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68A" w:rsidP="007E3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RIIGOV601E Establish, maintain and develop a statutory compliance management system</w:t>
      </w:r>
      <w:r>
        <w:fldChar w:fldCharType="end"/>
      </w:r>
    </w:p>
    <w:p w:rsidR="007E368A" w:rsidP="007E368A">
      <w:pPr>
        <w:pStyle w:val="Version"/>
        <w:sectPr w:rsidSect="004760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0D3" w:rsidP="004760D3">
      <w:pPr>
        <w:pStyle w:val="SuperHeading"/>
      </w:pPr>
      <w:r w:rsidRPr="004760D3">
        <w:t>RIIGOV601E Establish, maintain and develop a statutory compliance management system</w:t>
      </w:r>
    </w:p>
    <w:p w:rsidR="00000000" w:rsidRPr="004760D3" w:rsidP="004760D3">
      <w:pPr>
        <w:pStyle w:val="Heading1"/>
      </w:pPr>
      <w:bookmarkStart w:id="1" w:name="O_1105610"/>
      <w:bookmarkEnd w:id="1"/>
      <w:r w:rsidRPr="004760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4760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BodyText"/>
            </w:pPr>
            <w:r w:rsidRPr="004760D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rPr>
                <w:rStyle w:val="SpecialBold"/>
              </w:rPr>
              <w:t>Comments</w:t>
            </w:r>
          </w:p>
        </w:tc>
      </w:tr>
      <w:tr w:rsidTr="004760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BodyText"/>
            </w:pPr>
            <w:r w:rsidRPr="004760D3">
              <w:t>This version first released with RII Resources and Infrastructure Industry Training Package Version 5.0.</w:t>
            </w:r>
          </w:p>
        </w:tc>
      </w:tr>
    </w:tbl>
    <w:p w:rsidR="00000000" w:rsidRPr="004760D3" w:rsidP="004760D3">
      <w:pPr>
        <w:pStyle w:val="BodyText"/>
      </w:pPr>
    </w:p>
    <w:p w:rsidR="00000000" w:rsidRPr="004760D3" w:rsidP="004760D3">
      <w:pPr>
        <w:pStyle w:val="AllowPageBreak"/>
      </w:pPr>
    </w:p>
    <w:p w:rsidR="00000000" w:rsidRPr="004760D3" w:rsidP="004760D3">
      <w:pPr>
        <w:pStyle w:val="Heading1"/>
      </w:pPr>
      <w:bookmarkStart w:id="2" w:name="O_1105614"/>
      <w:bookmarkEnd w:id="2"/>
      <w:r w:rsidRPr="004760D3">
        <w:t>Application</w:t>
      </w:r>
    </w:p>
    <w:p w:rsidR="00000000" w:rsidRPr="004760D3" w:rsidP="007E368A">
      <w:pPr>
        <w:pStyle w:val="BodyText"/>
      </w:pPr>
      <w:r w:rsidRPr="004760D3">
        <w:t>This unit describes the skills and knowledge required to establish, maintain and develop a statutory compliance management system in the resources and infrastructure industries.</w:t>
      </w:r>
    </w:p>
    <w:p w:rsidR="00000000" w:rsidRPr="004760D3" w:rsidP="007E368A">
      <w:pPr>
        <w:pStyle w:val="BodyText"/>
      </w:pPr>
      <w:r w:rsidRPr="004760D3">
        <w:t>It applies to those who work in management r</w:t>
      </w:r>
      <w:r w:rsidRPr="004760D3">
        <w:t>oles. They are generally responsible for the outcomes of others and contribute to the development of solutions to non</w:t>
      </w:r>
      <w:r w:rsidRPr="004760D3">
        <w:noBreakHyphen/>
        <w:t>routine problems.</w:t>
      </w:r>
    </w:p>
    <w:p w:rsidR="00000000" w:rsidRPr="004760D3" w:rsidP="007E368A">
      <w:pPr>
        <w:pStyle w:val="BodyText"/>
      </w:pPr>
      <w:r w:rsidRPr="004760D3">
        <w:t>Licensing, legislative and certification requirements may apply to this unit and can vary between states, territories an</w:t>
      </w:r>
      <w:r w:rsidRPr="004760D3">
        <w:t>d industry sectors. Users must check requirements with relevant body before applying the unit.</w:t>
      </w:r>
    </w:p>
    <w:p w:rsidR="00000000" w:rsidRPr="004760D3" w:rsidP="004760D3">
      <w:pPr>
        <w:pStyle w:val="Heading1"/>
      </w:pPr>
      <w:bookmarkStart w:id="3" w:name="O_1105613"/>
      <w:bookmarkEnd w:id="3"/>
      <w:r w:rsidRPr="004760D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4760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BodyText"/>
            </w:pPr>
            <w:r w:rsidRPr="004760D3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rPr>
                <w:rStyle w:val="SpecialBold"/>
              </w:rPr>
              <w:t>PERFORMANCE CRITERIA</w:t>
            </w:r>
          </w:p>
        </w:tc>
      </w:tr>
      <w:tr w:rsidTr="004760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BodyText"/>
            </w:pPr>
            <w:r w:rsidRPr="004760D3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60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List"/>
              <w:rPr>
                <w:lang w:val="en-NZ"/>
              </w:rPr>
            </w:pPr>
            <w:r w:rsidRPr="004760D3">
              <w:t>1. Plan, establish and maintain compliance management framework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List"/>
            </w:pPr>
            <w:r w:rsidRPr="004760D3">
              <w:t>1.1 Obtain, interpret and confirm work requirements</w:t>
            </w:r>
          </w:p>
          <w:p w:rsidR="00000000" w:rsidRPr="004760D3" w:rsidP="004760D3">
            <w:pPr>
              <w:pStyle w:val="List"/>
            </w:pPr>
            <w:r w:rsidRPr="004760D3">
              <w:t>1.2 Access, interpret and apply documentati</w:t>
            </w:r>
            <w:r w:rsidRPr="004760D3">
              <w:t>on required to establish, maintain and develop a statutory compliance management system</w:t>
            </w:r>
          </w:p>
          <w:p w:rsidR="00000000" w:rsidRPr="004760D3" w:rsidP="004760D3">
            <w:pPr>
              <w:pStyle w:val="List"/>
            </w:pPr>
            <w:r w:rsidRPr="004760D3">
              <w:t>1.3 Communicate the development of policies and objectives with relevant personnel according to workplace procedures</w:t>
            </w:r>
          </w:p>
          <w:p w:rsidR="00000000" w:rsidRPr="004760D3" w:rsidP="004760D3">
            <w:pPr>
              <w:pStyle w:val="List"/>
            </w:pPr>
            <w:r w:rsidRPr="004760D3">
              <w:t>1.4 Establish and implement the framework for the s</w:t>
            </w:r>
            <w:r w:rsidRPr="004760D3">
              <w:t>tatutory compliance management system according to workplace procedures</w:t>
            </w:r>
          </w:p>
          <w:p w:rsidR="00000000" w:rsidRPr="004760D3" w:rsidP="004760D3">
            <w:pPr>
              <w:pStyle w:val="List"/>
            </w:pPr>
            <w:r w:rsidRPr="004760D3">
              <w:t>1.5 Determine the scope of proposed compliance requirements and integrate into all relevant job descriptions and procedures according to workplace procedures</w:t>
            </w:r>
          </w:p>
          <w:p w:rsidR="00000000" w:rsidRPr="004760D3" w:rsidP="004760D3">
            <w:pPr>
              <w:pStyle w:val="List"/>
            </w:pPr>
            <w:r w:rsidRPr="004760D3">
              <w:t>1.6 Communicate the consul</w:t>
            </w:r>
            <w:r w:rsidRPr="004760D3">
              <w:t>tation process and information on the statutory compliance system and procedures to relevant personnel</w:t>
            </w:r>
          </w:p>
          <w:p w:rsidR="00000000" w:rsidRPr="004760D3" w:rsidP="004760D3">
            <w:pPr>
              <w:pStyle w:val="List"/>
            </w:pPr>
            <w:r w:rsidRPr="004760D3">
              <w:t>1.7 Prepare the plan for the development of compliance requirements according to workplace procedures</w:t>
            </w:r>
          </w:p>
          <w:p w:rsidR="00000000" w:rsidP="004760D3">
            <w:pPr>
              <w:pStyle w:val="List"/>
              <w:rPr>
                <w:lang w:val="en-NZ"/>
              </w:rPr>
            </w:pPr>
            <w:r w:rsidRPr="004760D3">
              <w:t>1.8 Identify and maintain resources required to sup</w:t>
            </w:r>
            <w:r w:rsidRPr="004760D3">
              <w:t>port the plan and gain approval for the statutory compliance management system</w:t>
            </w:r>
          </w:p>
        </w:tc>
      </w:tr>
      <w:tr w:rsidTr="004760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List"/>
              <w:rPr>
                <w:lang w:val="en-NZ"/>
              </w:rPr>
            </w:pPr>
            <w:r w:rsidRPr="004760D3">
              <w:t>2. Establish and monitor consultation and audit procedures with relevant stakeholders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List"/>
            </w:pPr>
            <w:r w:rsidRPr="004760D3">
              <w:t>2.1 Identify relevant stakeholders and develop and document system procedures for implementation of compliance according to workplace procedures</w:t>
            </w:r>
          </w:p>
          <w:p w:rsidR="00000000" w:rsidRPr="004760D3" w:rsidP="004760D3">
            <w:pPr>
              <w:pStyle w:val="List"/>
            </w:pPr>
            <w:r w:rsidRPr="004760D3">
              <w:t xml:space="preserve">2.2 Consult with relevant stakeholders and monitor reports on compliance requirements and audit procedures for </w:t>
            </w:r>
            <w:r w:rsidRPr="004760D3">
              <w:t>identifying existing and potential non-compliance</w:t>
            </w:r>
          </w:p>
          <w:p w:rsidR="00000000" w:rsidRPr="004760D3" w:rsidP="004760D3">
            <w:pPr>
              <w:pStyle w:val="List"/>
            </w:pPr>
            <w:r w:rsidRPr="004760D3">
              <w:t>2.3 Summarise the findings in writing from consultation with relevant stakeholders and develop procedures for monitoring, reviewing and auditing in a supportive environment according to workplace procedures</w:t>
            </w:r>
          </w:p>
          <w:p w:rsidR="00000000" w:rsidRPr="004760D3" w:rsidP="004760D3">
            <w:pPr>
              <w:pStyle w:val="List"/>
            </w:pPr>
            <w:r w:rsidRPr="004760D3">
              <w:t>2.4 Monitor existing compliance measures in the initial draft report and submit to the development team for consideration, ensuring amendments maintain opportunities for regular audits and reporting</w:t>
            </w:r>
          </w:p>
          <w:p w:rsidR="00000000" w:rsidRPr="004760D3" w:rsidP="004760D3">
            <w:pPr>
              <w:pStyle w:val="List"/>
            </w:pPr>
            <w:r w:rsidRPr="004760D3">
              <w:t>2.5 Complete and retain statutory compliance documentati</w:t>
            </w:r>
            <w:r w:rsidRPr="004760D3">
              <w:t>on for review action according to workplace procedures</w:t>
            </w:r>
          </w:p>
          <w:p w:rsidR="00000000" w:rsidP="004760D3">
            <w:pPr>
              <w:pStyle w:val="List"/>
              <w:rPr>
                <w:lang w:val="en-NZ"/>
              </w:rPr>
            </w:pPr>
            <w:r w:rsidRPr="004760D3">
              <w:t>2.6 Identify and report inadequacies in resource allocation for the implementation of compliance requirements to relevant personnel</w:t>
            </w:r>
          </w:p>
        </w:tc>
      </w:tr>
      <w:tr w:rsidTr="004760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List"/>
              <w:rPr>
                <w:lang w:val="en-NZ"/>
              </w:rPr>
            </w:pPr>
            <w:r w:rsidRPr="004760D3">
              <w:t>3. Establish and monitor procedures for obtaining feedback on statut</w:t>
            </w:r>
            <w:r w:rsidRPr="004760D3">
              <w:t>ory compliance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List"/>
            </w:pPr>
            <w:r w:rsidRPr="004760D3">
              <w:t>3.1 Establish measures to maximise compliance by validating processes in collaboration with a sample of relevant stakeholders in accordance with established project methodology</w:t>
            </w:r>
          </w:p>
          <w:p w:rsidR="00000000" w:rsidRPr="004760D3" w:rsidP="004760D3">
            <w:pPr>
              <w:pStyle w:val="List"/>
            </w:pPr>
            <w:r w:rsidRPr="004760D3">
              <w:t xml:space="preserve">3.2 Disseminate the draft compliance requirements to </w:t>
            </w:r>
            <w:r w:rsidRPr="004760D3">
              <w:t>a sample of relevant stakeholders according to workplace procedures</w:t>
            </w:r>
          </w:p>
          <w:p w:rsidR="00000000" w:rsidRPr="004760D3" w:rsidP="004760D3">
            <w:pPr>
              <w:pStyle w:val="List"/>
            </w:pPr>
            <w:r w:rsidRPr="004760D3">
              <w:t>3.3 Collate, interpret and analyse feedback received on the draft compliance requirements and use it to develop a system of procedures for ongoing treatment of compliance by integrating co</w:t>
            </w:r>
            <w:r w:rsidRPr="004760D3">
              <w:t>mpliance requirements within general systems of work and procedures</w:t>
            </w:r>
          </w:p>
          <w:p w:rsidR="00000000" w:rsidRPr="004760D3" w:rsidP="004760D3">
            <w:pPr>
              <w:pStyle w:val="List"/>
            </w:pPr>
            <w:r w:rsidRPr="004760D3">
              <w:t>3.4 Summarise, organise and monitor outcomes of the feedback process in preparation for the editing of the draft compliance requirements to be adopted throughout the area of managerial res</w:t>
            </w:r>
            <w:r w:rsidRPr="004760D3">
              <w:t>ponsibility</w:t>
            </w:r>
          </w:p>
          <w:p w:rsidR="00000000" w:rsidP="004760D3">
            <w:pPr>
              <w:pStyle w:val="List"/>
              <w:rPr>
                <w:lang w:val="en-NZ"/>
              </w:rPr>
            </w:pPr>
            <w:r w:rsidRPr="004760D3">
              <w:t>3.5 Incorporate system procedures in consultation with authorised personnel and statutory bodies when reviewing the documentation and presentation of compliance requirements</w:t>
            </w:r>
          </w:p>
        </w:tc>
      </w:tr>
      <w:tr w:rsidTr="004760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List"/>
              <w:rPr>
                <w:lang w:val="en-NZ"/>
              </w:rPr>
            </w:pPr>
            <w:r w:rsidRPr="004760D3">
              <w:t>4. Establish, maintain and review a statutory compliance auditing sys</w:t>
            </w:r>
            <w:r w:rsidRPr="004760D3">
              <w:t>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List"/>
            </w:pPr>
            <w:r w:rsidRPr="004760D3">
              <w:t>4.1 Establish and monitor the system for keeping statutory compliance written records that allow identification of compliance patterns according to workplace procedures</w:t>
            </w:r>
          </w:p>
          <w:p w:rsidR="00000000" w:rsidRPr="004760D3" w:rsidP="004760D3">
            <w:pPr>
              <w:pStyle w:val="List"/>
            </w:pPr>
            <w:r w:rsidRPr="004760D3">
              <w:t>4.2 Assess the effectiveness of the statutory compliance system according to organi</w:t>
            </w:r>
            <w:r w:rsidRPr="004760D3">
              <w:t>sational aims, legislation, codes and national standards</w:t>
            </w:r>
          </w:p>
          <w:p w:rsidR="00000000" w:rsidRPr="004760D3" w:rsidP="004760D3">
            <w:pPr>
              <w:pStyle w:val="List"/>
            </w:pPr>
            <w:r w:rsidRPr="004760D3">
              <w:t xml:space="preserve">4.3 Apply auditing procedures in a supportive environment to maximise </w:t>
            </w:r>
            <w:r w:rsidRPr="004760D3">
              <w:t>compliance with legislation, codes and national standards</w:t>
            </w:r>
          </w:p>
        </w:tc>
      </w:tr>
    </w:tbl>
    <w:p w:rsidR="00000000" w:rsidRPr="004760D3" w:rsidP="004760D3">
      <w:pPr>
        <w:pStyle w:val="BodyText"/>
      </w:pPr>
    </w:p>
    <w:p w:rsidR="00000000" w:rsidRPr="004760D3" w:rsidP="004760D3">
      <w:pPr>
        <w:pStyle w:val="AllowPageBreak"/>
      </w:pPr>
    </w:p>
    <w:p w:rsidR="00000000" w:rsidRPr="004760D3" w:rsidP="004760D3">
      <w:pPr>
        <w:pStyle w:val="Heading1"/>
      </w:pPr>
      <w:bookmarkStart w:id="4" w:name="O_1105612"/>
      <w:bookmarkEnd w:id="4"/>
      <w:r w:rsidRPr="004760D3">
        <w:t>Foundation Skills</w:t>
      </w:r>
    </w:p>
    <w:p w:rsidR="00000000" w:rsidRPr="007E368A" w:rsidP="007E368A">
      <w:pPr>
        <w:pStyle w:val="BodyText"/>
        <w:rPr>
          <w:i/>
        </w:rPr>
      </w:pPr>
      <w:r w:rsidRPr="007E36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760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BodyText"/>
            </w:pPr>
            <w:r w:rsidRPr="004760D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rPr>
                <w:rStyle w:val="SpecialBold"/>
              </w:rPr>
              <w:t>DESCRIPTION</w:t>
            </w:r>
          </w:p>
        </w:tc>
      </w:tr>
      <w:tr w:rsidTr="004760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ListBullet"/>
              <w:rPr>
                <w:lang w:val="en-NZ"/>
              </w:rPr>
            </w:pPr>
            <w:r w:rsidRPr="004760D3">
              <w:t>Prepares specific information that complies with a range of regulato</w:t>
            </w:r>
            <w:r w:rsidRPr="004760D3">
              <w:t>ry requirements, using sector-specific terminology</w:t>
            </w:r>
          </w:p>
        </w:tc>
      </w:tr>
      <w:tr w:rsidTr="004760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60D3">
            <w:pPr>
              <w:pStyle w:val="ListBullet"/>
              <w:rPr>
                <w:lang w:val="en-NZ"/>
              </w:rPr>
            </w:pPr>
            <w:r w:rsidRPr="004760D3">
              <w:t>Conveys information and requirements clearly, and listens carefully</w:t>
            </w:r>
          </w:p>
        </w:tc>
      </w:tr>
      <w:tr w:rsidTr="004760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ListBullet"/>
              <w:rPr>
                <w:lang w:val="en-NZ"/>
              </w:rPr>
            </w:pPr>
            <w:r w:rsidRPr="004760D3">
              <w:t>Identifies and interprets relevant information from workplace procedures, documentation and regulations</w:t>
            </w:r>
          </w:p>
        </w:tc>
      </w:tr>
      <w:tr w:rsidTr="004760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60D3">
            <w:pPr>
              <w:pStyle w:val="BodyText"/>
              <w:rPr>
                <w:lang w:val="en-NZ"/>
              </w:rPr>
            </w:pPr>
            <w:r w:rsidRPr="004760D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60D3" w:rsidP="004760D3">
            <w:pPr>
              <w:pStyle w:val="ListBullet"/>
            </w:pPr>
            <w:r w:rsidRPr="004760D3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4760D3" w:rsidP="004760D3">
      <w:pPr>
        <w:pStyle w:val="BodyText"/>
      </w:pPr>
    </w:p>
    <w:p w:rsidR="00000000" w:rsidRPr="004760D3" w:rsidP="004760D3">
      <w:pPr>
        <w:pStyle w:val="AllowPageBreak"/>
      </w:pPr>
    </w:p>
    <w:p w:rsidR="00000000" w:rsidRPr="004760D3" w:rsidP="004760D3">
      <w:pPr>
        <w:pStyle w:val="Heading1"/>
      </w:pPr>
      <w:bookmarkStart w:id="5" w:name="O_1105611"/>
      <w:bookmarkEnd w:id="5"/>
      <w:r w:rsidRPr="004760D3">
        <w:t>Unit Mapping Information</w:t>
      </w:r>
    </w:p>
    <w:p w:rsidR="00000000" w:rsidRPr="004760D3" w:rsidP="007E368A">
      <w:pPr>
        <w:pStyle w:val="BodyText"/>
      </w:pPr>
      <w:r w:rsidRPr="004760D3">
        <w:t>Supersedes and is equivalent to RIIGOV601D Establish, maintain and develop a statutory compliance management system.</w:t>
      </w:r>
    </w:p>
    <w:p w:rsidR="00000000" w:rsidRPr="004760D3" w:rsidP="004760D3">
      <w:pPr>
        <w:pStyle w:val="Heading1"/>
      </w:pPr>
      <w:bookmarkStart w:id="6" w:name="O_1105604"/>
      <w:bookmarkEnd w:id="6"/>
      <w:r w:rsidRPr="004760D3">
        <w:t>Links</w:t>
      </w:r>
    </w:p>
    <w:p w:rsidR="00000000" w:rsidRPr="004760D3" w:rsidP="007E368A">
      <w:pPr>
        <w:pStyle w:val="BodyText"/>
      </w:pPr>
      <w:r w:rsidRPr="004760D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059C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60D3" w:rsidP="004760D3"/>
    <w:sectPr w:rsidSect="004760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D3" w:rsidRPr="007E368A" w:rsidP="007E3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8A" w:rsidP="004760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368A" w:rsidP="004760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368A" w:rsidP="004760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0D3" w:rsidRPr="007E368A" w:rsidP="007E3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0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68A" w:rsidRPr="002D2AF8" w:rsidP="004760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RIIGOV601E Establish, maintain and develop a statutory compliance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E368A" w:rsidP="004760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94C8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4491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0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0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0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0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0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0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0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0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0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0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0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0D3"/>
  </w:style>
  <w:style w:type="character" w:customStyle="1" w:styleId="Heading1Char">
    <w:name w:val="Heading 1 Char"/>
    <w:basedOn w:val="DefaultParagraphFont"/>
    <w:link w:val="Heading1"/>
    <w:rsid w:val="004760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0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0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60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60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60D3"/>
    <w:rPr>
      <w:b/>
      <w:spacing w:val="0"/>
    </w:rPr>
  </w:style>
  <w:style w:type="character" w:styleId="Emphasis">
    <w:name w:val="Emphasis"/>
    <w:basedOn w:val="DefaultParagraphFont"/>
    <w:qFormat/>
    <w:rsid w:val="004760D3"/>
    <w:rPr>
      <w:i/>
    </w:rPr>
  </w:style>
  <w:style w:type="paragraph" w:customStyle="1" w:styleId="SuperHeading">
    <w:name w:val="SuperHeading"/>
    <w:basedOn w:val="Normal"/>
    <w:rsid w:val="004760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0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60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0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0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0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0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0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0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0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0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0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0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0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0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0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0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0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60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60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0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0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60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60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0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0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0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0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0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0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0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0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60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0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0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0D3"/>
  </w:style>
  <w:style w:type="paragraph" w:styleId="TableofFigures">
    <w:name w:val="table of figures"/>
    <w:basedOn w:val="Normal"/>
    <w:next w:val="Normal"/>
    <w:semiHidden/>
    <w:rsid w:val="004760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0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60D3"/>
    <w:rPr>
      <w:rFonts w:ascii="Wingdings" w:hAnsi="Wingdings"/>
    </w:rPr>
  </w:style>
  <w:style w:type="paragraph" w:customStyle="1" w:styleId="TableHeading">
    <w:name w:val="Table Heading"/>
    <w:basedOn w:val="HeadingBase"/>
    <w:rsid w:val="004760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0D3"/>
    <w:rPr>
      <w:color w:val="0033CC"/>
      <w:u w:val="none"/>
    </w:rPr>
  </w:style>
  <w:style w:type="paragraph" w:customStyle="1" w:styleId="BodyTextRight">
    <w:name w:val="Body Text Right"/>
    <w:basedOn w:val="BodyText"/>
    <w:rsid w:val="004760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0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0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0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0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0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0D3"/>
    <w:rPr>
      <w:sz w:val="32"/>
    </w:rPr>
  </w:style>
  <w:style w:type="paragraph" w:customStyle="1" w:styleId="HeadingProcedure">
    <w:name w:val="Heading Procedure"/>
    <w:basedOn w:val="HeadingBase"/>
    <w:next w:val="Normal"/>
    <w:rsid w:val="004760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0D3"/>
    <w:pPr>
      <w:spacing w:before="60" w:after="60"/>
    </w:pPr>
  </w:style>
  <w:style w:type="paragraph" w:styleId="ListContinue">
    <w:name w:val="List Continue"/>
    <w:basedOn w:val="List"/>
    <w:rsid w:val="004760D3"/>
    <w:pPr>
      <w:ind w:firstLine="0"/>
    </w:pPr>
  </w:style>
  <w:style w:type="paragraph" w:customStyle="1" w:styleId="ListNote">
    <w:name w:val="List Note"/>
    <w:basedOn w:val="List"/>
    <w:rsid w:val="004760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0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0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0D3"/>
    <w:rPr>
      <w:rFonts w:ascii="Courier New" w:hAnsi="Courier New"/>
    </w:rPr>
  </w:style>
  <w:style w:type="paragraph" w:customStyle="1" w:styleId="NoteBullet">
    <w:name w:val="Note Bullet"/>
    <w:basedOn w:val="Note"/>
    <w:rsid w:val="004760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0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0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0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0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60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0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0D3"/>
    <w:rPr>
      <w:b/>
      <w:smallCaps/>
    </w:rPr>
  </w:style>
  <w:style w:type="paragraph" w:customStyle="1" w:styleId="TableListNumber">
    <w:name w:val="Table List Number"/>
    <w:basedOn w:val="ListNumber"/>
    <w:rsid w:val="004760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0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0D3"/>
    <w:pPr>
      <w:numPr>
        <w:numId w:val="8"/>
      </w:numPr>
    </w:pPr>
  </w:style>
  <w:style w:type="paragraph" w:customStyle="1" w:styleId="ListAlpha2">
    <w:name w:val="List Alpha 2"/>
    <w:basedOn w:val="List2"/>
    <w:rsid w:val="004760D3"/>
    <w:pPr>
      <w:numPr>
        <w:numId w:val="7"/>
      </w:numPr>
    </w:pPr>
  </w:style>
  <w:style w:type="paragraph" w:styleId="List2">
    <w:name w:val="List 2"/>
    <w:basedOn w:val="BodyText"/>
    <w:rsid w:val="004760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0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0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0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60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60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60D3"/>
    <w:pPr>
      <w:numPr>
        <w:numId w:val="3"/>
      </w:numPr>
    </w:pPr>
  </w:style>
  <w:style w:type="paragraph" w:styleId="ListContinue2">
    <w:name w:val="List Continue 2"/>
    <w:basedOn w:val="List2"/>
    <w:rsid w:val="004760D3"/>
    <w:pPr>
      <w:ind w:firstLine="0"/>
    </w:pPr>
  </w:style>
  <w:style w:type="paragraph" w:styleId="ListContinue3">
    <w:name w:val="List Continue 3"/>
    <w:basedOn w:val="List3"/>
    <w:rsid w:val="004760D3"/>
    <w:pPr>
      <w:ind w:left="1021" w:firstLine="0"/>
    </w:pPr>
  </w:style>
  <w:style w:type="paragraph" w:styleId="ListContinue4">
    <w:name w:val="List Continue 4"/>
    <w:basedOn w:val="List4"/>
    <w:rsid w:val="004760D3"/>
    <w:pPr>
      <w:ind w:firstLine="0"/>
    </w:pPr>
  </w:style>
  <w:style w:type="paragraph" w:styleId="ListContinue5">
    <w:name w:val="List Continue 5"/>
    <w:basedOn w:val="List5"/>
    <w:rsid w:val="004760D3"/>
    <w:pPr>
      <w:ind w:firstLine="0"/>
    </w:pPr>
  </w:style>
  <w:style w:type="paragraph" w:styleId="ListNumber3">
    <w:name w:val="List Number 3"/>
    <w:basedOn w:val="List3"/>
    <w:rsid w:val="004760D3"/>
    <w:pPr>
      <w:numPr>
        <w:numId w:val="4"/>
      </w:numPr>
    </w:pPr>
  </w:style>
  <w:style w:type="paragraph" w:styleId="ListNumber4">
    <w:name w:val="List Number 4"/>
    <w:basedOn w:val="List4"/>
    <w:rsid w:val="004760D3"/>
    <w:pPr>
      <w:numPr>
        <w:numId w:val="5"/>
      </w:numPr>
    </w:pPr>
  </w:style>
  <w:style w:type="paragraph" w:styleId="ListNumber5">
    <w:name w:val="List Number 5"/>
    <w:basedOn w:val="List5"/>
    <w:rsid w:val="004760D3"/>
    <w:pPr>
      <w:numPr>
        <w:numId w:val="6"/>
      </w:numPr>
    </w:pPr>
  </w:style>
  <w:style w:type="paragraph" w:styleId="BlockText">
    <w:name w:val="Block Text"/>
    <w:basedOn w:val="Normal"/>
    <w:rsid w:val="004760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0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0D3"/>
    <w:rPr>
      <w:sz w:val="16"/>
      <w:vertAlign w:val="superscript"/>
    </w:rPr>
  </w:style>
  <w:style w:type="character" w:customStyle="1" w:styleId="Symbols">
    <w:name w:val="Symbols"/>
    <w:basedOn w:val="DefaultParagraphFont"/>
    <w:rsid w:val="004760D3"/>
    <w:rPr>
      <w:rFonts w:ascii="Symbol" w:hAnsi="Symbol"/>
    </w:rPr>
  </w:style>
  <w:style w:type="character" w:customStyle="1" w:styleId="MenuOptions">
    <w:name w:val="Menu Options"/>
    <w:basedOn w:val="DefaultParagraphFont"/>
    <w:rsid w:val="004760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0D3"/>
    <w:rPr>
      <w:b/>
    </w:rPr>
  </w:style>
  <w:style w:type="character" w:customStyle="1" w:styleId="Underlined">
    <w:name w:val="Underlined"/>
    <w:basedOn w:val="DefaultParagraphFont"/>
    <w:rsid w:val="004760D3"/>
    <w:rPr>
      <w:u w:val="single"/>
    </w:rPr>
  </w:style>
  <w:style w:type="paragraph" w:customStyle="1" w:styleId="TableBodyTextRight">
    <w:name w:val="Table Body Text Right"/>
    <w:basedOn w:val="TableBodyText"/>
    <w:rsid w:val="004760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0D3"/>
    <w:rPr>
      <w:sz w:val="18"/>
    </w:rPr>
  </w:style>
  <w:style w:type="paragraph" w:customStyle="1" w:styleId="BodySmallRight">
    <w:name w:val="Body Small Right"/>
    <w:basedOn w:val="BodyTextRight"/>
    <w:rsid w:val="004760D3"/>
    <w:rPr>
      <w:sz w:val="18"/>
      <w:szCs w:val="18"/>
    </w:rPr>
  </w:style>
  <w:style w:type="paragraph" w:customStyle="1" w:styleId="MarginEdition">
    <w:name w:val="Margin Edition"/>
    <w:basedOn w:val="MarginNote"/>
    <w:rsid w:val="004760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0D3"/>
    <w:rPr>
      <w:sz w:val="2"/>
      <w:szCs w:val="2"/>
    </w:rPr>
  </w:style>
  <w:style w:type="character" w:customStyle="1" w:styleId="Small">
    <w:name w:val="Small"/>
    <w:basedOn w:val="DefaultParagraphFont"/>
    <w:rsid w:val="004760D3"/>
    <w:rPr>
      <w:sz w:val="16"/>
    </w:rPr>
  </w:style>
  <w:style w:type="paragraph" w:customStyle="1" w:styleId="WideTable">
    <w:name w:val="Wide Table"/>
    <w:basedOn w:val="Normal"/>
    <w:rsid w:val="004760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0D3"/>
  </w:style>
  <w:style w:type="paragraph" w:styleId="Quote">
    <w:name w:val="Quote"/>
    <w:basedOn w:val="Heading1"/>
    <w:link w:val="QuoteChar"/>
    <w:qFormat/>
    <w:rsid w:val="004760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0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0D3"/>
    <w:pPr>
      <w:pageBreakBefore/>
    </w:pPr>
  </w:style>
  <w:style w:type="paragraph" w:customStyle="1" w:styleId="Border">
    <w:name w:val="Border"/>
    <w:basedOn w:val="Normal"/>
    <w:qFormat/>
    <w:rsid w:val="004760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0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0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0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0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0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0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0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0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0D3"/>
    <w:rPr>
      <w:u w:val="single"/>
    </w:rPr>
  </w:style>
  <w:style w:type="character" w:customStyle="1" w:styleId="BoldandItalics">
    <w:name w:val="Bold and Italics"/>
    <w:qFormat/>
    <w:rsid w:val="004760D3"/>
    <w:rPr>
      <w:b/>
      <w:i/>
      <w:u w:val="none"/>
    </w:rPr>
  </w:style>
  <w:style w:type="paragraph" w:styleId="BalloonText">
    <w:name w:val="Balloon Text"/>
    <w:basedOn w:val="Normal"/>
    <w:link w:val="BalloonTextChar"/>
    <w:rsid w:val="004760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0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0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0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0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0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0D3"/>
    <w:pPr>
      <w:spacing w:before="0" w:after="0"/>
    </w:pPr>
  </w:style>
  <w:style w:type="paragraph" w:customStyle="1" w:styleId="BodyTextBold">
    <w:name w:val="Body Text Bold"/>
    <w:basedOn w:val="BodyText"/>
    <w:qFormat/>
    <w:rsid w:val="004760D3"/>
    <w:rPr>
      <w:b/>
    </w:rPr>
  </w:style>
  <w:style w:type="character" w:styleId="Hyperlink">
    <w:name w:val="Hyperlink"/>
    <w:basedOn w:val="DefaultParagraphFont"/>
    <w:uiPriority w:val="99"/>
    <w:unhideWhenUsed/>
    <w:rsid w:val="007E3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5114</Characters>
  <Application>Microsoft Office Word</Application>
  <DocSecurity>0</DocSecurity>
  <Lines>146</Lines>
  <Paragraphs>69</Paragraphs>
  <ScaleCrop>false</ScaleCrop>
  <Company>Author-it Software Corporation Ltd.</Company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RIIGOV601E Establish, maintain and develop a statutory compliance management system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2022-10-18T13:52:00Z</dcterms:created>
  <dcterms:modified xsi:type="dcterms:W3CDTF">2022-10-18T13:52:00Z</dcterms:modified>
</cp:coreProperties>
</file>