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D9D" w:rsidP="00CB7D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RIIGOV401E Apply, monitor and report on compliance systems</w:t>
      </w:r>
      <w:r>
        <w:fldChar w:fldCharType="end"/>
      </w:r>
    </w:p>
    <w:p w:rsidR="00CB7D9D" w:rsidP="00CB7D9D">
      <w:pPr>
        <w:pStyle w:val="Version"/>
        <w:sectPr w:rsidSect="000B6A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A54" w:rsidP="000B6A54">
      <w:pPr>
        <w:pStyle w:val="SuperHeading"/>
      </w:pPr>
      <w:r w:rsidRPr="000B6A54">
        <w:t>RIIGOV401E Apply, monitor and report on compliance systems</w:t>
      </w:r>
    </w:p>
    <w:p w:rsidR="00000000" w:rsidRPr="000B6A54" w:rsidP="000B6A54">
      <w:pPr>
        <w:pStyle w:val="Heading1"/>
      </w:pPr>
      <w:bookmarkStart w:id="1" w:name="O_1105580"/>
      <w:bookmarkEnd w:id="1"/>
      <w:r w:rsidRPr="000B6A5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0B6A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54" w:rsidP="000B6A54">
            <w:pPr>
              <w:pStyle w:val="BodyText"/>
            </w:pPr>
            <w:r w:rsidRPr="000B6A54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BodyText"/>
              <w:rPr>
                <w:lang w:val="en-NZ"/>
              </w:rPr>
            </w:pPr>
            <w:r w:rsidRPr="000B6A54">
              <w:rPr>
                <w:rStyle w:val="SpecialBold"/>
              </w:rPr>
              <w:t>Comments</w:t>
            </w:r>
          </w:p>
        </w:tc>
      </w:tr>
      <w:tr w:rsidTr="000B6A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BodyText"/>
              <w:rPr>
                <w:lang w:val="en-NZ"/>
              </w:rPr>
            </w:pPr>
            <w:r w:rsidRPr="000B6A54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54" w:rsidP="000B6A54">
            <w:pPr>
              <w:pStyle w:val="BodyText"/>
            </w:pPr>
            <w:r w:rsidRPr="000B6A54">
              <w:t>This version first released with RII Resources and Infrastructure Industry Training Package Version 5.0.</w:t>
            </w:r>
          </w:p>
        </w:tc>
      </w:tr>
    </w:tbl>
    <w:p w:rsidR="00000000" w:rsidRPr="000B6A54" w:rsidP="000B6A54">
      <w:pPr>
        <w:pStyle w:val="BodyText"/>
      </w:pPr>
    </w:p>
    <w:p w:rsidR="00000000" w:rsidRPr="000B6A54" w:rsidP="000B6A54">
      <w:pPr>
        <w:pStyle w:val="AllowPageBreak"/>
      </w:pPr>
    </w:p>
    <w:p w:rsidR="00000000" w:rsidRPr="000B6A54" w:rsidP="000B6A54">
      <w:pPr>
        <w:pStyle w:val="Heading1"/>
      </w:pPr>
      <w:bookmarkStart w:id="2" w:name="O_1105584"/>
      <w:bookmarkEnd w:id="2"/>
      <w:r w:rsidRPr="000B6A54">
        <w:t>Application</w:t>
      </w:r>
    </w:p>
    <w:p w:rsidR="00000000" w:rsidRPr="000B6A54" w:rsidP="00CB7D9D">
      <w:pPr>
        <w:pStyle w:val="BodyText"/>
      </w:pPr>
      <w:r w:rsidRPr="000B6A54">
        <w:t>This unit describes the skills and knowledge requir</w:t>
      </w:r>
      <w:r w:rsidRPr="000B6A54">
        <w:t>ed to apply, monitor and report on compliance systems in the resources and infrastructure industries.</w:t>
      </w:r>
    </w:p>
    <w:p w:rsidR="00000000" w:rsidRPr="000B6A54" w:rsidP="00CB7D9D">
      <w:pPr>
        <w:pStyle w:val="BodyText"/>
      </w:pPr>
      <w:r w:rsidRPr="000B6A54">
        <w:t xml:space="preserve">It applies to individuals who work in supervisory roles. They generally contribute to compliance processes by undertaking a varied range of activities as </w:t>
      </w:r>
      <w:r w:rsidRPr="000B6A54">
        <w:t>defined in written procedures. They typically work in a structured and familiar work environment.</w:t>
      </w:r>
    </w:p>
    <w:p w:rsidR="00000000" w:rsidRPr="000B6A54" w:rsidP="00CB7D9D">
      <w:pPr>
        <w:pStyle w:val="BodyText"/>
      </w:pPr>
      <w:r w:rsidRPr="000B6A54">
        <w:t>Licensing, legislative and certification requirements may apply to this unit and can vary between states, territories and industry sectors. Users must check r</w:t>
      </w:r>
      <w:r w:rsidRPr="000B6A54">
        <w:t>equirements with relevant body before applying the unit.</w:t>
      </w:r>
    </w:p>
    <w:p w:rsidR="00000000" w:rsidRPr="000B6A54" w:rsidP="000B6A54">
      <w:pPr>
        <w:pStyle w:val="Heading1"/>
      </w:pPr>
      <w:bookmarkStart w:id="3" w:name="O_1105583"/>
      <w:bookmarkEnd w:id="3"/>
      <w:r w:rsidRPr="000B6A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660"/>
      </w:tblGrid>
      <w:tr w:rsidTr="000B6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54" w:rsidP="000B6A54">
            <w:pPr>
              <w:pStyle w:val="BodyText"/>
            </w:pPr>
            <w:r w:rsidRPr="000B6A54">
              <w:rPr>
                <w:rStyle w:val="SpecialBold"/>
              </w:rPr>
              <w:t>ELEMENT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BodyText"/>
              <w:rPr>
                <w:lang w:val="en-NZ"/>
              </w:rPr>
            </w:pPr>
            <w:r w:rsidRPr="000B6A54">
              <w:rPr>
                <w:rStyle w:val="SpecialBold"/>
              </w:rPr>
              <w:t>PERFORMANCE CRITERIA</w:t>
            </w:r>
          </w:p>
        </w:tc>
      </w:tr>
      <w:tr w:rsidTr="000B6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54" w:rsidP="000B6A54">
            <w:pPr>
              <w:pStyle w:val="BodyText"/>
            </w:pPr>
            <w:r w:rsidRPr="000B6A54">
              <w:rPr>
                <w:rStyle w:val="Emphasis"/>
              </w:rPr>
              <w:t>Elements describe the essential outcomes.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BodyText"/>
              <w:rPr>
                <w:lang w:val="en-NZ"/>
              </w:rPr>
            </w:pPr>
            <w:r w:rsidRPr="000B6A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6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List"/>
              <w:rPr>
                <w:lang w:val="en-NZ"/>
              </w:rPr>
            </w:pPr>
            <w:r w:rsidRPr="000B6A54">
              <w:t>1. Identify, communicate and implement regulation and workplace requirements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54" w:rsidP="000B6A54">
            <w:pPr>
              <w:pStyle w:val="List"/>
            </w:pPr>
            <w:r w:rsidRPr="000B6A54">
              <w:t>1.1 Obtain, interpret and confirm work requirements</w:t>
            </w:r>
          </w:p>
          <w:p w:rsidR="00000000" w:rsidRPr="000B6A54" w:rsidP="000B6A54">
            <w:pPr>
              <w:pStyle w:val="List"/>
            </w:pPr>
            <w:r w:rsidRPr="000B6A54">
              <w:t>1.2 Access, interpret and appl</w:t>
            </w:r>
            <w:r w:rsidRPr="000B6A54">
              <w:t>y documentation required to monitor and report on compliance systems</w:t>
            </w:r>
          </w:p>
          <w:p w:rsidR="00000000" w:rsidP="000B6A54">
            <w:pPr>
              <w:pStyle w:val="List"/>
              <w:rPr>
                <w:lang w:val="en-NZ"/>
              </w:rPr>
            </w:pPr>
            <w:r w:rsidRPr="000B6A54">
              <w:t>1.3 Communicate verbal and written regulatory and workplace requirements according to workplace procedures</w:t>
            </w:r>
          </w:p>
        </w:tc>
      </w:tr>
      <w:tr w:rsidTr="000B6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List"/>
              <w:rPr>
                <w:lang w:val="en-NZ"/>
              </w:rPr>
            </w:pPr>
            <w:r w:rsidRPr="000B6A54">
              <w:t>2. Plan and implement systems to meet regulation and workplace requirements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54" w:rsidP="000B6A54">
            <w:pPr>
              <w:pStyle w:val="List"/>
            </w:pPr>
            <w:r w:rsidRPr="000B6A54">
              <w:t>2.1</w:t>
            </w:r>
            <w:r w:rsidRPr="000B6A54">
              <w:t xml:space="preserve"> Plan systems of work with others and confirm compliance according to workplace procedures</w:t>
            </w:r>
          </w:p>
          <w:p w:rsidR="00000000" w:rsidRPr="000B6A54" w:rsidP="000B6A54">
            <w:pPr>
              <w:pStyle w:val="List"/>
            </w:pPr>
            <w:r w:rsidRPr="000B6A54">
              <w:t>2.2 Confirm compliance during the implementation of planned systems of work</w:t>
            </w:r>
          </w:p>
          <w:p w:rsidR="00000000" w:rsidRPr="000B6A54" w:rsidP="000B6A54">
            <w:pPr>
              <w:pStyle w:val="List"/>
            </w:pPr>
            <w:r w:rsidRPr="000B6A54">
              <w:t>2.3 Maintain and promote the standards of systems of work and adjust performance to compl</w:t>
            </w:r>
            <w:r w:rsidRPr="000B6A54">
              <w:t>y</w:t>
            </w:r>
          </w:p>
          <w:p w:rsidR="00000000" w:rsidRPr="000B6A54" w:rsidP="000B6A54">
            <w:pPr>
              <w:pStyle w:val="List"/>
            </w:pPr>
            <w:r w:rsidRPr="000B6A54">
              <w:t>2.4 Identify and support training needs of others in carrying out systems of work</w:t>
            </w:r>
          </w:p>
          <w:p w:rsidR="00000000" w:rsidP="000B6A54">
            <w:pPr>
              <w:pStyle w:val="List"/>
              <w:rPr>
                <w:lang w:val="en-NZ"/>
              </w:rPr>
            </w:pPr>
            <w:r w:rsidRPr="000B6A54">
              <w:t xml:space="preserve">2.5 Maintain the legal obligations of the business when carrying out </w:t>
            </w:r>
            <w:r w:rsidRPr="000B6A54">
              <w:t>systems of work</w:t>
            </w:r>
          </w:p>
        </w:tc>
      </w:tr>
      <w:tr w:rsidTr="000B6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List"/>
              <w:rPr>
                <w:lang w:val="en-NZ"/>
              </w:rPr>
            </w:pPr>
            <w:r w:rsidRPr="000B6A54">
              <w:t>3. Monitor, revise and report performance to confirm legal and contractual compliance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54" w:rsidP="000B6A54">
            <w:pPr>
              <w:pStyle w:val="List"/>
            </w:pPr>
            <w:r w:rsidRPr="000B6A54">
              <w:t>3.1 Identify and report performance problems to relevant personnel</w:t>
            </w:r>
          </w:p>
          <w:p w:rsidR="00000000" w:rsidRPr="000B6A54" w:rsidP="000B6A54">
            <w:pPr>
              <w:pStyle w:val="List"/>
            </w:pPr>
            <w:r w:rsidRPr="000B6A54">
              <w:t>3.2 Confirm the work activities meet legal and contractual compliance requirements</w:t>
            </w:r>
          </w:p>
          <w:p w:rsidR="00000000" w:rsidRPr="000B6A54" w:rsidP="000B6A54">
            <w:pPr>
              <w:pStyle w:val="List"/>
            </w:pPr>
            <w:r w:rsidRPr="000B6A54">
              <w:t>3.3 Submit written recommendations on potential improvements according to job requirements</w:t>
            </w:r>
          </w:p>
          <w:p w:rsidR="00000000" w:rsidRPr="000B6A54" w:rsidP="000B6A54">
            <w:pPr>
              <w:pStyle w:val="List"/>
            </w:pPr>
            <w:r w:rsidRPr="000B6A54">
              <w:t>3.4 Secure cont</w:t>
            </w:r>
            <w:r w:rsidRPr="000B6A54">
              <w:t>ractual procurement rights for goods and services and support a business plan that is shared with all</w:t>
            </w:r>
          </w:p>
          <w:p w:rsidR="00000000" w:rsidP="000B6A54">
            <w:pPr>
              <w:pStyle w:val="List"/>
              <w:rPr>
                <w:lang w:val="en-NZ"/>
              </w:rPr>
            </w:pPr>
            <w:r w:rsidRPr="000B6A54">
              <w:t>3.5 Maintain systems, written and verbal records and reporting procedures according to job requirements</w:t>
            </w:r>
          </w:p>
        </w:tc>
      </w:tr>
      <w:tr w:rsidTr="000B6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List"/>
              <w:rPr>
                <w:lang w:val="en-NZ"/>
              </w:rPr>
            </w:pPr>
            <w:r w:rsidRPr="000B6A54">
              <w:t>4. Investigate, report and action non-compliance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54" w:rsidP="000B6A54">
            <w:pPr>
              <w:pStyle w:val="List"/>
            </w:pPr>
            <w:r w:rsidRPr="000B6A54">
              <w:t>4.1 Investigate non-compliance to regulation and workplace procedures</w:t>
            </w:r>
          </w:p>
          <w:p w:rsidR="00000000" w:rsidRPr="000B6A54" w:rsidP="000B6A54">
            <w:pPr>
              <w:pStyle w:val="List"/>
            </w:pPr>
            <w:r w:rsidRPr="000B6A54">
              <w:t>4.2 Communicate with others to identify and solve instances of non-compliance</w:t>
            </w:r>
          </w:p>
          <w:p w:rsidR="00000000" w:rsidRPr="000B6A54" w:rsidP="000B6A54">
            <w:pPr>
              <w:pStyle w:val="List"/>
            </w:pPr>
            <w:r w:rsidRPr="000B6A54">
              <w:t>4.3 Implement training to relevant personnel and adjust work practices as required</w:t>
            </w:r>
          </w:p>
          <w:p w:rsidR="00000000" w:rsidRPr="000B6A54" w:rsidP="000B6A54">
            <w:pPr>
              <w:pStyle w:val="List"/>
            </w:pPr>
            <w:r w:rsidRPr="000B6A54">
              <w:t>4.4 Maintain individual w</w:t>
            </w:r>
            <w:r w:rsidRPr="000B6A54">
              <w:t>ritten records when non-compliance has occurred</w:t>
            </w:r>
          </w:p>
        </w:tc>
      </w:tr>
    </w:tbl>
    <w:p w:rsidR="00000000" w:rsidRPr="000B6A54" w:rsidP="000B6A54">
      <w:pPr>
        <w:pStyle w:val="BodyText"/>
      </w:pPr>
    </w:p>
    <w:p w:rsidR="00000000" w:rsidRPr="000B6A54" w:rsidP="000B6A54">
      <w:pPr>
        <w:pStyle w:val="AllowPageBreak"/>
      </w:pPr>
    </w:p>
    <w:p w:rsidR="00000000" w:rsidRPr="000B6A54" w:rsidP="000B6A54">
      <w:pPr>
        <w:pStyle w:val="Heading1"/>
      </w:pPr>
      <w:bookmarkStart w:id="4" w:name="O_1105582"/>
      <w:bookmarkEnd w:id="4"/>
      <w:r w:rsidRPr="000B6A54">
        <w:t>Foundation Skills</w:t>
      </w:r>
    </w:p>
    <w:p w:rsidR="00000000" w:rsidRPr="00CB7D9D" w:rsidP="00CB7D9D">
      <w:pPr>
        <w:pStyle w:val="BodyText"/>
        <w:rPr>
          <w:i/>
        </w:rPr>
      </w:pPr>
      <w:r w:rsidRPr="00CB7D9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0B6A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54" w:rsidP="000B6A54">
            <w:pPr>
              <w:pStyle w:val="BodyText"/>
            </w:pPr>
            <w:r w:rsidRPr="000B6A5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BodyText"/>
              <w:rPr>
                <w:lang w:val="en-NZ"/>
              </w:rPr>
            </w:pPr>
            <w:r w:rsidRPr="000B6A54">
              <w:rPr>
                <w:rStyle w:val="SpecialBold"/>
              </w:rPr>
              <w:t>DES</w:t>
            </w:r>
            <w:r w:rsidRPr="000B6A54">
              <w:rPr>
                <w:rStyle w:val="SpecialBold"/>
              </w:rPr>
              <w:t>CRIPTION</w:t>
            </w:r>
          </w:p>
        </w:tc>
      </w:tr>
      <w:tr w:rsidTr="000B6A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BodyText"/>
              <w:rPr>
                <w:lang w:val="en-NZ"/>
              </w:rPr>
            </w:pPr>
            <w:r w:rsidRPr="000B6A54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ListBullet"/>
              <w:rPr>
                <w:lang w:val="en-NZ"/>
              </w:rPr>
            </w:pPr>
            <w:r w:rsidRPr="000B6A54">
              <w:t>Identifies and interprets information from workplace procedures, policies, documentation and systems</w:t>
            </w:r>
          </w:p>
        </w:tc>
      </w:tr>
      <w:tr w:rsidTr="000B6A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BodyText"/>
              <w:rPr>
                <w:lang w:val="en-NZ"/>
              </w:rPr>
            </w:pPr>
            <w:r w:rsidRPr="000B6A54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ListBullet"/>
              <w:rPr>
                <w:lang w:val="en-NZ"/>
              </w:rPr>
            </w:pPr>
            <w:r w:rsidRPr="000B6A54">
              <w:t xml:space="preserve">Produces workplace reports, including workplace resourcing and work health and safety </w:t>
            </w:r>
            <w:r w:rsidRPr="000B6A54">
              <w:t>records, using appropriate vocabulary, grammatical structures and conventions</w:t>
            </w:r>
          </w:p>
        </w:tc>
      </w:tr>
      <w:tr w:rsidTr="000B6A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BodyText"/>
              <w:rPr>
                <w:lang w:val="en-NZ"/>
              </w:rPr>
            </w:pPr>
            <w:r w:rsidRPr="000B6A54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54" w:rsidP="000B6A54">
            <w:pPr>
              <w:pStyle w:val="ListBullet"/>
            </w:pPr>
            <w:r w:rsidRPr="000B6A54">
              <w:t xml:space="preserve">Presents information or assistance using industry specific vocabulary </w:t>
            </w:r>
          </w:p>
          <w:p w:rsidR="00000000" w:rsidP="000B6A54">
            <w:pPr>
              <w:pStyle w:val="ListBullet"/>
              <w:rPr>
                <w:lang w:val="en-NZ"/>
              </w:rPr>
            </w:pPr>
            <w:r w:rsidRPr="000B6A54">
              <w:t>Uses listening and questioning to confirm understanding</w:t>
            </w:r>
          </w:p>
        </w:tc>
      </w:tr>
      <w:tr w:rsidTr="000B6A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BodyText"/>
              <w:rPr>
                <w:lang w:val="en-NZ"/>
              </w:rPr>
            </w:pPr>
            <w:r w:rsidRPr="000B6A54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ListBullet"/>
              <w:rPr>
                <w:lang w:val="en-NZ"/>
              </w:rPr>
            </w:pPr>
            <w:r w:rsidRPr="000B6A54">
              <w:t>Monitors and minimises own exposure to worksite risks and hazards during activities</w:t>
            </w:r>
          </w:p>
        </w:tc>
      </w:tr>
      <w:tr w:rsidTr="000B6A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A54">
            <w:pPr>
              <w:pStyle w:val="BodyText"/>
              <w:rPr>
                <w:lang w:val="en-NZ"/>
              </w:rPr>
            </w:pPr>
            <w:r w:rsidRPr="000B6A54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A54" w:rsidP="000B6A54">
            <w:pPr>
              <w:pStyle w:val="ListBullet"/>
            </w:pPr>
            <w:r w:rsidRPr="000B6A54">
              <w:t>Identifies a range of factors that impact on a decision, including own values and principles, the needs, power, values, beliefs and assumptions of stakeho</w:t>
            </w:r>
            <w:r w:rsidRPr="000B6A54">
              <w:t>lders</w:t>
            </w:r>
          </w:p>
        </w:tc>
      </w:tr>
    </w:tbl>
    <w:p w:rsidR="00000000" w:rsidRPr="000B6A54" w:rsidP="000B6A54">
      <w:pPr>
        <w:pStyle w:val="BodyText"/>
      </w:pPr>
    </w:p>
    <w:p w:rsidR="00000000" w:rsidRPr="000B6A54" w:rsidP="000B6A54">
      <w:pPr>
        <w:pStyle w:val="AllowPageBreak"/>
      </w:pPr>
    </w:p>
    <w:p w:rsidR="00000000" w:rsidRPr="000B6A54" w:rsidP="000B6A54">
      <w:pPr>
        <w:pStyle w:val="Heading1"/>
      </w:pPr>
      <w:bookmarkStart w:id="5" w:name="O_1105581"/>
      <w:bookmarkEnd w:id="5"/>
      <w:r w:rsidRPr="000B6A54">
        <w:t>Unit Mapping Information</w:t>
      </w:r>
    </w:p>
    <w:p w:rsidR="00000000" w:rsidRPr="000B6A54" w:rsidP="00CB7D9D">
      <w:pPr>
        <w:pStyle w:val="BodyText"/>
      </w:pPr>
      <w:r w:rsidRPr="000B6A54">
        <w:t>Supersedes and is equivalent to RIIGOV401D Apply, monitor and report on compliance systems.</w:t>
      </w:r>
    </w:p>
    <w:p w:rsidR="00000000" w:rsidRPr="000B6A54" w:rsidP="000B6A54">
      <w:pPr>
        <w:pStyle w:val="Heading1"/>
      </w:pPr>
      <w:bookmarkStart w:id="6" w:name="O_1105574"/>
      <w:bookmarkEnd w:id="6"/>
      <w:r w:rsidRPr="000B6A54">
        <w:t>Links</w:t>
      </w:r>
    </w:p>
    <w:p w:rsidR="00000000" w:rsidRPr="000B6A54" w:rsidP="00CB7D9D">
      <w:pPr>
        <w:pStyle w:val="BodyText"/>
      </w:pPr>
      <w:r w:rsidRPr="000B6A54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11AE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B6A54" w:rsidP="000B6A54"/>
    <w:sectPr w:rsidSect="000B6A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54" w:rsidRPr="00CB7D9D" w:rsidP="00CB7D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9D" w:rsidP="000B6A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7D9D" w:rsidP="000B6A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7D9D" w:rsidP="000B6A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A54" w:rsidRPr="00CB7D9D" w:rsidP="00CB7D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A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9D" w:rsidRPr="002D2AF8" w:rsidP="000B6A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RIIGOV401E Apply, monitor and report on compliance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B7D9D" w:rsidP="000B6A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C64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50F5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A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A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A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A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A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A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A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A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A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A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A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A54"/>
  </w:style>
  <w:style w:type="character" w:customStyle="1" w:styleId="Heading1Char">
    <w:name w:val="Heading 1 Char"/>
    <w:basedOn w:val="DefaultParagraphFont"/>
    <w:link w:val="Heading1"/>
    <w:rsid w:val="000B6A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A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A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6A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6A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6A54"/>
    <w:rPr>
      <w:b/>
      <w:spacing w:val="0"/>
    </w:rPr>
  </w:style>
  <w:style w:type="character" w:styleId="Emphasis">
    <w:name w:val="Emphasis"/>
    <w:basedOn w:val="DefaultParagraphFont"/>
    <w:qFormat/>
    <w:rsid w:val="000B6A54"/>
    <w:rPr>
      <w:i/>
    </w:rPr>
  </w:style>
  <w:style w:type="paragraph" w:customStyle="1" w:styleId="SuperHeading">
    <w:name w:val="SuperHeading"/>
    <w:basedOn w:val="Normal"/>
    <w:rsid w:val="000B6A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A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A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A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A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A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A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A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A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A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A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A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A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A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A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A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6A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A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A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A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6A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6A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A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A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A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A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A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A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A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A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6A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A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A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A54"/>
  </w:style>
  <w:style w:type="paragraph" w:styleId="TableofFigures">
    <w:name w:val="table of figures"/>
    <w:basedOn w:val="Normal"/>
    <w:next w:val="Normal"/>
    <w:semiHidden/>
    <w:rsid w:val="000B6A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A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6A54"/>
    <w:rPr>
      <w:rFonts w:ascii="Wingdings" w:hAnsi="Wingdings"/>
    </w:rPr>
  </w:style>
  <w:style w:type="paragraph" w:customStyle="1" w:styleId="TableHeading">
    <w:name w:val="Table Heading"/>
    <w:basedOn w:val="HeadingBase"/>
    <w:rsid w:val="000B6A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A54"/>
    <w:rPr>
      <w:color w:val="0033CC"/>
      <w:u w:val="none"/>
    </w:rPr>
  </w:style>
  <w:style w:type="paragraph" w:customStyle="1" w:styleId="BodyTextRight">
    <w:name w:val="Body Text Right"/>
    <w:basedOn w:val="BodyText"/>
    <w:rsid w:val="000B6A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A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A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A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A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A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A54"/>
    <w:rPr>
      <w:sz w:val="32"/>
    </w:rPr>
  </w:style>
  <w:style w:type="paragraph" w:customStyle="1" w:styleId="HeadingProcedure">
    <w:name w:val="Heading Procedure"/>
    <w:basedOn w:val="HeadingBase"/>
    <w:next w:val="Normal"/>
    <w:rsid w:val="000B6A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A54"/>
    <w:pPr>
      <w:spacing w:before="60" w:after="60"/>
    </w:pPr>
  </w:style>
  <w:style w:type="paragraph" w:styleId="ListContinue">
    <w:name w:val="List Continue"/>
    <w:basedOn w:val="List"/>
    <w:rsid w:val="000B6A54"/>
    <w:pPr>
      <w:ind w:firstLine="0"/>
    </w:pPr>
  </w:style>
  <w:style w:type="paragraph" w:customStyle="1" w:styleId="ListNote">
    <w:name w:val="List Note"/>
    <w:basedOn w:val="List"/>
    <w:rsid w:val="000B6A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A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A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A54"/>
    <w:rPr>
      <w:rFonts w:ascii="Courier New" w:hAnsi="Courier New"/>
    </w:rPr>
  </w:style>
  <w:style w:type="paragraph" w:customStyle="1" w:styleId="NoteBullet">
    <w:name w:val="Note Bullet"/>
    <w:basedOn w:val="Note"/>
    <w:rsid w:val="000B6A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A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A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A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A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6A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A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A54"/>
    <w:rPr>
      <w:b/>
      <w:smallCaps/>
    </w:rPr>
  </w:style>
  <w:style w:type="paragraph" w:customStyle="1" w:styleId="TableListNumber">
    <w:name w:val="Table List Number"/>
    <w:basedOn w:val="ListNumber"/>
    <w:rsid w:val="000B6A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A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A54"/>
    <w:pPr>
      <w:numPr>
        <w:numId w:val="8"/>
      </w:numPr>
    </w:pPr>
  </w:style>
  <w:style w:type="paragraph" w:customStyle="1" w:styleId="ListAlpha2">
    <w:name w:val="List Alpha 2"/>
    <w:basedOn w:val="List2"/>
    <w:rsid w:val="000B6A54"/>
    <w:pPr>
      <w:numPr>
        <w:numId w:val="7"/>
      </w:numPr>
    </w:pPr>
  </w:style>
  <w:style w:type="paragraph" w:styleId="List2">
    <w:name w:val="List 2"/>
    <w:basedOn w:val="BodyText"/>
    <w:rsid w:val="000B6A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A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A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A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A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A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6A54"/>
    <w:pPr>
      <w:numPr>
        <w:numId w:val="3"/>
      </w:numPr>
    </w:pPr>
  </w:style>
  <w:style w:type="paragraph" w:styleId="ListContinue2">
    <w:name w:val="List Continue 2"/>
    <w:basedOn w:val="List2"/>
    <w:rsid w:val="000B6A54"/>
    <w:pPr>
      <w:ind w:firstLine="0"/>
    </w:pPr>
  </w:style>
  <w:style w:type="paragraph" w:styleId="ListContinue3">
    <w:name w:val="List Continue 3"/>
    <w:basedOn w:val="List3"/>
    <w:rsid w:val="000B6A54"/>
    <w:pPr>
      <w:ind w:left="1021" w:firstLine="0"/>
    </w:pPr>
  </w:style>
  <w:style w:type="paragraph" w:styleId="ListContinue4">
    <w:name w:val="List Continue 4"/>
    <w:basedOn w:val="List4"/>
    <w:rsid w:val="000B6A54"/>
    <w:pPr>
      <w:ind w:firstLine="0"/>
    </w:pPr>
  </w:style>
  <w:style w:type="paragraph" w:styleId="ListContinue5">
    <w:name w:val="List Continue 5"/>
    <w:basedOn w:val="List5"/>
    <w:rsid w:val="000B6A54"/>
    <w:pPr>
      <w:ind w:firstLine="0"/>
    </w:pPr>
  </w:style>
  <w:style w:type="paragraph" w:styleId="ListNumber3">
    <w:name w:val="List Number 3"/>
    <w:basedOn w:val="List3"/>
    <w:rsid w:val="000B6A54"/>
    <w:pPr>
      <w:numPr>
        <w:numId w:val="4"/>
      </w:numPr>
    </w:pPr>
  </w:style>
  <w:style w:type="paragraph" w:styleId="ListNumber4">
    <w:name w:val="List Number 4"/>
    <w:basedOn w:val="List4"/>
    <w:rsid w:val="000B6A54"/>
    <w:pPr>
      <w:numPr>
        <w:numId w:val="5"/>
      </w:numPr>
    </w:pPr>
  </w:style>
  <w:style w:type="paragraph" w:styleId="ListNumber5">
    <w:name w:val="List Number 5"/>
    <w:basedOn w:val="List5"/>
    <w:rsid w:val="000B6A54"/>
    <w:pPr>
      <w:numPr>
        <w:numId w:val="6"/>
      </w:numPr>
    </w:pPr>
  </w:style>
  <w:style w:type="paragraph" w:styleId="BlockText">
    <w:name w:val="Block Text"/>
    <w:basedOn w:val="Normal"/>
    <w:rsid w:val="000B6A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A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A54"/>
    <w:rPr>
      <w:sz w:val="16"/>
      <w:vertAlign w:val="superscript"/>
    </w:rPr>
  </w:style>
  <w:style w:type="character" w:customStyle="1" w:styleId="Symbols">
    <w:name w:val="Symbols"/>
    <w:basedOn w:val="DefaultParagraphFont"/>
    <w:rsid w:val="000B6A54"/>
    <w:rPr>
      <w:rFonts w:ascii="Symbol" w:hAnsi="Symbol"/>
    </w:rPr>
  </w:style>
  <w:style w:type="character" w:customStyle="1" w:styleId="MenuOptions">
    <w:name w:val="Menu Options"/>
    <w:basedOn w:val="DefaultParagraphFont"/>
    <w:rsid w:val="000B6A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A54"/>
    <w:rPr>
      <w:b/>
    </w:rPr>
  </w:style>
  <w:style w:type="character" w:customStyle="1" w:styleId="Underlined">
    <w:name w:val="Underlined"/>
    <w:basedOn w:val="DefaultParagraphFont"/>
    <w:rsid w:val="000B6A54"/>
    <w:rPr>
      <w:u w:val="single"/>
    </w:rPr>
  </w:style>
  <w:style w:type="paragraph" w:customStyle="1" w:styleId="TableBodyTextRight">
    <w:name w:val="Table Body Text Right"/>
    <w:basedOn w:val="TableBodyText"/>
    <w:rsid w:val="000B6A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A54"/>
    <w:rPr>
      <w:sz w:val="18"/>
    </w:rPr>
  </w:style>
  <w:style w:type="paragraph" w:customStyle="1" w:styleId="BodySmallRight">
    <w:name w:val="Body Small Right"/>
    <w:basedOn w:val="BodyTextRight"/>
    <w:rsid w:val="000B6A54"/>
    <w:rPr>
      <w:sz w:val="18"/>
      <w:szCs w:val="18"/>
    </w:rPr>
  </w:style>
  <w:style w:type="paragraph" w:customStyle="1" w:styleId="MarginEdition">
    <w:name w:val="Margin Edition"/>
    <w:basedOn w:val="MarginNote"/>
    <w:rsid w:val="000B6A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A54"/>
    <w:rPr>
      <w:sz w:val="2"/>
      <w:szCs w:val="2"/>
    </w:rPr>
  </w:style>
  <w:style w:type="character" w:customStyle="1" w:styleId="Small">
    <w:name w:val="Small"/>
    <w:basedOn w:val="DefaultParagraphFont"/>
    <w:rsid w:val="000B6A54"/>
    <w:rPr>
      <w:sz w:val="16"/>
    </w:rPr>
  </w:style>
  <w:style w:type="paragraph" w:customStyle="1" w:styleId="WideTable">
    <w:name w:val="Wide Table"/>
    <w:basedOn w:val="Normal"/>
    <w:rsid w:val="000B6A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A54"/>
  </w:style>
  <w:style w:type="paragraph" w:styleId="Quote">
    <w:name w:val="Quote"/>
    <w:basedOn w:val="Heading1"/>
    <w:link w:val="QuoteChar"/>
    <w:qFormat/>
    <w:rsid w:val="000B6A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A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A54"/>
    <w:pPr>
      <w:pageBreakBefore/>
    </w:pPr>
  </w:style>
  <w:style w:type="paragraph" w:customStyle="1" w:styleId="Border">
    <w:name w:val="Border"/>
    <w:basedOn w:val="Normal"/>
    <w:qFormat/>
    <w:rsid w:val="000B6A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A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A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A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A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A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A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A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A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A54"/>
    <w:rPr>
      <w:u w:val="single"/>
    </w:rPr>
  </w:style>
  <w:style w:type="character" w:customStyle="1" w:styleId="BoldandItalics">
    <w:name w:val="Bold and Italics"/>
    <w:qFormat/>
    <w:rsid w:val="000B6A54"/>
    <w:rPr>
      <w:b/>
      <w:i/>
      <w:u w:val="none"/>
    </w:rPr>
  </w:style>
  <w:style w:type="paragraph" w:styleId="BalloonText">
    <w:name w:val="Balloon Text"/>
    <w:basedOn w:val="Normal"/>
    <w:link w:val="BalloonTextChar"/>
    <w:rsid w:val="000B6A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A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A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A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A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A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A54"/>
    <w:pPr>
      <w:spacing w:before="0" w:after="0"/>
    </w:pPr>
  </w:style>
  <w:style w:type="paragraph" w:customStyle="1" w:styleId="BodyTextBold">
    <w:name w:val="Body Text Bold"/>
    <w:basedOn w:val="BodyText"/>
    <w:qFormat/>
    <w:rsid w:val="000B6A54"/>
    <w:rPr>
      <w:b/>
    </w:rPr>
  </w:style>
  <w:style w:type="character" w:styleId="Hyperlink">
    <w:name w:val="Hyperlink"/>
    <w:basedOn w:val="DefaultParagraphFont"/>
    <w:uiPriority w:val="99"/>
    <w:unhideWhenUsed/>
    <w:rsid w:val="00CB7D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3651</Characters>
  <Application>Microsoft Office Word</Application>
  <DocSecurity>0</DocSecurity>
  <Lines>121</Lines>
  <Paragraphs>67</Paragraphs>
  <ScaleCrop>false</ScaleCrop>
  <Company>Author-it Software Corporation Ltd.</Company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RIIGOV401E Apply, monitor and report on compliance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2022-10-18T13:45:00Z</dcterms:created>
  <dcterms:modified xsi:type="dcterms:W3CDTF">2022-10-18T13:45:00Z</dcterms:modified>
</cp:coreProperties>
</file>