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E4D" w:rsidP="00DC7E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RIIGOV201D Comply with site work processes/procedures</w:t>
      </w:r>
      <w:r>
        <w:fldChar w:fldCharType="end"/>
      </w:r>
    </w:p>
    <w:p w:rsidR="00DC7E4D" w:rsidP="00DC7E4D">
      <w:pPr>
        <w:pStyle w:val="Version"/>
        <w:sectPr w:rsidSect="009102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1026D" w:rsidP="0091026D">
      <w:pPr>
        <w:pStyle w:val="SuperHeading"/>
      </w:pPr>
      <w:r w:rsidRPr="0091026D">
        <w:t>RIIGOV201D Comply with site work processes/procedures</w:t>
      </w:r>
    </w:p>
    <w:p w:rsidR="00000000" w:rsidRPr="0091026D" w:rsidP="0091026D">
      <w:pPr>
        <w:pStyle w:val="Heading1"/>
      </w:pPr>
      <w:bookmarkStart w:id="1" w:name="O_687702"/>
      <w:bookmarkEnd w:id="1"/>
      <w:r w:rsidRPr="0091026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C7E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26D">
            <w:pPr>
              <w:pStyle w:val="BodyText"/>
              <w:rPr>
                <w:lang w:val="en-NZ"/>
              </w:rPr>
            </w:pPr>
            <w:r w:rsidRPr="0091026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26D">
            <w:pPr>
              <w:pStyle w:val="BodyText"/>
              <w:rPr>
                <w:lang w:val="en-NZ"/>
              </w:rPr>
            </w:pPr>
            <w:r w:rsidRPr="0091026D">
              <w:t>Comment</w:t>
            </w:r>
          </w:p>
        </w:tc>
      </w:tr>
      <w:tr w:rsidTr="00DC7E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26D">
            <w:pPr>
              <w:pStyle w:val="BodyText"/>
              <w:rPr>
                <w:lang w:val="en-NZ"/>
              </w:rPr>
            </w:pPr>
            <w:r w:rsidRPr="0091026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26D">
            <w:pPr>
              <w:pStyle w:val="BodyText"/>
              <w:rPr>
                <w:lang w:val="en-NZ"/>
              </w:rPr>
            </w:pPr>
            <w:r w:rsidRPr="0091026D">
              <w:t>This unit replaces RIIGOV201A Comply with site work processes/procedures</w:t>
            </w:r>
          </w:p>
        </w:tc>
      </w:tr>
      <w:tr w:rsidTr="00DC7E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26D">
            <w:pPr>
              <w:pStyle w:val="BodyText"/>
              <w:rPr>
                <w:lang w:val="en-NZ"/>
              </w:rPr>
            </w:pPr>
            <w:r w:rsidRPr="0091026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26D" w:rsidP="0091026D">
            <w:pPr>
              <w:pStyle w:val="BodyText"/>
            </w:pPr>
            <w:r w:rsidRPr="0091026D">
              <w:t>Amend Performance Evidence wording</w:t>
            </w:r>
            <w:r w:rsidRPr="0091026D">
              <w:br/>
            </w:r>
            <w:r w:rsidRPr="0091026D">
              <w:br/>
              <w:t>Corrected Unit Mapping Information</w:t>
            </w:r>
          </w:p>
          <w:p w:rsidR="00000000" w:rsidP="0091026D">
            <w:pPr>
              <w:pStyle w:val="BodyText"/>
              <w:rPr>
                <w:lang w:val="en-NZ"/>
              </w:rPr>
            </w:pPr>
            <w:r w:rsidRPr="0091026D">
              <w:t>Editorial corrections.</w:t>
            </w:r>
          </w:p>
        </w:tc>
      </w:tr>
      <w:tr w:rsidTr="00DC7E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26D">
            <w:pPr>
              <w:pStyle w:val="BodyText"/>
              <w:rPr>
                <w:lang w:val="en-NZ"/>
              </w:rPr>
            </w:pPr>
            <w:r w:rsidRPr="0091026D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26D" w:rsidP="0091026D">
            <w:pPr>
              <w:pStyle w:val="BodyText"/>
            </w:pPr>
            <w:r w:rsidRPr="0091026D">
              <w:t>Required frequency and volu</w:t>
            </w:r>
            <w:r w:rsidRPr="0091026D">
              <w:t>me of evidence amended in Performance evidence.</w:t>
            </w:r>
          </w:p>
          <w:p w:rsidR="00000000" w:rsidRPr="0091026D" w:rsidP="0091026D">
            <w:pPr>
              <w:pStyle w:val="BodyText"/>
            </w:pPr>
            <w:r w:rsidRPr="0091026D">
              <w:t>Substantial amendments made in Assessment Conditions field, including: references to Industry Sectors, assessor and subject matter expert experience requirements, how assessment should be conducted and what i</w:t>
            </w:r>
            <w:r w:rsidRPr="0091026D">
              <w:t>t should confirm.</w:t>
            </w:r>
          </w:p>
        </w:tc>
      </w:tr>
    </w:tbl>
    <w:p w:rsidR="00000000" w:rsidRPr="0091026D" w:rsidP="0091026D">
      <w:pPr>
        <w:pStyle w:val="BodyText"/>
      </w:pPr>
    </w:p>
    <w:p w:rsidR="00000000" w:rsidRPr="0091026D" w:rsidP="0091026D">
      <w:pPr>
        <w:pStyle w:val="AllowPageBreak"/>
      </w:pPr>
    </w:p>
    <w:p w:rsidR="00000000" w:rsidRPr="0091026D" w:rsidP="0091026D">
      <w:pPr>
        <w:pStyle w:val="Heading1"/>
      </w:pPr>
      <w:bookmarkStart w:id="2" w:name="O_687701"/>
      <w:bookmarkEnd w:id="2"/>
      <w:r w:rsidRPr="0091026D">
        <w:t>Application</w:t>
      </w:r>
    </w:p>
    <w:p w:rsidR="00000000" w:rsidRPr="0091026D" w:rsidP="00DC7E4D">
      <w:pPr>
        <w:pStyle w:val="BodyText"/>
      </w:pPr>
      <w:r w:rsidRPr="0091026D">
        <w:t>This unit describes a participant’s skills and knowledge required to Comply with site work processes/procedures in the Resources and Infrastructure Industries.</w:t>
      </w:r>
    </w:p>
    <w:p w:rsidR="00000000" w:rsidRPr="0091026D" w:rsidP="00DC7E4D">
      <w:pPr>
        <w:pStyle w:val="BodyText"/>
      </w:pPr>
      <w:r w:rsidRPr="0091026D">
        <w:t>This unit is appropriate for those working in o</w:t>
      </w:r>
      <w:r w:rsidRPr="0091026D">
        <w:t>perational roles.</w:t>
      </w:r>
    </w:p>
    <w:p w:rsidR="00DC7E4D" w:rsidP="00DC7E4D">
      <w:pPr>
        <w:pStyle w:val="BodyText"/>
      </w:pPr>
      <w:r w:rsidRPr="0091026D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91026D" w:rsidP="0091026D">
      <w:pPr>
        <w:pStyle w:val="Heading1"/>
      </w:pPr>
      <w:bookmarkStart w:id="3" w:name="O_687700"/>
      <w:bookmarkEnd w:id="3"/>
      <w:r w:rsidRPr="0091026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1026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26D">
            <w:pPr>
              <w:pStyle w:val="BodyText"/>
              <w:rPr>
                <w:lang w:val="en-NZ"/>
              </w:rPr>
            </w:pPr>
            <w:r w:rsidRPr="0091026D">
              <w:t>1. Plan and prepare for work outcomes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26D" w:rsidP="0091026D">
            <w:pPr>
              <w:pStyle w:val="BodyText"/>
            </w:pPr>
            <w:r w:rsidRPr="0091026D">
              <w:t>1.1</w:t>
            </w:r>
            <w:r w:rsidRPr="0091026D">
              <w:tab/>
              <w:t>Access, interpret and apply procedures/standards to ensure the work activity is compliant</w:t>
            </w:r>
          </w:p>
          <w:p w:rsidR="00000000" w:rsidRPr="0091026D" w:rsidP="0091026D">
            <w:pPr>
              <w:pStyle w:val="BodyText"/>
            </w:pPr>
            <w:r w:rsidRPr="0091026D">
              <w:t>1.2</w:t>
            </w:r>
            <w:r w:rsidRPr="0091026D">
              <w:tab/>
              <w:t>Identify and confirm roles and responsibilities for own work</w:t>
            </w:r>
          </w:p>
          <w:p w:rsidR="00000000" w:rsidP="0091026D">
            <w:pPr>
              <w:pStyle w:val="BodyText"/>
              <w:rPr>
                <w:lang w:val="en-NZ"/>
              </w:rPr>
            </w:pPr>
            <w:r w:rsidRPr="0091026D">
              <w:t>1.3</w:t>
            </w:r>
            <w:r w:rsidRPr="0091026D">
              <w:tab/>
              <w:t xml:space="preserve">Prepare work </w:t>
            </w:r>
            <w:r w:rsidRPr="0091026D">
              <w:t>plans that will ensure compliance with procedures and safe work outcomes</w:t>
            </w:r>
          </w:p>
        </w:tc>
      </w:tr>
      <w:tr w:rsidTr="0091026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26D">
            <w:pPr>
              <w:pStyle w:val="BodyText"/>
              <w:rPr>
                <w:lang w:val="en-NZ"/>
              </w:rPr>
            </w:pPr>
            <w:r w:rsidRPr="0091026D">
              <w:t>2. Apply work procedures to individual work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26D" w:rsidP="0091026D">
            <w:pPr>
              <w:pStyle w:val="BodyText"/>
            </w:pPr>
            <w:r w:rsidRPr="0091026D">
              <w:t>2.1</w:t>
            </w:r>
            <w:r w:rsidRPr="0091026D">
              <w:tab/>
              <w:t>Carry out allocated work to procedures/standards</w:t>
            </w:r>
          </w:p>
          <w:p w:rsidR="00000000" w:rsidRPr="0091026D" w:rsidP="0091026D">
            <w:pPr>
              <w:pStyle w:val="BodyText"/>
            </w:pPr>
            <w:r w:rsidRPr="0091026D">
              <w:t>2.2</w:t>
            </w:r>
            <w:r w:rsidRPr="0091026D">
              <w:tab/>
              <w:t>Adjust and confirm own roles and responsibilities to meet changing cir</w:t>
            </w:r>
            <w:r w:rsidRPr="0091026D">
              <w:t>cumstances</w:t>
            </w:r>
          </w:p>
          <w:p w:rsidR="00000000" w:rsidRPr="0091026D" w:rsidP="0091026D">
            <w:pPr>
              <w:pStyle w:val="BodyText"/>
            </w:pPr>
            <w:r w:rsidRPr="0091026D">
              <w:t>2.3</w:t>
            </w:r>
            <w:r w:rsidRPr="0091026D">
              <w:tab/>
              <w:t xml:space="preserve">Monitor work processes, report incidents and apply local risk </w:t>
            </w:r>
            <w:r w:rsidRPr="0091026D">
              <w:t>control processes to minimise injury, loss, equipment damage and environmental harm</w:t>
            </w:r>
          </w:p>
          <w:p w:rsidR="00000000" w:rsidRPr="0091026D" w:rsidP="0091026D">
            <w:pPr>
              <w:pStyle w:val="BodyText"/>
            </w:pPr>
            <w:r w:rsidRPr="0091026D">
              <w:t>2.4</w:t>
            </w:r>
            <w:r w:rsidRPr="0091026D">
              <w:tab/>
              <w:t>Identify and report noncompliance in the application of procedures and recommend improvemen</w:t>
            </w:r>
            <w:r w:rsidRPr="0091026D">
              <w:t>ts to relevant personnel</w:t>
            </w:r>
          </w:p>
          <w:p w:rsidR="00000000" w:rsidRPr="0091026D" w:rsidP="0091026D">
            <w:pPr>
              <w:pStyle w:val="BodyText"/>
            </w:pPr>
            <w:r w:rsidRPr="0091026D">
              <w:t>2.5</w:t>
            </w:r>
            <w:r w:rsidRPr="0091026D">
              <w:tab/>
              <w:t>Complete written documentation in accordance with requirements/standards</w:t>
            </w:r>
          </w:p>
        </w:tc>
      </w:tr>
    </w:tbl>
    <w:p w:rsidR="00000000" w:rsidRPr="0091026D" w:rsidP="0091026D">
      <w:pPr>
        <w:pStyle w:val="BodyText"/>
      </w:pPr>
    </w:p>
    <w:p w:rsidR="00000000" w:rsidRPr="0091026D" w:rsidP="0091026D">
      <w:pPr>
        <w:pStyle w:val="AllowPageBreak"/>
      </w:pPr>
    </w:p>
    <w:p w:rsidR="00000000" w:rsidRPr="0091026D" w:rsidP="0091026D">
      <w:pPr>
        <w:pStyle w:val="Heading1"/>
      </w:pPr>
      <w:bookmarkStart w:id="4" w:name="O_687699"/>
      <w:bookmarkEnd w:id="4"/>
      <w:r w:rsidRPr="0091026D">
        <w:t>Foundation Skills</w:t>
      </w:r>
    </w:p>
    <w:p w:rsidR="00000000" w:rsidRPr="0091026D" w:rsidP="00DC7E4D">
      <w:pPr>
        <w:pStyle w:val="BodyText"/>
      </w:pPr>
      <w:r w:rsidRPr="0091026D">
        <w:t>Foundation skills essential to performance are explicit in the performance criteria of this unit. Further information</w:t>
      </w:r>
      <w:r w:rsidRPr="0091026D">
        <w:t xml:space="preserve"> is available in the Resources and Infrastructure Industry Training Package Companion Volume.</w:t>
      </w:r>
    </w:p>
    <w:p w:rsidR="00000000" w:rsidRPr="0091026D" w:rsidP="0091026D">
      <w:pPr>
        <w:pStyle w:val="Heading1"/>
      </w:pPr>
      <w:bookmarkStart w:id="5" w:name="O_687698"/>
      <w:bookmarkEnd w:id="5"/>
      <w:r w:rsidRPr="0091026D">
        <w:t>Unit Mapping Information</w:t>
      </w:r>
    </w:p>
    <w:p w:rsidR="00000000" w:rsidRPr="0091026D" w:rsidP="00DC7E4D">
      <w:pPr>
        <w:pStyle w:val="BodyText"/>
      </w:pPr>
      <w:r w:rsidRPr="0091026D">
        <w:t>RIIGOV201A Comply with site work processes/procedures</w:t>
      </w:r>
    </w:p>
    <w:p w:rsidR="00000000" w:rsidRPr="0091026D" w:rsidP="0091026D">
      <w:pPr>
        <w:pStyle w:val="Heading1"/>
      </w:pPr>
      <w:bookmarkStart w:id="6" w:name="O_687705"/>
      <w:bookmarkEnd w:id="6"/>
      <w:r w:rsidRPr="0091026D">
        <w:t>Links</w:t>
      </w:r>
    </w:p>
    <w:p w:rsidR="00000000" w:rsidRPr="0091026D" w:rsidP="00DC7E4D">
      <w:pPr>
        <w:pStyle w:val="BodyText"/>
      </w:pPr>
      <w:r w:rsidRPr="009102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C790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1026D" w:rsidP="0091026D"/>
    <w:sectPr w:rsidSect="009102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6D" w:rsidRPr="00DC7E4D" w:rsidP="00DC7E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4D" w:rsidP="00910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7E4D" w:rsidP="00910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7E4D" w:rsidP="009102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026D" w:rsidRPr="00DC7E4D" w:rsidP="00DC7E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4D" w:rsidRPr="002D2AF8" w:rsidP="00910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RIIGOV201D Comply with site work processes/procedures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DC7E4D" w:rsidP="009102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2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2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2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2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2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2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2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2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2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2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2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26D"/>
  </w:style>
  <w:style w:type="character" w:customStyle="1" w:styleId="Heading1Char">
    <w:name w:val="Heading 1 Char"/>
    <w:basedOn w:val="DefaultParagraphFont"/>
    <w:link w:val="Heading1"/>
    <w:rsid w:val="009102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2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26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102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02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02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2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2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2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2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2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2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2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2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2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2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2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2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2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02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02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02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026D"/>
    <w:rPr>
      <w:b/>
      <w:spacing w:val="0"/>
    </w:rPr>
  </w:style>
  <w:style w:type="paragraph" w:customStyle="1" w:styleId="SuperTitle">
    <w:name w:val="SuperTitle"/>
    <w:basedOn w:val="Title"/>
    <w:rsid w:val="009102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2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2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02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02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2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2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2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2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2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2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2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2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026D"/>
    <w:rPr>
      <w:i/>
    </w:rPr>
  </w:style>
  <w:style w:type="paragraph" w:styleId="Caption">
    <w:name w:val="caption"/>
    <w:basedOn w:val="BodyText"/>
    <w:next w:val="Normal"/>
    <w:qFormat/>
    <w:rsid w:val="009102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2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2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26D"/>
  </w:style>
  <w:style w:type="paragraph" w:styleId="TableofFigures">
    <w:name w:val="table of figures"/>
    <w:basedOn w:val="Normal"/>
    <w:next w:val="Normal"/>
    <w:semiHidden/>
    <w:rsid w:val="009102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2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1026D"/>
    <w:rPr>
      <w:rFonts w:ascii="Wingdings" w:hAnsi="Wingdings"/>
    </w:rPr>
  </w:style>
  <w:style w:type="paragraph" w:customStyle="1" w:styleId="TableHeading">
    <w:name w:val="Table Heading"/>
    <w:basedOn w:val="HeadingBase"/>
    <w:rsid w:val="009102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26D"/>
    <w:rPr>
      <w:color w:val="0033CC"/>
      <w:u w:val="none"/>
    </w:rPr>
  </w:style>
  <w:style w:type="paragraph" w:customStyle="1" w:styleId="BodyTextRight">
    <w:name w:val="Body Text Right"/>
    <w:basedOn w:val="BodyText"/>
    <w:rsid w:val="009102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2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2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2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2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2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26D"/>
    <w:rPr>
      <w:sz w:val="32"/>
    </w:rPr>
  </w:style>
  <w:style w:type="paragraph" w:customStyle="1" w:styleId="HeadingProcedure">
    <w:name w:val="Heading Procedure"/>
    <w:basedOn w:val="HeadingBase"/>
    <w:next w:val="Normal"/>
    <w:rsid w:val="009102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26D"/>
    <w:pPr>
      <w:spacing w:before="60" w:after="60"/>
    </w:pPr>
  </w:style>
  <w:style w:type="paragraph" w:styleId="ListContinue">
    <w:name w:val="List Continue"/>
    <w:basedOn w:val="List"/>
    <w:rsid w:val="0091026D"/>
    <w:pPr>
      <w:ind w:firstLine="0"/>
    </w:pPr>
  </w:style>
  <w:style w:type="paragraph" w:customStyle="1" w:styleId="ListNote">
    <w:name w:val="List Note"/>
    <w:basedOn w:val="List"/>
    <w:rsid w:val="009102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2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2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26D"/>
    <w:rPr>
      <w:rFonts w:ascii="Courier New" w:hAnsi="Courier New"/>
    </w:rPr>
  </w:style>
  <w:style w:type="paragraph" w:customStyle="1" w:styleId="NoteBullet">
    <w:name w:val="Note Bullet"/>
    <w:basedOn w:val="Note"/>
    <w:rsid w:val="009102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2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2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2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2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102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2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26D"/>
    <w:rPr>
      <w:b/>
      <w:smallCaps/>
    </w:rPr>
  </w:style>
  <w:style w:type="paragraph" w:customStyle="1" w:styleId="TableListNumber">
    <w:name w:val="Table List Number"/>
    <w:basedOn w:val="ListNumber"/>
    <w:rsid w:val="009102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2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26D"/>
    <w:pPr>
      <w:numPr>
        <w:numId w:val="7"/>
      </w:numPr>
    </w:pPr>
  </w:style>
  <w:style w:type="paragraph" w:customStyle="1" w:styleId="ListAlpha2">
    <w:name w:val="List Alpha 2"/>
    <w:basedOn w:val="List2"/>
    <w:rsid w:val="0091026D"/>
    <w:pPr>
      <w:numPr>
        <w:numId w:val="6"/>
      </w:numPr>
    </w:pPr>
  </w:style>
  <w:style w:type="paragraph" w:styleId="List2">
    <w:name w:val="List 2"/>
    <w:basedOn w:val="BodyText"/>
    <w:rsid w:val="009102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2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2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2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02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02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1026D"/>
    <w:pPr>
      <w:numPr>
        <w:numId w:val="2"/>
      </w:numPr>
    </w:pPr>
  </w:style>
  <w:style w:type="paragraph" w:styleId="ListContinue2">
    <w:name w:val="List Continue 2"/>
    <w:basedOn w:val="List2"/>
    <w:rsid w:val="0091026D"/>
    <w:pPr>
      <w:ind w:firstLine="0"/>
    </w:pPr>
  </w:style>
  <w:style w:type="paragraph" w:styleId="ListContinue3">
    <w:name w:val="List Continue 3"/>
    <w:basedOn w:val="List3"/>
    <w:rsid w:val="0091026D"/>
    <w:pPr>
      <w:ind w:left="1021" w:firstLine="0"/>
    </w:pPr>
  </w:style>
  <w:style w:type="paragraph" w:styleId="ListContinue4">
    <w:name w:val="List Continue 4"/>
    <w:basedOn w:val="List4"/>
    <w:rsid w:val="0091026D"/>
    <w:pPr>
      <w:ind w:firstLine="0"/>
    </w:pPr>
  </w:style>
  <w:style w:type="paragraph" w:styleId="ListContinue5">
    <w:name w:val="List Continue 5"/>
    <w:basedOn w:val="List5"/>
    <w:rsid w:val="0091026D"/>
    <w:pPr>
      <w:ind w:firstLine="0"/>
    </w:pPr>
  </w:style>
  <w:style w:type="paragraph" w:styleId="ListNumber3">
    <w:name w:val="List Number 3"/>
    <w:basedOn w:val="List3"/>
    <w:rsid w:val="0091026D"/>
    <w:pPr>
      <w:numPr>
        <w:numId w:val="3"/>
      </w:numPr>
    </w:pPr>
  </w:style>
  <w:style w:type="paragraph" w:styleId="ListNumber4">
    <w:name w:val="List Number 4"/>
    <w:basedOn w:val="List4"/>
    <w:rsid w:val="0091026D"/>
    <w:pPr>
      <w:numPr>
        <w:numId w:val="4"/>
      </w:numPr>
    </w:pPr>
  </w:style>
  <w:style w:type="paragraph" w:styleId="ListNumber5">
    <w:name w:val="List Number 5"/>
    <w:basedOn w:val="List5"/>
    <w:rsid w:val="0091026D"/>
    <w:pPr>
      <w:numPr>
        <w:numId w:val="5"/>
      </w:numPr>
    </w:pPr>
  </w:style>
  <w:style w:type="paragraph" w:styleId="BlockText">
    <w:name w:val="Block Text"/>
    <w:basedOn w:val="Normal"/>
    <w:rsid w:val="009102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2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26D"/>
    <w:rPr>
      <w:sz w:val="16"/>
      <w:vertAlign w:val="superscript"/>
    </w:rPr>
  </w:style>
  <w:style w:type="character" w:customStyle="1" w:styleId="Symbols">
    <w:name w:val="Symbols"/>
    <w:basedOn w:val="DefaultParagraphFont"/>
    <w:rsid w:val="0091026D"/>
    <w:rPr>
      <w:rFonts w:ascii="Symbol" w:hAnsi="Symbol"/>
    </w:rPr>
  </w:style>
  <w:style w:type="character" w:customStyle="1" w:styleId="MenuOptions">
    <w:name w:val="Menu Options"/>
    <w:basedOn w:val="DefaultParagraphFont"/>
    <w:rsid w:val="009102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26D"/>
    <w:rPr>
      <w:b/>
    </w:rPr>
  </w:style>
  <w:style w:type="character" w:customStyle="1" w:styleId="Underlined">
    <w:name w:val="Underlined"/>
    <w:basedOn w:val="DefaultParagraphFont"/>
    <w:rsid w:val="0091026D"/>
    <w:rPr>
      <w:u w:val="single"/>
    </w:rPr>
  </w:style>
  <w:style w:type="paragraph" w:customStyle="1" w:styleId="TableBodyTextRight">
    <w:name w:val="Table Body Text Right"/>
    <w:basedOn w:val="TableBodyText"/>
    <w:rsid w:val="009102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26D"/>
    <w:rPr>
      <w:sz w:val="18"/>
    </w:rPr>
  </w:style>
  <w:style w:type="paragraph" w:customStyle="1" w:styleId="BodySmallRight">
    <w:name w:val="Body Small Right"/>
    <w:basedOn w:val="BodyTextRight"/>
    <w:rsid w:val="0091026D"/>
    <w:rPr>
      <w:sz w:val="18"/>
      <w:szCs w:val="18"/>
    </w:rPr>
  </w:style>
  <w:style w:type="paragraph" w:customStyle="1" w:styleId="MarginEdition">
    <w:name w:val="Margin Edition"/>
    <w:basedOn w:val="MarginNote"/>
    <w:rsid w:val="009102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26D"/>
    <w:rPr>
      <w:sz w:val="2"/>
      <w:szCs w:val="2"/>
    </w:rPr>
  </w:style>
  <w:style w:type="character" w:customStyle="1" w:styleId="Small">
    <w:name w:val="Small"/>
    <w:basedOn w:val="DefaultParagraphFont"/>
    <w:rsid w:val="0091026D"/>
    <w:rPr>
      <w:sz w:val="16"/>
    </w:rPr>
  </w:style>
  <w:style w:type="paragraph" w:customStyle="1" w:styleId="WideTable">
    <w:name w:val="Wide Table"/>
    <w:basedOn w:val="Normal"/>
    <w:rsid w:val="009102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26D"/>
  </w:style>
  <w:style w:type="paragraph" w:styleId="Quote">
    <w:name w:val="Quote"/>
    <w:basedOn w:val="Heading1"/>
    <w:link w:val="QuoteChar"/>
    <w:qFormat/>
    <w:rsid w:val="009102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2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26D"/>
    <w:pPr>
      <w:pageBreakBefore/>
    </w:pPr>
  </w:style>
  <w:style w:type="paragraph" w:customStyle="1" w:styleId="Border">
    <w:name w:val="Border"/>
    <w:basedOn w:val="Normal"/>
    <w:qFormat/>
    <w:rsid w:val="009102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2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2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2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2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2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2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2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2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26D"/>
    <w:rPr>
      <w:u w:val="single"/>
    </w:rPr>
  </w:style>
  <w:style w:type="character" w:customStyle="1" w:styleId="BoldandItalics">
    <w:name w:val="Bold and Italics"/>
    <w:qFormat/>
    <w:rsid w:val="0091026D"/>
    <w:rPr>
      <w:b/>
      <w:i/>
      <w:u w:val="none"/>
    </w:rPr>
  </w:style>
  <w:style w:type="paragraph" w:styleId="BalloonText">
    <w:name w:val="Balloon Text"/>
    <w:basedOn w:val="Normal"/>
    <w:link w:val="BalloonTextChar"/>
    <w:rsid w:val="009102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2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2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2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2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2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026D"/>
    <w:pPr>
      <w:spacing w:before="0" w:after="0"/>
    </w:pPr>
  </w:style>
  <w:style w:type="paragraph" w:customStyle="1" w:styleId="BodyTextBold">
    <w:name w:val="Body Text Bold"/>
    <w:basedOn w:val="BodyText"/>
    <w:qFormat/>
    <w:rsid w:val="0091026D"/>
    <w:rPr>
      <w:b/>
    </w:rPr>
  </w:style>
  <w:style w:type="character" w:styleId="Hyperlink">
    <w:name w:val="Hyperlink"/>
    <w:basedOn w:val="DefaultParagraphFont"/>
    <w:uiPriority w:val="99"/>
    <w:unhideWhenUsed/>
    <w:rsid w:val="00DC7E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2256</Characters>
  <Application>Microsoft Office Word</Application>
  <DocSecurity>0</DocSecurity>
  <Lines>70</Lines>
  <Paragraphs>43</Paragraphs>
  <ScaleCrop>false</ScaleCrop>
  <Company>Author-it Software Corporation Ltd.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RIIGOV201D Comply with site work processes/procedures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2021-09-21T07:58:00Z</dcterms:created>
  <dcterms:modified xsi:type="dcterms:W3CDTF">2021-09-21T07:58:00Z</dcterms:modified>
</cp:coreProperties>
</file>