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A82" w:rsidP="00EC7A82">
      <w:pPr>
        <w:pStyle w:val="Title"/>
      </w:pPr>
      <w:r>
        <w:fldChar w:fldCharType="begin"/>
      </w:r>
      <w:r>
        <w:instrText xml:space="preserve"> TITLE   \* MERGEFORMAT </w:instrText>
      </w:r>
      <w:r>
        <w:fldChar w:fldCharType="separate"/>
      </w:r>
      <w:r>
        <w:t>RIIERR307E Extricate casualties from underground incidents</w:t>
      </w:r>
      <w:r>
        <w:fldChar w:fldCharType="end"/>
      </w:r>
    </w:p>
    <w:p w:rsidR="00EC7A82" w:rsidP="00EC7A82">
      <w:pPr>
        <w:pStyle w:val="Version"/>
        <w:sectPr w:rsidSect="007F16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16CC" w:rsidP="007F16CC">
      <w:pPr>
        <w:pStyle w:val="SuperHeading"/>
      </w:pPr>
      <w:r w:rsidRPr="007F16CC">
        <w:t>RIIERR307E Extricate casualties from underground incidents</w:t>
      </w:r>
    </w:p>
    <w:p w:rsidR="00000000" w:rsidRPr="007F16CC" w:rsidP="007F16CC">
      <w:pPr>
        <w:pStyle w:val="Heading1"/>
      </w:pPr>
      <w:bookmarkStart w:id="1" w:name="O_1089623"/>
      <w:bookmarkEnd w:id="1"/>
      <w:r w:rsidRPr="007F16CC">
        <w:t>Modification History</w:t>
      </w:r>
    </w:p>
    <w:tbl>
      <w:tblPr>
        <w:tblW w:w="9276" w:type="dxa"/>
        <w:tblLayout w:type="fixed"/>
        <w:tblCellMar>
          <w:left w:w="62" w:type="dxa"/>
          <w:right w:w="62" w:type="dxa"/>
        </w:tblCellMar>
        <w:tblLook w:val="0000"/>
      </w:tblPr>
      <w:tblGrid>
        <w:gridCol w:w="913"/>
        <w:gridCol w:w="8363"/>
      </w:tblGrid>
      <w:tr w:rsidTr="00EC7A82">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6CC">
            <w:pPr>
              <w:pStyle w:val="Heading4"/>
              <w:rPr>
                <w:lang w:val="en-NZ"/>
              </w:rPr>
            </w:pPr>
            <w:r w:rsidRPr="007F16CC">
              <w:t>Release</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6CC">
            <w:pPr>
              <w:pStyle w:val="Heading4"/>
              <w:rPr>
                <w:lang w:val="en-NZ"/>
              </w:rPr>
            </w:pPr>
            <w:r w:rsidRPr="007F16CC">
              <w:t>Comments</w:t>
            </w:r>
          </w:p>
        </w:tc>
      </w:tr>
      <w:tr w:rsidTr="00EC7A82">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6CC">
            <w:pPr>
              <w:pStyle w:val="BodyText"/>
              <w:rPr>
                <w:lang w:val="en-NZ"/>
              </w:rPr>
            </w:pPr>
            <w:r w:rsidRPr="007F16CC">
              <w:t>1</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6CC">
            <w:pPr>
              <w:pStyle w:val="BodyText"/>
              <w:rPr>
                <w:lang w:val="en-NZ"/>
              </w:rPr>
            </w:pPr>
            <w:r w:rsidRPr="007F16CC">
              <w:t xml:space="preserve">This unit replaces RIIERR307D Extricate casualties from underground incident. Minor endorseable amendments have been made to Elements, Performance Criteria, Foundation Skills, Performance Evidence </w:t>
            </w:r>
            <w:r w:rsidRPr="007F16CC">
              <w:t>and Knowledge Evidence to better reflect current industry practices and clarify training outcomes.</w:t>
            </w:r>
          </w:p>
        </w:tc>
      </w:tr>
      <w:tr w:rsidTr="00EC7A82">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6CC">
            <w:pPr>
              <w:pStyle w:val="BodyText"/>
              <w:rPr>
                <w:lang w:val="en-NZ"/>
              </w:rPr>
            </w:pPr>
            <w:r w:rsidRPr="007F16CC">
              <w:t>2</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6CC" w:rsidP="007F16CC">
            <w:pPr>
              <w:pStyle w:val="BodyText"/>
            </w:pPr>
            <w:r w:rsidRPr="007F16CC">
              <w:t>Editorial corrections to pre-requisite unit.</w:t>
            </w:r>
          </w:p>
        </w:tc>
      </w:tr>
    </w:tbl>
    <w:p w:rsidR="00000000" w:rsidRPr="007F16CC" w:rsidP="007F16CC">
      <w:pPr>
        <w:pStyle w:val="BodyText"/>
      </w:pPr>
    </w:p>
    <w:p w:rsidR="00000000" w:rsidRPr="007F16CC" w:rsidP="007F16CC">
      <w:pPr>
        <w:pStyle w:val="AllowPageBreak"/>
      </w:pPr>
    </w:p>
    <w:p w:rsidR="00000000" w:rsidRPr="007F16CC" w:rsidP="007F16CC">
      <w:pPr>
        <w:pStyle w:val="Heading1"/>
      </w:pPr>
      <w:bookmarkStart w:id="2" w:name="O_1089622"/>
      <w:bookmarkEnd w:id="2"/>
      <w:r w:rsidRPr="007F16CC">
        <w:t>Application</w:t>
      </w:r>
    </w:p>
    <w:p w:rsidR="00000000" w:rsidRPr="007F16CC" w:rsidP="00EC7A82">
      <w:pPr>
        <w:pStyle w:val="BodyText"/>
      </w:pPr>
      <w:r w:rsidRPr="007F16CC">
        <w:t>This unit describes the skills and knowledge required to establish extrication systems and stabilise and transport to safety casualties involved in underground mining incidents.</w:t>
      </w:r>
    </w:p>
    <w:p w:rsidR="00000000" w:rsidRPr="007F16CC" w:rsidP="00EC7A82">
      <w:pPr>
        <w:pStyle w:val="BodyText"/>
      </w:pPr>
      <w:r w:rsidRPr="007F16CC">
        <w:t>It applies to those who work in operational roles. They generally work in team</w:t>
      </w:r>
      <w:r w:rsidRPr="007F16CC">
        <w:t>s and have some responsibility for the outcomes of others.</w:t>
      </w:r>
    </w:p>
    <w:p w:rsidR="00000000" w:rsidRPr="007F16CC" w:rsidP="00EC7A82">
      <w:pPr>
        <w:pStyle w:val="BodyText"/>
      </w:pPr>
      <w:r w:rsidRPr="007F16CC">
        <w:t>No licensing, legislative or certification requirements apply to this unit at the time of publication.</w:t>
      </w:r>
    </w:p>
    <w:p w:rsidR="00000000" w:rsidRPr="007F16CC" w:rsidP="007F16CC">
      <w:pPr>
        <w:pStyle w:val="Heading1"/>
      </w:pPr>
      <w:bookmarkStart w:id="3" w:name="O_1089621"/>
      <w:bookmarkEnd w:id="3"/>
      <w:r w:rsidRPr="007F16CC">
        <w:t>Pre-requisite Unit</w:t>
      </w:r>
    </w:p>
    <w:p w:rsidR="00000000" w:rsidRPr="007F16CC" w:rsidP="00EC7A82">
      <w:pPr>
        <w:pStyle w:val="BodyText"/>
      </w:pPr>
      <w:r w:rsidRPr="007F16CC">
        <w:t>RIIERR303E Operate in a self-contained regenerative oxyg</w:t>
      </w:r>
      <w:r w:rsidRPr="007F16CC">
        <w:t>en breathing apparatus</w:t>
      </w:r>
    </w:p>
    <w:p w:rsidR="00000000" w:rsidRPr="007F16CC" w:rsidP="00EC7A82">
      <w:pPr>
        <w:pStyle w:val="BodyText"/>
      </w:pPr>
      <w:r w:rsidRPr="007F16CC">
        <w:t>PUAFIR207B Operate breathing apparatus open circuit</w:t>
      </w:r>
    </w:p>
    <w:p w:rsidR="00000000" w:rsidRPr="007F16CC" w:rsidP="007F16CC">
      <w:pPr>
        <w:pStyle w:val="Heading1"/>
      </w:pPr>
      <w:bookmarkStart w:id="4" w:name="O_1089620"/>
      <w:bookmarkEnd w:id="4"/>
      <w:r w:rsidRPr="007F16CC">
        <w:t>Elements and Performance Criteria</w:t>
      </w:r>
    </w:p>
    <w:tbl>
      <w:tblPr>
        <w:tblW w:w="0" w:type="auto"/>
        <w:tblCellMar>
          <w:left w:w="62" w:type="dxa"/>
          <w:right w:w="62" w:type="dxa"/>
        </w:tblCellMar>
        <w:tblLook w:val="0000"/>
      </w:tblPr>
      <w:tblGrid>
        <w:gridCol w:w="2284"/>
        <w:gridCol w:w="6912"/>
      </w:tblGrid>
      <w:tr w:rsidTr="00EC7A8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F16CC" w:rsidP="007F16CC">
            <w:pPr>
              <w:pStyle w:val="BodyText"/>
            </w:pPr>
            <w:r w:rsidRPr="007F16CC">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16CC">
            <w:pPr>
              <w:pStyle w:val="BodyText"/>
              <w:rPr>
                <w:lang w:val="en-NZ"/>
              </w:rPr>
            </w:pPr>
            <w:r w:rsidRPr="007F16CC">
              <w:rPr>
                <w:rStyle w:val="SpecialBold"/>
              </w:rPr>
              <w:t>PERFORMANCE CRITERIA</w:t>
            </w:r>
          </w:p>
        </w:tc>
      </w:tr>
      <w:tr w:rsidTr="00EC7A82">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F16CC" w:rsidP="007F16CC">
            <w:pPr>
              <w:pStyle w:val="BodyText"/>
            </w:pPr>
            <w:r w:rsidRPr="007F16CC">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16CC">
            <w:pPr>
              <w:pStyle w:val="BodyText"/>
              <w:rPr>
                <w:lang w:val="en-NZ"/>
              </w:rPr>
            </w:pPr>
            <w:r w:rsidRPr="007F16CC">
              <w:rPr>
                <w:rStyle w:val="Emphasis"/>
              </w:rPr>
              <w:t xml:space="preserve">Performance criteria describe the performance needed to </w:t>
            </w:r>
            <w:r w:rsidRPr="007F16CC">
              <w:rPr>
                <w:rStyle w:val="Emphasis"/>
              </w:rPr>
              <w:t>demonstrate achievement of the element.</w:t>
            </w:r>
          </w:p>
        </w:tc>
      </w:tr>
      <w:tr w:rsidTr="00EC7A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6CC">
            <w:pPr>
              <w:pStyle w:val="List2"/>
              <w:rPr>
                <w:lang w:val="en-NZ"/>
              </w:rPr>
            </w:pPr>
            <w:r w:rsidRPr="007F16CC">
              <w:t>1.</w:t>
            </w:r>
            <w:r w:rsidRPr="007F16CC">
              <w:tab/>
              <w:t>Plan and prepare to extricate casualty from an underground mine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6CC" w:rsidP="007F16CC">
            <w:pPr>
              <w:pStyle w:val="List2"/>
            </w:pPr>
            <w:r w:rsidRPr="007F16CC">
              <w:t>1.1Access, interpret and apply documentation required for extricating casualties from underground mines</w:t>
            </w:r>
          </w:p>
          <w:p w:rsidR="00000000" w:rsidRPr="007F16CC" w:rsidP="007F16CC">
            <w:pPr>
              <w:pStyle w:val="List2"/>
            </w:pPr>
            <w:r w:rsidRPr="007F16CC">
              <w:t xml:space="preserve">1.2 Obtain, interpret, clarify and confirm work requirements </w:t>
            </w:r>
          </w:p>
          <w:p w:rsidR="00000000" w:rsidRPr="007F16CC" w:rsidP="007F16CC">
            <w:pPr>
              <w:pStyle w:val="List2"/>
            </w:pPr>
            <w:r w:rsidRPr="007F16CC">
              <w:t xml:space="preserve">1.3 Identify and address potential risks, hazards and environmental issues and implement control measures </w:t>
            </w:r>
          </w:p>
          <w:p w:rsidR="00000000" w:rsidRPr="007F16CC" w:rsidP="007F16CC">
            <w:pPr>
              <w:pStyle w:val="List2"/>
            </w:pPr>
            <w:r w:rsidRPr="007F16CC">
              <w:t>1.4 Select and wear personal protective equipment appropriate for work activities</w:t>
            </w:r>
          </w:p>
          <w:p w:rsidR="00000000" w:rsidRPr="007F16CC" w:rsidP="007F16CC">
            <w:pPr>
              <w:pStyle w:val="List2"/>
            </w:pPr>
            <w:r w:rsidRPr="007F16CC">
              <w:t>1.5 I</w:t>
            </w:r>
            <w:r w:rsidRPr="007F16CC">
              <w:t>nterpret incident information and determine location, type of incident and personnel involved and record on the mine plan</w:t>
            </w:r>
          </w:p>
          <w:p w:rsidR="00000000" w:rsidRPr="007F16CC" w:rsidP="007F16CC">
            <w:pPr>
              <w:pStyle w:val="List2"/>
            </w:pPr>
            <w:r w:rsidRPr="007F16CC">
              <w:t>1.6 Communicate and coordinate activities with others</w:t>
            </w:r>
          </w:p>
          <w:p w:rsidR="00000000" w:rsidRPr="007F16CC" w:rsidP="007F16CC">
            <w:pPr>
              <w:pStyle w:val="List2"/>
            </w:pPr>
            <w:r w:rsidRPr="007F16CC">
              <w:t>1.7 Navigate to incident site via the identified route or alternate route</w:t>
            </w:r>
          </w:p>
          <w:p w:rsidR="00000000" w:rsidRPr="007F16CC" w:rsidP="007F16CC">
            <w:pPr>
              <w:pStyle w:val="List2"/>
            </w:pPr>
            <w:r w:rsidRPr="007F16CC">
              <w:t>1.8 Id</w:t>
            </w:r>
            <w:r w:rsidRPr="007F16CC">
              <w:t>entify and assess the type and extent of injuries to entrapped personnel</w:t>
            </w:r>
          </w:p>
          <w:p w:rsidR="00000000" w:rsidRPr="007F16CC" w:rsidP="007F16CC">
            <w:pPr>
              <w:pStyle w:val="List2"/>
            </w:pPr>
            <w:r w:rsidRPr="007F16CC">
              <w:t>1.9 Assess the incident and determine the appropriate method of extricating casualties</w:t>
            </w:r>
          </w:p>
          <w:p w:rsidR="00000000" w:rsidP="007F16CC">
            <w:pPr>
              <w:pStyle w:val="List2"/>
              <w:rPr>
                <w:lang w:val="en-NZ"/>
              </w:rPr>
            </w:pPr>
            <w:r w:rsidRPr="007F16CC">
              <w:t xml:space="preserve">1.10 Determine extrication procedures and strategy and develop action plan </w:t>
            </w:r>
          </w:p>
        </w:tc>
      </w:tr>
      <w:tr w:rsidTr="00EC7A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6CC">
            <w:pPr>
              <w:pStyle w:val="List2"/>
              <w:rPr>
                <w:lang w:val="en-NZ"/>
              </w:rPr>
            </w:pPr>
            <w:r w:rsidRPr="007F16CC">
              <w:t>2.</w:t>
            </w:r>
            <w:r w:rsidRPr="007F16CC">
              <w:tab/>
              <w:t>Establish extric</w:t>
            </w:r>
            <w:r w:rsidRPr="007F16CC">
              <w:t>ation system and extricate casualty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6CC" w:rsidP="007F16CC">
            <w:pPr>
              <w:pStyle w:val="List2"/>
            </w:pPr>
            <w:r w:rsidRPr="007F16CC">
              <w:t>2.1 Identify, locate and set up required extrication equipment</w:t>
            </w:r>
          </w:p>
          <w:p w:rsidR="00000000" w:rsidRPr="007F16CC" w:rsidP="007F16CC">
            <w:pPr>
              <w:pStyle w:val="List2"/>
            </w:pPr>
            <w:r w:rsidRPr="007F16CC">
              <w:t xml:space="preserve">2.2 Test extrication system and equipment are fit for use before commencement of extrication operations </w:t>
            </w:r>
          </w:p>
          <w:p w:rsidR="00000000" w:rsidRPr="007F16CC" w:rsidP="007F16CC">
            <w:pPr>
              <w:pStyle w:val="List2"/>
            </w:pPr>
            <w:r w:rsidRPr="007F16CC">
              <w:t>2.3 Use equipment and apply extrication techniques t</w:t>
            </w:r>
            <w:r w:rsidRPr="007F16CC">
              <w:t>o extricate casualties</w:t>
            </w:r>
          </w:p>
          <w:p w:rsidR="00000000" w:rsidP="007F16CC">
            <w:pPr>
              <w:pStyle w:val="List2"/>
              <w:rPr>
                <w:lang w:val="en-NZ"/>
              </w:rPr>
            </w:pPr>
            <w:r w:rsidRPr="007F16CC">
              <w:t>2.4 Maintain communication with other team members and Incident Control on condition of casualties and status of extrication operations</w:t>
            </w:r>
          </w:p>
        </w:tc>
      </w:tr>
      <w:tr w:rsidTr="00EC7A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6CC">
            <w:pPr>
              <w:pStyle w:val="List2"/>
              <w:rPr>
                <w:lang w:val="en-NZ"/>
              </w:rPr>
            </w:pPr>
            <w:r w:rsidRPr="007F16CC">
              <w:t>3.</w:t>
            </w:r>
            <w:r w:rsidRPr="007F16CC">
              <w:tab/>
              <w:t>Stabilise casualty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6CC" w:rsidP="007F16CC">
            <w:pPr>
              <w:pStyle w:val="List2"/>
            </w:pPr>
            <w:r w:rsidRPr="007F16CC">
              <w:t>3.1 Perform primary and secondary assessments and check casualty’</w:t>
            </w:r>
            <w:r w:rsidRPr="007F16CC">
              <w:t xml:space="preserve">s condition </w:t>
            </w:r>
          </w:p>
          <w:p w:rsidR="00000000" w:rsidRPr="007F16CC" w:rsidP="007F16CC">
            <w:pPr>
              <w:pStyle w:val="List2"/>
            </w:pPr>
            <w:r w:rsidRPr="007F16CC">
              <w:t>3.2 Identify and apply life support requirements</w:t>
            </w:r>
          </w:p>
          <w:p w:rsidR="00000000" w:rsidRPr="007F16CC" w:rsidP="007F16CC">
            <w:pPr>
              <w:pStyle w:val="List2"/>
            </w:pPr>
            <w:r w:rsidRPr="007F16CC">
              <w:t>3.3 Monitor casualty continually and record vital signs</w:t>
            </w:r>
          </w:p>
          <w:p w:rsidR="00000000" w:rsidP="007F16CC">
            <w:pPr>
              <w:pStyle w:val="List2"/>
              <w:rPr>
                <w:lang w:val="en-NZ"/>
              </w:rPr>
            </w:pPr>
            <w:r w:rsidRPr="007F16CC">
              <w:t>3.4</w:t>
            </w:r>
            <w:r w:rsidRPr="007F16CC">
              <w:tab/>
              <w:t>Communicate casualty information to Incident Control and/or medical personnel</w:t>
            </w:r>
          </w:p>
        </w:tc>
      </w:tr>
      <w:tr w:rsidTr="00EC7A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6CC">
            <w:pPr>
              <w:pStyle w:val="List2"/>
              <w:rPr>
                <w:lang w:val="en-NZ"/>
              </w:rPr>
            </w:pPr>
            <w:r w:rsidRPr="007F16CC">
              <w:t>4.</w:t>
            </w:r>
            <w:r w:rsidRPr="007F16CC">
              <w:tab/>
              <w:t>Transport casualty to a place of safety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6CC" w:rsidP="007F16CC">
            <w:pPr>
              <w:pStyle w:val="List2"/>
            </w:pPr>
            <w:r w:rsidRPr="007F16CC">
              <w:t>4.1 Evaluate</w:t>
            </w:r>
            <w:r w:rsidRPr="007F16CC">
              <w:t xml:space="preserve"> need for, and equip casualties with, escape apparatus</w:t>
            </w:r>
          </w:p>
          <w:p w:rsidR="00000000" w:rsidRPr="007F16CC" w:rsidP="007F16CC">
            <w:pPr>
              <w:pStyle w:val="List2"/>
            </w:pPr>
            <w:r w:rsidRPr="007F16CC">
              <w:t>4.2 Assess availability and adequacy of transport resources and obtain additional assistance and resources if required</w:t>
            </w:r>
          </w:p>
          <w:p w:rsidR="00000000" w:rsidRPr="007F16CC" w:rsidP="007F16CC">
            <w:pPr>
              <w:pStyle w:val="List2"/>
            </w:pPr>
            <w:r w:rsidRPr="007F16CC">
              <w:t>4.3 Prepare stretcher patients and other casualties for transport to a place of sa</w:t>
            </w:r>
            <w:r w:rsidRPr="007F16CC">
              <w:t>fety</w:t>
            </w:r>
          </w:p>
          <w:p w:rsidR="00000000" w:rsidRPr="007F16CC" w:rsidP="007F16CC">
            <w:pPr>
              <w:pStyle w:val="List2"/>
            </w:pPr>
            <w:r w:rsidRPr="007F16CC">
              <w:t>4.4 Monitor casualties continually and record vital signs during transport</w:t>
            </w:r>
          </w:p>
          <w:p w:rsidR="00000000" w:rsidRPr="007F16CC" w:rsidP="007F16CC">
            <w:pPr>
              <w:pStyle w:val="List2"/>
            </w:pPr>
            <w:r w:rsidRPr="007F16CC">
              <w:t>4.5 Apply techniques and procedures to transport casualties to a place of safety</w:t>
            </w:r>
          </w:p>
          <w:p w:rsidR="00000000" w:rsidRPr="007F16CC" w:rsidP="007F16CC">
            <w:pPr>
              <w:pStyle w:val="List2"/>
            </w:pPr>
            <w:r w:rsidRPr="007F16CC">
              <w:t>4.6 Hand over casualties to medical personnel</w:t>
            </w:r>
          </w:p>
          <w:p w:rsidR="00000000" w:rsidP="007F16CC">
            <w:pPr>
              <w:pStyle w:val="List2"/>
              <w:rPr>
                <w:lang w:val="en-NZ"/>
              </w:rPr>
            </w:pPr>
            <w:r w:rsidRPr="007F16CC">
              <w:t>4.7</w:t>
            </w:r>
            <w:r w:rsidRPr="007F16CC">
              <w:tab/>
              <w:t>Communicate status of incident site, casualti</w:t>
            </w:r>
            <w:r w:rsidRPr="007F16CC">
              <w:t>es, personnel and equipment to Incident Control</w:t>
            </w:r>
          </w:p>
        </w:tc>
      </w:tr>
      <w:tr w:rsidTr="00EC7A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6CC">
            <w:pPr>
              <w:pStyle w:val="List2"/>
              <w:rPr>
                <w:lang w:val="en-NZ"/>
              </w:rPr>
            </w:pPr>
            <w:r w:rsidRPr="007F16CC">
              <w:t>5.</w:t>
            </w:r>
            <w:r w:rsidRPr="007F16CC">
              <w:tab/>
              <w:t>Restore and refurbish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6CC" w:rsidP="007F16CC">
            <w:pPr>
              <w:pStyle w:val="List2"/>
            </w:pPr>
            <w:r w:rsidRPr="007F16CC">
              <w:t>5.1 Inspect all equipment used for any damage and record details according to workplace policies and procedures</w:t>
            </w:r>
          </w:p>
          <w:p w:rsidR="00000000" w:rsidRPr="007F16CC" w:rsidP="007F16CC">
            <w:pPr>
              <w:pStyle w:val="List2"/>
            </w:pPr>
            <w:r w:rsidRPr="007F16CC">
              <w:t xml:space="preserve">5.2 Repair or replace defective equipment </w:t>
            </w:r>
          </w:p>
          <w:p w:rsidR="00000000" w:rsidRPr="007F16CC" w:rsidP="007F16CC">
            <w:pPr>
              <w:pStyle w:val="List2"/>
            </w:pPr>
            <w:r w:rsidRPr="007F16CC">
              <w:t>5.3 Tag, record a</w:t>
            </w:r>
            <w:r w:rsidRPr="007F16CC">
              <w:t>nd quarantine unusable equipment</w:t>
            </w:r>
          </w:p>
          <w:p w:rsidR="00000000" w:rsidRPr="007F16CC" w:rsidP="007F16CC">
            <w:pPr>
              <w:pStyle w:val="List2"/>
            </w:pPr>
            <w:r w:rsidRPr="007F16CC">
              <w:t xml:space="preserve">5.4 Return the rescue system and equipment to operational readiness </w:t>
            </w:r>
          </w:p>
          <w:p w:rsidR="00000000" w:rsidRPr="007F16CC" w:rsidP="007F16CC">
            <w:pPr>
              <w:pStyle w:val="List2"/>
            </w:pPr>
            <w:r w:rsidRPr="007F16CC">
              <w:t>5.5</w:t>
            </w:r>
            <w:r w:rsidRPr="007F16CC">
              <w:tab/>
              <w:t>Process required written records and reports</w:t>
            </w:r>
          </w:p>
        </w:tc>
      </w:tr>
    </w:tbl>
    <w:p w:rsidR="00000000" w:rsidRPr="007F16CC" w:rsidP="007F16CC">
      <w:pPr>
        <w:pStyle w:val="BodyText"/>
      </w:pPr>
    </w:p>
    <w:p w:rsidR="00000000" w:rsidRPr="007F16CC" w:rsidP="007F16CC">
      <w:pPr>
        <w:pStyle w:val="AllowPageBreak"/>
      </w:pPr>
    </w:p>
    <w:p w:rsidR="00000000" w:rsidRPr="007F16CC" w:rsidP="007F16CC">
      <w:pPr>
        <w:pStyle w:val="Heading1"/>
      </w:pPr>
      <w:bookmarkStart w:id="5" w:name="O_1089619"/>
      <w:bookmarkEnd w:id="5"/>
      <w:r w:rsidRPr="007F16CC">
        <w:t>Foundation Skills</w:t>
      </w:r>
    </w:p>
    <w:p w:rsidR="00000000" w:rsidRPr="00EC7A82" w:rsidP="00EC7A82">
      <w:pPr>
        <w:pStyle w:val="BodyText"/>
        <w:rPr>
          <w:i/>
        </w:rPr>
      </w:pPr>
      <w:r w:rsidRPr="00EC7A82">
        <w:rPr>
          <w:rStyle w:val="Emphasis"/>
        </w:rPr>
        <w:t xml:space="preserve">This section describes those language, literacy, numeracy and employment skills that are essential to performance but not explicit in the performance criteria. </w:t>
      </w:r>
    </w:p>
    <w:tbl>
      <w:tblPr>
        <w:tblW w:w="0" w:type="auto"/>
        <w:tblCellMar>
          <w:left w:w="62" w:type="dxa"/>
          <w:right w:w="62" w:type="dxa"/>
        </w:tblCellMar>
        <w:tblLook w:val="0000"/>
      </w:tblPr>
      <w:tblGrid>
        <w:gridCol w:w="2253"/>
        <w:gridCol w:w="6943"/>
      </w:tblGrid>
      <w:tr w:rsidTr="00EC7A8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6CC" w:rsidP="007F16CC">
            <w:pPr>
              <w:pStyle w:val="BodyText"/>
            </w:pPr>
            <w:r w:rsidRPr="007F16C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6CC">
            <w:pPr>
              <w:pStyle w:val="BodyText"/>
              <w:rPr>
                <w:lang w:val="en-NZ"/>
              </w:rPr>
            </w:pPr>
            <w:r w:rsidRPr="007F16CC">
              <w:rPr>
                <w:rStyle w:val="SpecialBold"/>
              </w:rPr>
              <w:t>Description</w:t>
            </w:r>
          </w:p>
        </w:tc>
      </w:tr>
      <w:tr w:rsidTr="00EC7A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6CC">
            <w:pPr>
              <w:pStyle w:val="BodyText"/>
              <w:rPr>
                <w:lang w:val="en-NZ"/>
              </w:rPr>
            </w:pPr>
            <w:r w:rsidRPr="007F16C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6CC">
            <w:pPr>
              <w:pStyle w:val="ListBullet"/>
              <w:rPr>
                <w:lang w:val="en-NZ"/>
              </w:rPr>
            </w:pPr>
            <w:r w:rsidRPr="007F16CC">
              <w:t>Prepares specific information that complies with a range of regulat</w:t>
            </w:r>
            <w:r w:rsidRPr="007F16CC">
              <w:t>ory requirements, using sector-specific terminology</w:t>
            </w:r>
          </w:p>
        </w:tc>
      </w:tr>
      <w:tr w:rsidTr="00EC7A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6CC">
            <w:pPr>
              <w:pStyle w:val="BodyText"/>
              <w:rPr>
                <w:lang w:val="en-NZ"/>
              </w:rPr>
            </w:pPr>
            <w:r w:rsidRPr="007F16C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6CC">
            <w:pPr>
              <w:pStyle w:val="ListBullet"/>
              <w:rPr>
                <w:lang w:val="en-NZ"/>
              </w:rPr>
            </w:pPr>
            <w:r w:rsidRPr="007F16CC">
              <w:t>Conveys information and requirements clearly, and listens carefully</w:t>
            </w:r>
          </w:p>
        </w:tc>
      </w:tr>
      <w:tr w:rsidTr="00EC7A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6CC">
            <w:pPr>
              <w:pStyle w:val="BodyText"/>
              <w:rPr>
                <w:lang w:val="en-NZ"/>
              </w:rPr>
            </w:pPr>
            <w:r w:rsidRPr="007F16C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6CC" w:rsidP="007F16CC">
            <w:pPr>
              <w:pStyle w:val="ListBullet"/>
            </w:pPr>
            <w:r w:rsidRPr="007F16CC">
              <w:t xml:space="preserve">Identifies and interprets relevant information from workplace procedures, documentation, legislation </w:t>
            </w:r>
            <w:r w:rsidRPr="007F16CC">
              <w:t>and regulations</w:t>
            </w:r>
          </w:p>
        </w:tc>
      </w:tr>
    </w:tbl>
    <w:p w:rsidR="00000000" w:rsidRPr="007F16CC" w:rsidP="007F16CC">
      <w:pPr>
        <w:pStyle w:val="BodyText"/>
      </w:pPr>
    </w:p>
    <w:p w:rsidR="00000000" w:rsidRPr="007F16CC" w:rsidP="007F16CC">
      <w:pPr>
        <w:pStyle w:val="AllowPageBreak"/>
      </w:pPr>
    </w:p>
    <w:p w:rsidR="00000000" w:rsidRPr="007F16CC" w:rsidP="007F16CC">
      <w:pPr>
        <w:pStyle w:val="Heading1"/>
      </w:pPr>
      <w:bookmarkStart w:id="6" w:name="O_1089618"/>
      <w:bookmarkEnd w:id="6"/>
      <w:r w:rsidRPr="007F16CC">
        <w:t>Unit Mapping Information</w:t>
      </w:r>
    </w:p>
    <w:p w:rsidR="00000000" w:rsidRPr="007F16CC" w:rsidP="00EC7A82">
      <w:pPr>
        <w:pStyle w:val="BodyText"/>
      </w:pPr>
      <w:r w:rsidRPr="007F16CC">
        <w:t>Supersedes and is equivalent to RIIERR307D Extricate casualties from underground incident.</w:t>
      </w:r>
    </w:p>
    <w:p w:rsidR="00000000" w:rsidRPr="007F16CC" w:rsidP="007F16CC">
      <w:pPr>
        <w:pStyle w:val="Heading1"/>
      </w:pPr>
      <w:bookmarkStart w:id="7" w:name="O_1089624"/>
      <w:bookmarkEnd w:id="7"/>
      <w:r w:rsidRPr="007F16CC">
        <w:t>Links</w:t>
      </w:r>
    </w:p>
    <w:p w:rsidR="00000000" w:rsidRPr="007F16CC" w:rsidP="00EC7A82">
      <w:pPr>
        <w:pStyle w:val="BodyText"/>
      </w:pPr>
      <w:r w:rsidRPr="007F16C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A265A">
        <w:rPr>
          <w:rStyle w:val="Hyperlink"/>
        </w:rPr>
        <w:t>https://vetnet.gov.au/Pages/TrainingDocs.aspx?q=88a61002-9a21-4386-aaf8-69c76e675272</w:t>
      </w:r>
      <w:r>
        <w:fldChar w:fldCharType="end"/>
      </w:r>
    </w:p>
    <w:p w:rsidR="00000000" w:rsidRPr="007F16CC" w:rsidP="00EC7A82">
      <w:pPr>
        <w:pStyle w:val="BodyText"/>
        <w:sectPr w:rsidSect="007F16CC">
          <w:headerReference w:type="default" r:id="rId10"/>
          <w:footerReference w:type="default" r:id="rId11"/>
          <w:pgSz w:w="11908" w:h="16833"/>
          <w:pgMar w:top="1702" w:right="1418" w:bottom="1702" w:left="1418" w:header="992" w:footer="992" w:gutter="0"/>
          <w:cols w:space="720"/>
          <w:noEndnote/>
          <w:docGrid w:linePitch="299"/>
        </w:sectPr>
      </w:pPr>
    </w:p>
    <w:p w:rsidR="00000000" w:rsidRPr="007F16CC" w:rsidP="007F16CC">
      <w:pPr>
        <w:pStyle w:val="SuperHeading"/>
      </w:pPr>
      <w:r w:rsidRPr="007F16CC">
        <w:t>Assessment Requirements for RIIERR307E Extricate casualties fro</w:t>
      </w:r>
      <w:r w:rsidRPr="007F16CC">
        <w:t>m underground incidents</w:t>
      </w:r>
    </w:p>
    <w:p w:rsidR="00000000" w:rsidRPr="007F16CC" w:rsidP="007F16CC">
      <w:pPr>
        <w:pStyle w:val="Heading1"/>
      </w:pPr>
      <w:bookmarkStart w:id="8" w:name="O_1089616"/>
      <w:bookmarkEnd w:id="8"/>
      <w:r w:rsidRPr="007F16CC">
        <w:t>Modification History</w:t>
      </w:r>
    </w:p>
    <w:tbl>
      <w:tblPr>
        <w:tblW w:w="9276" w:type="dxa"/>
        <w:tblLayout w:type="fixed"/>
        <w:tblCellMar>
          <w:left w:w="62" w:type="dxa"/>
          <w:right w:w="62" w:type="dxa"/>
        </w:tblCellMar>
        <w:tblLook w:val="0000"/>
      </w:tblPr>
      <w:tblGrid>
        <w:gridCol w:w="913"/>
        <w:gridCol w:w="8363"/>
      </w:tblGrid>
      <w:tr w:rsidTr="00EC7A82">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6CC">
            <w:pPr>
              <w:pStyle w:val="Heading4"/>
              <w:rPr>
                <w:lang w:val="en-NZ"/>
              </w:rPr>
            </w:pPr>
            <w:r w:rsidRPr="007F16CC">
              <w:t>Release</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6CC">
            <w:pPr>
              <w:pStyle w:val="Heading4"/>
              <w:rPr>
                <w:lang w:val="en-NZ"/>
              </w:rPr>
            </w:pPr>
            <w:r w:rsidRPr="007F16CC">
              <w:t>Comments</w:t>
            </w:r>
          </w:p>
        </w:tc>
      </w:tr>
      <w:tr w:rsidTr="00EC7A82">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6CC">
            <w:pPr>
              <w:pStyle w:val="BodyText"/>
              <w:rPr>
                <w:lang w:val="en-NZ"/>
              </w:rPr>
            </w:pPr>
            <w:r w:rsidRPr="007F16CC">
              <w:t>1</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6CC">
            <w:pPr>
              <w:pStyle w:val="BodyText"/>
              <w:rPr>
                <w:lang w:val="en-NZ"/>
              </w:rPr>
            </w:pPr>
            <w:r w:rsidRPr="007F16CC">
              <w:t>This unit replaces RIIERR307D Extricate casualties from underground incident. Minor endorseable amendments have been made to Elements, Performance Criteria, Foundation Skill</w:t>
            </w:r>
            <w:r w:rsidRPr="007F16CC">
              <w:t>s, Performance Evidence and Knowledge Evidence to better reflect current industry practices and clarify training outcomes.</w:t>
            </w:r>
          </w:p>
        </w:tc>
      </w:tr>
      <w:tr w:rsidTr="00EC7A82">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6CC">
            <w:pPr>
              <w:pStyle w:val="BodyText"/>
              <w:rPr>
                <w:lang w:val="en-NZ"/>
              </w:rPr>
            </w:pPr>
            <w:r w:rsidRPr="007F16CC">
              <w:t>2</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6CC" w:rsidP="007F16CC">
            <w:pPr>
              <w:pStyle w:val="BodyText"/>
            </w:pPr>
            <w:r w:rsidRPr="007F16CC">
              <w:t>Editorial corrections to pre-requisite unit.</w:t>
            </w:r>
          </w:p>
        </w:tc>
      </w:tr>
    </w:tbl>
    <w:p w:rsidR="00000000" w:rsidRPr="007F16CC" w:rsidP="007F16CC">
      <w:pPr>
        <w:pStyle w:val="BodyText"/>
      </w:pPr>
    </w:p>
    <w:p w:rsidR="00000000" w:rsidRPr="007F16CC" w:rsidP="007F16CC">
      <w:pPr>
        <w:pStyle w:val="AllowPageBreak"/>
      </w:pPr>
    </w:p>
    <w:p w:rsidR="00000000" w:rsidRPr="007F16CC" w:rsidP="007F16CC">
      <w:pPr>
        <w:pStyle w:val="Heading1"/>
      </w:pPr>
      <w:bookmarkStart w:id="9" w:name="O_1089615"/>
      <w:bookmarkEnd w:id="9"/>
      <w:r w:rsidRPr="007F16CC">
        <w:t>Performance Evidence</w:t>
      </w:r>
    </w:p>
    <w:p w:rsidR="00000000" w:rsidRPr="007F16CC" w:rsidP="00EC7A82">
      <w:pPr>
        <w:pStyle w:val="BodyText"/>
      </w:pPr>
      <w:r w:rsidRPr="007F16CC">
        <w:t>The candidate must demonstrate the ability to complete the tasks outlined in the elements, performance criteria and foundation skills of this unit, including evidence of the ability to:</w:t>
      </w:r>
    </w:p>
    <w:p w:rsidR="00000000" w:rsidRPr="007F16CC" w:rsidP="007F16CC">
      <w:pPr>
        <w:pStyle w:val="ListBullet"/>
      </w:pPr>
      <w:r w:rsidRPr="007F16CC">
        <w:t>extricate casualties from underground incidents in a manner that safe</w:t>
      </w:r>
      <w:r w:rsidRPr="007F16CC">
        <w:t>ly, effectively and efficiently meets all of the required outcomes on at least two occasions, including:</w:t>
      </w:r>
    </w:p>
    <w:p w:rsidR="00000000" w:rsidRPr="007F16CC" w:rsidP="007F16CC">
      <w:pPr>
        <w:pStyle w:val="ListBullet2"/>
      </w:pPr>
      <w:r w:rsidRPr="007F16CC">
        <w:t>developing and applying contingency plans</w:t>
      </w:r>
    </w:p>
    <w:p w:rsidR="00000000" w:rsidRPr="007F16CC" w:rsidP="007F16CC">
      <w:pPr>
        <w:pStyle w:val="ListBullet2"/>
      </w:pPr>
      <w:r w:rsidRPr="007F16CC">
        <w:t>reading mine plans and navigating in mines</w:t>
      </w:r>
    </w:p>
    <w:p w:rsidR="00000000" w:rsidRPr="007F16CC" w:rsidP="007F16CC">
      <w:pPr>
        <w:pStyle w:val="ListBullet2"/>
      </w:pPr>
      <w:r w:rsidRPr="007F16CC">
        <w:t>reading maps and interpreting symbols</w:t>
      </w:r>
    </w:p>
    <w:p w:rsidR="00000000" w:rsidRPr="007F16CC" w:rsidP="007F16CC">
      <w:pPr>
        <w:pStyle w:val="ListBullet2"/>
      </w:pPr>
      <w:r w:rsidRPr="007F16CC">
        <w:t>locating extrication equipment on mine site</w:t>
      </w:r>
    </w:p>
    <w:p w:rsidR="00000000" w:rsidRPr="007F16CC" w:rsidP="007F16CC">
      <w:pPr>
        <w:pStyle w:val="ListBullet2"/>
      </w:pPr>
      <w:r w:rsidRPr="007F16CC">
        <w:t>locating and using ladders and other devices</w:t>
      </w:r>
    </w:p>
    <w:p w:rsidR="00000000" w:rsidRPr="007F16CC" w:rsidP="007F16CC">
      <w:pPr>
        <w:pStyle w:val="ListBullet2"/>
      </w:pPr>
      <w:r w:rsidRPr="007F16CC">
        <w:t>operating gas testing and monitoring instruments</w:t>
      </w:r>
    </w:p>
    <w:p w:rsidR="00000000" w:rsidRPr="007F16CC" w:rsidP="007F16CC">
      <w:pPr>
        <w:pStyle w:val="ListBullet2"/>
      </w:pPr>
      <w:r w:rsidRPr="007F16CC">
        <w:t>wearing and using escape apparatus</w:t>
      </w:r>
    </w:p>
    <w:p w:rsidR="00000000" w:rsidRPr="007F16CC" w:rsidP="007F16CC">
      <w:pPr>
        <w:pStyle w:val="ListBullet2"/>
      </w:pPr>
      <w:r w:rsidRPr="007F16CC">
        <w:t>operating extrication equipment locating and extricating casualties</w:t>
      </w:r>
    </w:p>
    <w:p w:rsidR="00000000" w:rsidRPr="007F16CC" w:rsidP="007F16CC">
      <w:pPr>
        <w:pStyle w:val="ListBullet2"/>
      </w:pPr>
      <w:r w:rsidRPr="007F16CC">
        <w:t>assessing and r</w:t>
      </w:r>
      <w:r w:rsidRPr="007F16CC">
        <w:t>eporting on incidents and injuries.</w:t>
      </w:r>
    </w:p>
    <w:p w:rsidR="00000000" w:rsidRPr="007F16CC" w:rsidP="00EC7A82">
      <w:pPr>
        <w:pStyle w:val="BodyText"/>
      </w:pPr>
      <w:r w:rsidRPr="007F16CC">
        <w:t>During the above, the candidate must:</w:t>
      </w:r>
    </w:p>
    <w:p w:rsidR="00000000" w:rsidRPr="007F16CC" w:rsidP="007F16CC">
      <w:pPr>
        <w:pStyle w:val="ListBullet"/>
      </w:pPr>
      <w:r w:rsidRPr="007F16CC">
        <w:t>locate and apply relevant documentation, policies and procedures</w:t>
      </w:r>
    </w:p>
    <w:p w:rsidR="00000000" w:rsidRPr="007F16CC" w:rsidP="007F16CC">
      <w:pPr>
        <w:pStyle w:val="ListBullet"/>
      </w:pPr>
      <w:r w:rsidRPr="007F16CC">
        <w:t>work effectively with others to undertake and complete the extrication of casualties from underground incidents that</w:t>
      </w:r>
      <w:r w:rsidRPr="007F16CC">
        <w:t xml:space="preserve"> meet all the required outcomes, including:</w:t>
      </w:r>
    </w:p>
    <w:p w:rsidR="00000000" w:rsidRPr="007F16CC" w:rsidP="007F16CC">
      <w:pPr>
        <w:pStyle w:val="ListBullet2"/>
      </w:pPr>
      <w:r w:rsidRPr="007F16CC">
        <w:t>complying with written and verbal reporting requirements and procedures</w:t>
      </w:r>
    </w:p>
    <w:p w:rsidR="00000000" w:rsidRPr="007F16CC" w:rsidP="007F16CC">
      <w:pPr>
        <w:pStyle w:val="ListBullet2"/>
      </w:pPr>
      <w:r w:rsidRPr="007F16CC">
        <w:t>communicating clearly and concisely with others to receive and clarify work instructions</w:t>
      </w:r>
    </w:p>
    <w:p w:rsidR="00000000" w:rsidRPr="007F16CC" w:rsidP="007F16CC">
      <w:pPr>
        <w:pStyle w:val="ListBullet2"/>
      </w:pPr>
      <w:r w:rsidRPr="007F16CC">
        <w:t>communicating clearly and concisely with others to coordinate work activities</w:t>
      </w:r>
    </w:p>
    <w:p w:rsidR="00000000" w:rsidRPr="007F16CC" w:rsidP="007F16CC">
      <w:pPr>
        <w:pStyle w:val="ListBullet2"/>
      </w:pPr>
      <w:r w:rsidRPr="007F16CC">
        <w:t>operating emergency communications systems.</w:t>
      </w:r>
    </w:p>
    <w:p w:rsidR="00000000" w:rsidRPr="007F16CC" w:rsidP="007F16CC">
      <w:pPr>
        <w:pStyle w:val="AllowPageBreak"/>
      </w:pPr>
    </w:p>
    <w:p w:rsidR="00000000" w:rsidRPr="007F16CC" w:rsidP="007F16CC">
      <w:pPr>
        <w:pStyle w:val="Heading1"/>
      </w:pPr>
      <w:bookmarkStart w:id="10" w:name="O_1089614"/>
      <w:bookmarkEnd w:id="10"/>
      <w:r w:rsidRPr="007F16CC">
        <w:t>Knowledge Evidence</w:t>
      </w:r>
    </w:p>
    <w:p w:rsidR="00000000" w:rsidRPr="007F16CC" w:rsidP="00EC7A82">
      <w:pPr>
        <w:pStyle w:val="BodyText"/>
      </w:pPr>
      <w:r w:rsidRPr="007F16CC">
        <w:t>The candidate must be able to demonstrate knowledge to complete the tasks outlined in the elemen</w:t>
      </w:r>
      <w:r w:rsidRPr="007F16CC">
        <w:t>ts, performance criteria and foundation skills of this unit, including knowledge of:</w:t>
      </w:r>
    </w:p>
    <w:p w:rsidR="00000000" w:rsidRPr="007F16CC" w:rsidP="007F16CC">
      <w:pPr>
        <w:pStyle w:val="ListBullet"/>
      </w:pPr>
      <w:r w:rsidRPr="007F16CC">
        <w:t>types and causes of hazards and incidents in underground mines</w:t>
      </w:r>
    </w:p>
    <w:p w:rsidR="00000000" w:rsidRPr="007F16CC" w:rsidP="007F16CC">
      <w:pPr>
        <w:pStyle w:val="ListBullet"/>
      </w:pPr>
      <w:r w:rsidRPr="007F16CC">
        <w:t>effects of hot and humid atmospheres</w:t>
      </w:r>
    </w:p>
    <w:p w:rsidR="00000000" w:rsidRPr="007F16CC" w:rsidP="007F16CC">
      <w:pPr>
        <w:pStyle w:val="ListBullet"/>
      </w:pPr>
      <w:r w:rsidRPr="007F16CC">
        <w:t>location and distribution of caches</w:t>
      </w:r>
    </w:p>
    <w:p w:rsidR="00000000" w:rsidRPr="007F16CC" w:rsidP="007F16CC">
      <w:pPr>
        <w:pStyle w:val="ListBullet"/>
      </w:pPr>
      <w:r w:rsidRPr="007F16CC">
        <w:t>trigger points to initiate emergen</w:t>
      </w:r>
      <w:r w:rsidRPr="007F16CC">
        <w:t>cy response to alarms</w:t>
      </w:r>
    </w:p>
    <w:p w:rsidR="00000000" w:rsidRPr="007F16CC" w:rsidP="007F16CC">
      <w:pPr>
        <w:pStyle w:val="ListBullet"/>
      </w:pPr>
      <w:r w:rsidRPr="007F16CC">
        <w:t>location and purpose of a place of safety</w:t>
      </w:r>
    </w:p>
    <w:p w:rsidR="00000000" w:rsidRPr="007F16CC" w:rsidP="007F16CC">
      <w:pPr>
        <w:pStyle w:val="ListBullet"/>
      </w:pPr>
      <w:r w:rsidRPr="007F16CC">
        <w:t>guidance system and marker uses</w:t>
      </w:r>
    </w:p>
    <w:p w:rsidR="00000000" w:rsidRPr="007F16CC" w:rsidP="007F16CC">
      <w:pPr>
        <w:pStyle w:val="ListBullet"/>
      </w:pPr>
      <w:r w:rsidRPr="007F16CC">
        <w:t>key components and requirements of site emergency plans</w:t>
      </w:r>
    </w:p>
    <w:p w:rsidR="00000000" w:rsidRPr="007F16CC" w:rsidP="007F16CC">
      <w:pPr>
        <w:pStyle w:val="ListBullet"/>
      </w:pPr>
      <w:r w:rsidRPr="007F16CC">
        <w:t xml:space="preserve">types of adverse environmental conditions </w:t>
      </w:r>
    </w:p>
    <w:p w:rsidR="00000000" w:rsidRPr="007F16CC" w:rsidP="007F16CC">
      <w:pPr>
        <w:pStyle w:val="ListBullet"/>
      </w:pPr>
      <w:r w:rsidRPr="007F16CC">
        <w:t>location of escape routes and alternative escape routes</w:t>
      </w:r>
    </w:p>
    <w:p w:rsidR="00000000" w:rsidRPr="007F16CC" w:rsidP="007F16CC">
      <w:pPr>
        <w:pStyle w:val="ListBullet"/>
      </w:pPr>
      <w:r w:rsidRPr="007F16CC">
        <w:t>functions of mine ventilation systems</w:t>
      </w:r>
    </w:p>
    <w:p w:rsidR="00000000" w:rsidRPr="007F16CC" w:rsidP="007F16CC">
      <w:pPr>
        <w:pStyle w:val="ListBullet"/>
      </w:pPr>
      <w:r w:rsidRPr="007F16CC">
        <w:t>types and effects of mine gases</w:t>
      </w:r>
    </w:p>
    <w:p w:rsidR="00000000" w:rsidRPr="007F16CC" w:rsidP="007F16CC">
      <w:pPr>
        <w:pStyle w:val="ListBullet"/>
      </w:pPr>
      <w:r w:rsidRPr="007F16CC">
        <w:t>rescue team structure, roles and responsibilities</w:t>
      </w:r>
    </w:p>
    <w:p w:rsidR="00000000" w:rsidRPr="007F16CC" w:rsidP="007F16CC">
      <w:pPr>
        <w:pStyle w:val="ListBullet"/>
      </w:pPr>
      <w:r w:rsidRPr="007F16CC">
        <w:t>operation and limitations of breathing apparatus</w:t>
      </w:r>
    </w:p>
    <w:p w:rsidR="00000000" w:rsidRPr="007F16CC" w:rsidP="007F16CC">
      <w:pPr>
        <w:pStyle w:val="ListBullet"/>
      </w:pPr>
      <w:r w:rsidRPr="007F16CC">
        <w:t>standby/emergency procedures for incident control</w:t>
      </w:r>
    </w:p>
    <w:p w:rsidR="00000000" w:rsidRPr="007F16CC" w:rsidP="007F16CC">
      <w:pPr>
        <w:pStyle w:val="ListBullet"/>
      </w:pPr>
      <w:r w:rsidRPr="007F16CC">
        <w:t>ground support types and construction</w:t>
      </w:r>
    </w:p>
    <w:p w:rsidR="00000000" w:rsidRPr="007F16CC" w:rsidP="007F16CC">
      <w:pPr>
        <w:pStyle w:val="ListBullet"/>
      </w:pPr>
      <w:r w:rsidRPr="007F16CC">
        <w:t>search procedures and techniques</w:t>
      </w:r>
    </w:p>
    <w:p w:rsidR="00000000" w:rsidRPr="007F16CC" w:rsidP="007F16CC">
      <w:pPr>
        <w:pStyle w:val="ListBullet"/>
      </w:pPr>
      <w:r w:rsidRPr="007F16CC">
        <w:t>roles of key external agencies.</w:t>
      </w:r>
    </w:p>
    <w:p w:rsidR="00000000" w:rsidRPr="007F16CC" w:rsidP="007F16CC">
      <w:pPr>
        <w:pStyle w:val="AllowPageBreak"/>
      </w:pPr>
    </w:p>
    <w:p w:rsidR="00000000" w:rsidRPr="007F16CC" w:rsidP="007F16CC">
      <w:pPr>
        <w:pStyle w:val="Heading1"/>
      </w:pPr>
      <w:bookmarkStart w:id="11" w:name="O_1089613"/>
      <w:bookmarkEnd w:id="11"/>
      <w:r w:rsidRPr="007F16CC">
        <w:t>Assessment Conditions</w:t>
      </w:r>
    </w:p>
    <w:p w:rsidR="00000000" w:rsidRPr="007F16CC" w:rsidP="00EC7A82">
      <w:pPr>
        <w:pStyle w:val="BodyText"/>
      </w:pPr>
      <w:r w:rsidRPr="007F16CC">
        <w:t>Mandatory conditions for assessment of this unit are stipulated below.</w:t>
      </w:r>
    </w:p>
    <w:p w:rsidR="00000000" w:rsidRPr="007F16CC" w:rsidP="00EC7A82">
      <w:pPr>
        <w:pStyle w:val="BodyText"/>
      </w:pPr>
      <w:r w:rsidRPr="007F16CC">
        <w:t>The assessment must:</w:t>
      </w:r>
    </w:p>
    <w:p w:rsidR="00000000" w:rsidRPr="007F16CC" w:rsidP="007F16CC">
      <w:pPr>
        <w:pStyle w:val="ListBullet"/>
      </w:pPr>
      <w:r w:rsidRPr="007F16CC">
        <w:t>include access to:</w:t>
      </w:r>
    </w:p>
    <w:p w:rsidR="00000000" w:rsidRPr="007F16CC" w:rsidP="007F16CC">
      <w:pPr>
        <w:pStyle w:val="ListBullet2"/>
      </w:pPr>
      <w:r w:rsidRPr="007F16CC">
        <w:t xml:space="preserve">site plans </w:t>
      </w:r>
    </w:p>
    <w:p w:rsidR="00000000" w:rsidRPr="007F16CC" w:rsidP="007F16CC">
      <w:pPr>
        <w:pStyle w:val="ListBullet2"/>
      </w:pPr>
      <w:r w:rsidRPr="007F16CC">
        <w:t>breathing apparatus</w:t>
      </w:r>
    </w:p>
    <w:p w:rsidR="00000000" w:rsidRPr="007F16CC" w:rsidP="007F16CC">
      <w:pPr>
        <w:pStyle w:val="ListBullet2"/>
      </w:pPr>
      <w:r w:rsidRPr="007F16CC">
        <w:t>personal protective equipment required for the activities described in the performance evidence</w:t>
      </w:r>
    </w:p>
    <w:p w:rsidR="00000000" w:rsidRPr="007F16CC" w:rsidP="007F16CC">
      <w:pPr>
        <w:pStyle w:val="ListBullet"/>
      </w:pPr>
      <w:r w:rsidRPr="007F16CC">
        <w:t>be conducted in a safe environment</w:t>
      </w:r>
    </w:p>
    <w:p w:rsidR="00000000" w:rsidRPr="007F16CC" w:rsidP="007F16CC">
      <w:pPr>
        <w:pStyle w:val="ListBullet"/>
      </w:pPr>
      <w:r w:rsidRPr="007F16CC">
        <w:t>be assessed in context of this sector</w:t>
      </w:r>
      <w:r>
        <w:t>’</w:t>
      </w:r>
      <w:r w:rsidRPr="007F16CC">
        <w:t>s work environment</w:t>
      </w:r>
    </w:p>
    <w:p w:rsidR="00000000" w:rsidRPr="007F16CC" w:rsidP="007F16CC">
      <w:pPr>
        <w:pStyle w:val="ListBullet"/>
      </w:pPr>
      <w:r w:rsidRPr="007F16CC">
        <w:t>be assessed in compliance with relevant legislation and regulations</w:t>
      </w:r>
      <w:r w:rsidRPr="007F16CC">
        <w:t xml:space="preserve"> and using policies, procedures, processes and operational manuals directly related to the industry sector for which it is being assessed</w:t>
      </w:r>
    </w:p>
    <w:p w:rsidR="00000000" w:rsidRPr="007F16CC" w:rsidP="007F16CC">
      <w:pPr>
        <w:pStyle w:val="ListBullet"/>
      </w:pPr>
      <w:r w:rsidRPr="007F16CC">
        <w:t>confirm consistent performance can be applied in a range of relevant workplace circumstances.</w:t>
      </w:r>
    </w:p>
    <w:p w:rsidR="00000000" w:rsidRPr="007F16CC" w:rsidP="00EC7A82">
      <w:pPr>
        <w:pStyle w:val="BodyText"/>
      </w:pPr>
      <w:r w:rsidRPr="007F16CC">
        <w:t>Where personal safety or</w:t>
      </w:r>
      <w:r w:rsidRPr="007F16CC">
        <w:t xml:space="preserve"> environmental damage are limiting factors, assessment may occur in a simulated work environment* provided it is realistic and sufficiently rigorous to cover all aspects of this sector’s workplace performance, including environment, task skills, task manag</w:t>
      </w:r>
      <w:r w:rsidRPr="007F16CC">
        <w:t>ement skills, contingency management skills and job role environment skills.</w:t>
      </w:r>
    </w:p>
    <w:p w:rsidR="00000000" w:rsidRPr="007F16CC" w:rsidP="007F16CC">
      <w:pPr>
        <w:pStyle w:val="BodyTextBold"/>
      </w:pPr>
      <w:r w:rsidRPr="007F16CC">
        <w:t>Assessor Requirements</w:t>
      </w:r>
    </w:p>
    <w:p w:rsidR="00000000" w:rsidRPr="007F16CC" w:rsidP="00EC7A82">
      <w:pPr>
        <w:pStyle w:val="BodyText"/>
      </w:pPr>
      <w:r w:rsidRPr="007F16CC">
        <w:t>Assessors must be able to clearly demonstrate current and relevant industry knowledge and experience to satisfy the mandatory regulatory standards as set o</w:t>
      </w:r>
      <w:r w:rsidRPr="007F16CC">
        <w:t>ut in the Standards for Registered Training Organisations (RTOs) 2015/Australian Quality Training Framework mandatory requirements for assessors current at the time of assessment and any relevant licensing and certification requirements. This includes:</w:t>
      </w:r>
    </w:p>
    <w:p w:rsidR="00000000" w:rsidRPr="007F16CC" w:rsidP="007F16CC">
      <w:pPr>
        <w:pStyle w:val="ListBullet"/>
      </w:pPr>
      <w:r w:rsidRPr="007F16CC">
        <w:t>vo</w:t>
      </w:r>
      <w:r w:rsidRPr="007F16CC">
        <w:t>cational competencies at least to the level being delivered and assessed</w:t>
      </w:r>
    </w:p>
    <w:p w:rsidR="00000000" w:rsidRPr="007F16CC" w:rsidP="007F16CC">
      <w:pPr>
        <w:pStyle w:val="ListBullet"/>
      </w:pPr>
      <w:r w:rsidRPr="007F16CC">
        <w:t>current industry skills directly relevant to the training and assessment being provided</w:t>
      </w:r>
    </w:p>
    <w:p w:rsidR="00000000" w:rsidRPr="007F16CC" w:rsidP="007F16CC">
      <w:pPr>
        <w:pStyle w:val="ListBullet"/>
      </w:pPr>
      <w:r w:rsidRPr="007F16CC">
        <w:t>current knowledge and skills in vocational training and learning that informs their training and assessment</w:t>
      </w:r>
    </w:p>
    <w:p w:rsidR="00000000" w:rsidRPr="007F16CC" w:rsidP="007F16CC">
      <w:pPr>
        <w:pStyle w:val="ListBullet"/>
      </w:pPr>
      <w:r w:rsidRPr="007F16CC">
        <w:t>formal relevant qualifications in training and assessment</w:t>
      </w:r>
    </w:p>
    <w:p w:rsidR="00000000" w:rsidRPr="007F16CC" w:rsidP="007F16CC">
      <w:pPr>
        <w:pStyle w:val="ListBullet"/>
      </w:pPr>
      <w:r w:rsidRPr="007F16CC">
        <w:t xml:space="preserve">having knowledge of and/or experience using the latest techniques and processes </w:t>
      </w:r>
    </w:p>
    <w:p w:rsidR="00000000" w:rsidRPr="007F16CC" w:rsidP="007F16CC">
      <w:pPr>
        <w:pStyle w:val="ListBullet"/>
      </w:pPr>
      <w:r w:rsidRPr="007F16CC">
        <w:t>possessin</w:t>
      </w:r>
      <w:r w:rsidRPr="007F16CC">
        <w:t>g a high level of RII training product knowledge</w:t>
      </w:r>
    </w:p>
    <w:p w:rsidR="00000000" w:rsidRPr="007F16CC" w:rsidP="007F16CC">
      <w:pPr>
        <w:pStyle w:val="ListBullet"/>
      </w:pPr>
      <w:r w:rsidRPr="007F16CC">
        <w:t>having an understanding and knowledge of legislation and regulations relevant to the industry and to employment and workplaces</w:t>
      </w:r>
    </w:p>
    <w:p w:rsidR="00000000" w:rsidRPr="007F16CC" w:rsidP="007F16CC">
      <w:pPr>
        <w:pStyle w:val="ListBullet"/>
      </w:pPr>
      <w:r w:rsidRPr="007F16CC">
        <w:t xml:space="preserve">demonstrating the performance evidence, and knowledge evidence outlined in this </w:t>
      </w:r>
      <w:r w:rsidRPr="007F16CC">
        <w:t xml:space="preserve">unit of competency, and </w:t>
      </w:r>
    </w:p>
    <w:p w:rsidR="00000000" w:rsidRPr="007F16CC" w:rsidP="007F16CC">
      <w:pPr>
        <w:pStyle w:val="ListBullet"/>
      </w:pPr>
      <w:r w:rsidRPr="007F16CC">
        <w:t xml:space="preserve">the minimum years of current** work experience after competency has been obtained as specified below in </w:t>
      </w:r>
      <w:r w:rsidRPr="007F16CC">
        <w:t>an industry sector relevant to the outcomes of the unit.</w:t>
      </w:r>
    </w:p>
    <w:p w:rsidR="00000000" w:rsidRPr="007F16CC" w:rsidP="00EC7A82">
      <w:pPr>
        <w:pStyle w:val="BodyText"/>
      </w:pPr>
      <w:r w:rsidRPr="007F16CC">
        <w:t>It is also acceptable for the appropriately qualified assessor to work</w:t>
      </w:r>
      <w:r w:rsidRPr="007F16CC">
        <w:t xml:space="preserve"> with an industry expert to conduct assessment together and for the industry expert to be involved in the assessment judgement. The industry expert must hold the relevant vocational competencies and have current industry skills directly relevant to the tra</w:t>
      </w:r>
      <w:r w:rsidRPr="007F16CC">
        <w:t>ining and assessment being provided and must work alongside a trainer and/or assessor to conduct the assessment. This means the industry subject matter expert should hold the unit being assessed (or an equivalent unit), and must also demonstrate skills and</w:t>
      </w:r>
      <w:r w:rsidRPr="007F16CC">
        <w:t xml:space="preserve">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C7A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6CC">
            <w:pPr>
              <w:pStyle w:val="Heading4"/>
              <w:rPr>
                <w:lang w:val="en-NZ"/>
              </w:rPr>
            </w:pPr>
            <w:r w:rsidRPr="007F16C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6CC">
            <w:pPr>
              <w:pStyle w:val="Heading4"/>
              <w:rPr>
                <w:lang w:val="en-NZ"/>
              </w:rPr>
            </w:pPr>
            <w:r w:rsidRPr="007F16C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6CC">
            <w:pPr>
              <w:pStyle w:val="Heading4"/>
              <w:rPr>
                <w:lang w:val="en-NZ"/>
              </w:rPr>
            </w:pPr>
            <w:r w:rsidRPr="007F16CC">
              <w:t>Required assessor or industry subje</w:t>
            </w:r>
            <w:r w:rsidRPr="007F16CC">
              <w:t>ct matter expert experience</w:t>
            </w:r>
          </w:p>
        </w:tc>
      </w:tr>
      <w:tr w:rsidTr="00EC7A8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6CC">
            <w:pPr>
              <w:pStyle w:val="BodyText"/>
              <w:rPr>
                <w:lang w:val="en-NZ"/>
              </w:rPr>
            </w:pPr>
            <w:r w:rsidRPr="007F16CC">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6CC">
            <w:pPr>
              <w:pStyle w:val="BodyText"/>
              <w:rPr>
                <w:lang w:val="en-NZ"/>
              </w:rPr>
            </w:pPr>
            <w:r w:rsidRPr="007F16C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6CC">
            <w:pPr>
              <w:pStyle w:val="BodyText"/>
              <w:rPr>
                <w:lang w:val="en-NZ"/>
              </w:rPr>
            </w:pPr>
            <w:r w:rsidRPr="007F16CC">
              <w:t>1 year</w:t>
            </w:r>
          </w:p>
        </w:tc>
      </w:tr>
      <w:tr w:rsidTr="00EC7A8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6CC">
            <w:pPr>
              <w:pStyle w:val="BodyText"/>
              <w:rPr>
                <w:lang w:val="en-NZ"/>
              </w:rPr>
            </w:pPr>
            <w:r w:rsidRPr="007F16C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6CC">
            <w:pPr>
              <w:pStyle w:val="BodyText"/>
              <w:rPr>
                <w:lang w:val="en-NZ"/>
              </w:rPr>
            </w:pPr>
            <w:r w:rsidRPr="007F16CC">
              <w:t>2 years</w:t>
            </w:r>
          </w:p>
        </w:tc>
      </w:tr>
      <w:tr w:rsidTr="00EC7A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6CC">
            <w:pPr>
              <w:pStyle w:val="BodyText"/>
              <w:rPr>
                <w:lang w:val="en-NZ"/>
              </w:rPr>
            </w:pPr>
            <w:r w:rsidRPr="007F16C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6CC">
            <w:pPr>
              <w:pStyle w:val="BodyText"/>
              <w:rPr>
                <w:lang w:val="en-NZ"/>
              </w:rPr>
            </w:pPr>
            <w:r w:rsidRPr="007F16C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6CC">
            <w:pPr>
              <w:pStyle w:val="BodyText"/>
              <w:rPr>
                <w:lang w:val="en-NZ"/>
              </w:rPr>
            </w:pPr>
            <w:r w:rsidRPr="007F16CC">
              <w:t>3 years</w:t>
            </w:r>
          </w:p>
        </w:tc>
      </w:tr>
      <w:tr w:rsidTr="00EC7A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6CC">
            <w:pPr>
              <w:pStyle w:val="BodyText"/>
              <w:rPr>
                <w:lang w:val="en-NZ"/>
              </w:rPr>
            </w:pPr>
            <w:r w:rsidRPr="007F16C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16CC" w:rsidP="007F16CC">
            <w:pPr>
              <w:pStyle w:val="BodyText"/>
            </w:pPr>
            <w:r w:rsidRPr="007F16CC">
              <w:t>Where this unit is being assessed outside of the resources and infrastructure sectors assessor and/or industry subject matter expert experience should be in-line with industry standards for the sector in which it is being assessed and where n</w:t>
            </w:r>
            <w:r w:rsidRPr="007F16CC">
              <w:t>o industry standard is specified should comply with any relevant regulation.</w:t>
            </w:r>
          </w:p>
        </w:tc>
      </w:tr>
    </w:tbl>
    <w:p w:rsidR="00000000" w:rsidRPr="007F16CC" w:rsidP="00EC7A82">
      <w:pPr>
        <w:pStyle w:val="BodyText"/>
      </w:pPr>
      <w:r w:rsidRPr="007F16CC">
        <w:t>*Guidance on simulated environments has been stipulated in the RII Companion Volume Implementation Guide located on VETNet.</w:t>
      </w:r>
    </w:p>
    <w:p w:rsidR="00000000" w:rsidRPr="007F16CC" w:rsidP="00EC7A82">
      <w:pPr>
        <w:pStyle w:val="BodyText"/>
      </w:pPr>
      <w:r w:rsidRPr="007F16CC">
        <w:t>**Assessors can demonstrate current work experience t</w:t>
      </w:r>
      <w:r w:rsidRPr="007F16CC">
        <w:t>hrough employment within industry in a role relevant to the outcomes of the unit; or, for external assessors this can be demonstrated through exposure to industry by conducting a minimum number of site assessments as determined by the relevant industry sec</w:t>
      </w:r>
      <w:r w:rsidRPr="007F16CC">
        <w:t>tor, across various locations.</w:t>
      </w:r>
    </w:p>
    <w:p w:rsidR="00000000" w:rsidRPr="007F16CC" w:rsidP="00EC7A82">
      <w:pPr>
        <w:pStyle w:val="BodyText"/>
      </w:pPr>
      <w:r w:rsidRPr="007F16CC">
        <w:t>*** While a unit of competency does not have an AQF level, where a unit is being delivered outside of a qualification the first numeric character in the unit code should be considered as the AQF indicator level for assessment</w:t>
      </w:r>
      <w:r w:rsidRPr="007F16CC">
        <w:t xml:space="preserve"> purposes.</w:t>
      </w:r>
    </w:p>
    <w:p w:rsidR="00000000" w:rsidRPr="007F16CC" w:rsidP="007F16CC">
      <w:pPr>
        <w:pStyle w:val="Heading1"/>
      </w:pPr>
      <w:bookmarkStart w:id="12" w:name="O_1089625"/>
      <w:bookmarkEnd w:id="12"/>
      <w:r w:rsidRPr="007F16CC">
        <w:t>Links</w:t>
      </w:r>
    </w:p>
    <w:p w:rsidR="00000000" w:rsidRPr="007F16CC" w:rsidP="00EC7A82">
      <w:pPr>
        <w:pStyle w:val="BodyText"/>
      </w:pPr>
      <w:r w:rsidRPr="007F16C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A265A">
        <w:rPr>
          <w:rStyle w:val="Hyperlink"/>
        </w:rPr>
        <w:t>https://vetnet.gov.au/Pages/TrainingDocs.aspx?q=88a61002-9a21-4386-aaf8-69c76e675272</w:t>
      </w:r>
      <w:r>
        <w:fldChar w:fldCharType="end"/>
      </w:r>
    </w:p>
    <w:p w:rsidR="00000000" w:rsidRPr="007F16CC" w:rsidP="007F16CC"/>
    <w:sectPr w:rsidSect="007F16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6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6CC" w:rsidRPr="00EC7A82" w:rsidP="00EC7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6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A82" w:rsidP="007F16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C7A82" w:rsidP="007F16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C7A82" w:rsidP="007F16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6CC" w:rsidP="007F16CC">
    <w:pPr>
      <w:pStyle w:val="Footer"/>
      <w:framePr w:wrap="around"/>
    </w:pPr>
    <w:r>
      <w:fldChar w:fldCharType="begin"/>
    </w:r>
    <w:r>
      <w:instrText xml:space="preserve"> DOCPROPERTY  Subject  \* MERGEFORMAT </w:instrText>
    </w:r>
    <w:r>
      <w:fldChar w:fldCharType="separate"/>
    </w:r>
    <w:r w:rsidR="00EC7A82">
      <w:t>Approved</w:t>
    </w:r>
    <w:r w:rsidR="00EC7A82">
      <w:fldChar w:fldCharType="end"/>
    </w:r>
    <w:r>
      <w:tab/>
      <w:t xml:space="preserve">Page </w:t>
    </w:r>
    <w:r>
      <w:fldChar w:fldCharType="begin"/>
    </w:r>
    <w:r>
      <w:instrText xml:space="preserve"> PAGE  \* Arabic  \* MERGEFORMAT </w:instrText>
    </w:r>
    <w:r>
      <w:fldChar w:fldCharType="separate"/>
    </w:r>
    <w:r w:rsidR="00EC7A8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7A82">
      <w:rPr>
        <w:noProof/>
      </w:rPr>
      <w:t>5</w:t>
    </w:r>
    <w:r>
      <w:rPr>
        <w:noProof/>
      </w:rPr>
      <w:fldChar w:fldCharType="end"/>
    </w:r>
  </w:p>
  <w:p w:rsidR="007F16CC" w:rsidP="007F16CC">
    <w:pPr>
      <w:pStyle w:val="Footer"/>
      <w:framePr w:wrap="around"/>
    </w:pPr>
    <w:r>
      <w:t xml:space="preserve">© Commonwealth of Australia, </w:t>
    </w:r>
    <w:r>
      <w:fldChar w:fldCharType="begin"/>
    </w:r>
    <w:r>
      <w:instrText xml:space="preserve"> DATE  \@ "yyyy"  \* MERGEFORMAT </w:instrText>
    </w:r>
    <w:r>
      <w:fldChar w:fldCharType="separate"/>
    </w:r>
    <w:r w:rsidR="00EC7A82">
      <w:rPr>
        <w:noProof/>
      </w:rPr>
      <w:t>2025</w:t>
    </w:r>
    <w:r>
      <w:fldChar w:fldCharType="end"/>
    </w:r>
    <w:r>
      <w:tab/>
    </w:r>
    <w:r>
      <w:fldChar w:fldCharType="begin"/>
    </w:r>
    <w:r>
      <w:instrText xml:space="preserve"> DOCPROPERTY  Author  \* MERGEFORMAT </w:instrText>
    </w:r>
    <w:r>
      <w:fldChar w:fldCharType="separate"/>
    </w:r>
    <w:r w:rsidR="00EC7A82">
      <w:t>Mining and Automotive Skills Alliance</w:t>
    </w:r>
    <w:r w:rsidR="00EC7A82">
      <w:fldChar w:fldCharType="end"/>
    </w:r>
  </w:p>
  <w:p w:rsidR="007F16CC" w:rsidP="007F16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6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A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16CC" w:rsidRPr="00EC7A82" w:rsidP="00EC7A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6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A82" w:rsidRPr="002D2AF8" w:rsidP="007F16CC">
    <w:pPr>
      <w:pStyle w:val="Header"/>
      <w:framePr w:wrap="around"/>
    </w:pPr>
    <w:r>
      <w:fldChar w:fldCharType="begin"/>
    </w:r>
    <w:r>
      <w:instrText xml:space="preserve"> TITLE   \* MERGEFORMAT </w:instrText>
    </w:r>
    <w:r>
      <w:fldChar w:fldCharType="separate"/>
    </w:r>
    <w:r>
      <w:t>RIIERR307E Extricate casualties from underground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7A82" w:rsidP="007F16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6CC" w:rsidRPr="002D2AF8" w:rsidP="007F16CC">
    <w:pPr>
      <w:pStyle w:val="Header"/>
      <w:framePr w:wrap="around"/>
    </w:pPr>
    <w:r>
      <w:fldChar w:fldCharType="begin"/>
    </w:r>
    <w:r>
      <w:instrText xml:space="preserve"> TITLE   \* MERGEFORMAT </w:instrText>
    </w:r>
    <w:r>
      <w:fldChar w:fldCharType="separate"/>
    </w:r>
    <w:r w:rsidR="00EC7A82">
      <w:t>RIIERR307E Extricate casualties from underground incidents</w:t>
    </w:r>
    <w:r w:rsidR="00EC7A82">
      <w:fldChar w:fldCharType="end"/>
    </w:r>
    <w:r>
      <w:tab/>
      <w:t xml:space="preserve">Date this document was generated: </w:t>
    </w:r>
    <w:r>
      <w:fldChar w:fldCharType="begin"/>
    </w:r>
    <w:r>
      <w:instrText xml:space="preserve"> CREATEDATE  \@ "d MMMM yyyy"  \* MERGEFORMAT </w:instrText>
    </w:r>
    <w:r>
      <w:fldChar w:fldCharType="separate"/>
    </w:r>
    <w:r w:rsidR="00EC7A82">
      <w:rPr>
        <w:noProof/>
      </w:rPr>
      <w:t>2 March 2025</w:t>
    </w:r>
    <w:r>
      <w:fldChar w:fldCharType="end"/>
    </w:r>
  </w:p>
  <w:p w:rsidR="007F16CC" w:rsidP="007F16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4090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0E73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DA9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6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6CC"/>
    <w:pPr>
      <w:spacing w:before="360" w:after="60"/>
      <w:outlineLvl w:val="0"/>
    </w:pPr>
    <w:rPr>
      <w:sz w:val="32"/>
    </w:rPr>
  </w:style>
  <w:style w:type="paragraph" w:styleId="Heading2">
    <w:name w:val="heading 2"/>
    <w:basedOn w:val="HeadingBase"/>
    <w:next w:val="BodyText"/>
    <w:link w:val="Heading2Char"/>
    <w:qFormat/>
    <w:rsid w:val="007F16CC"/>
    <w:pPr>
      <w:keepLines/>
      <w:spacing w:before="240" w:after="120"/>
      <w:outlineLvl w:val="1"/>
    </w:pPr>
    <w:rPr>
      <w:sz w:val="28"/>
      <w:szCs w:val="40"/>
    </w:rPr>
  </w:style>
  <w:style w:type="paragraph" w:styleId="Heading3">
    <w:name w:val="heading 3"/>
    <w:basedOn w:val="HeadingBase"/>
    <w:next w:val="BodyText"/>
    <w:link w:val="Heading3Char"/>
    <w:qFormat/>
    <w:rsid w:val="007F16CC"/>
    <w:pPr>
      <w:spacing w:before="180" w:after="120"/>
      <w:outlineLvl w:val="2"/>
    </w:pPr>
    <w:rPr>
      <w:spacing w:val="-10"/>
      <w:kern w:val="32"/>
    </w:rPr>
  </w:style>
  <w:style w:type="paragraph" w:styleId="Heading4">
    <w:name w:val="heading 4"/>
    <w:basedOn w:val="HeadingBase"/>
    <w:next w:val="BodyText"/>
    <w:link w:val="Heading4Char"/>
    <w:qFormat/>
    <w:rsid w:val="007F16CC"/>
    <w:pPr>
      <w:spacing w:before="160" w:after="120"/>
      <w:outlineLvl w:val="3"/>
    </w:pPr>
    <w:rPr>
      <w:sz w:val="22"/>
    </w:rPr>
  </w:style>
  <w:style w:type="paragraph" w:styleId="Heading5">
    <w:name w:val="heading 5"/>
    <w:basedOn w:val="HeadingBase"/>
    <w:next w:val="Normal"/>
    <w:link w:val="Heading5Char"/>
    <w:qFormat/>
    <w:rsid w:val="007F16CC"/>
    <w:pPr>
      <w:spacing w:before="80"/>
      <w:outlineLvl w:val="4"/>
    </w:pPr>
    <w:rPr>
      <w:color w:val="918585"/>
      <w:sz w:val="20"/>
    </w:rPr>
  </w:style>
  <w:style w:type="paragraph" w:styleId="Heading6">
    <w:name w:val="heading 6"/>
    <w:basedOn w:val="HeadingBase"/>
    <w:next w:val="Normal"/>
    <w:link w:val="Heading6Char"/>
    <w:qFormat/>
    <w:rsid w:val="007F16CC"/>
    <w:pPr>
      <w:spacing w:before="60"/>
      <w:outlineLvl w:val="5"/>
    </w:pPr>
    <w:rPr>
      <w:color w:val="918585"/>
      <w:sz w:val="20"/>
    </w:rPr>
  </w:style>
  <w:style w:type="paragraph" w:styleId="Heading7">
    <w:name w:val="heading 7"/>
    <w:basedOn w:val="Normal"/>
    <w:next w:val="Normal"/>
    <w:link w:val="Heading7Char"/>
    <w:qFormat/>
    <w:rsid w:val="007F16CC"/>
    <w:pPr>
      <w:ind w:left="720"/>
      <w:outlineLvl w:val="6"/>
    </w:pPr>
    <w:rPr>
      <w:i/>
    </w:rPr>
  </w:style>
  <w:style w:type="paragraph" w:styleId="Heading8">
    <w:name w:val="heading 8"/>
    <w:basedOn w:val="Normal"/>
    <w:next w:val="Normal"/>
    <w:link w:val="Heading8Char"/>
    <w:qFormat/>
    <w:rsid w:val="007F16CC"/>
    <w:pPr>
      <w:ind w:left="720"/>
      <w:outlineLvl w:val="7"/>
    </w:pPr>
    <w:rPr>
      <w:i/>
    </w:rPr>
  </w:style>
  <w:style w:type="paragraph" w:styleId="Heading9">
    <w:name w:val="heading 9"/>
    <w:basedOn w:val="Normal"/>
    <w:next w:val="Normal"/>
    <w:link w:val="Heading9Char"/>
    <w:qFormat/>
    <w:rsid w:val="007F16CC"/>
    <w:pPr>
      <w:ind w:left="720"/>
      <w:outlineLvl w:val="8"/>
    </w:pPr>
    <w:rPr>
      <w:i/>
    </w:rPr>
  </w:style>
  <w:style w:type="character" w:default="1" w:styleId="DefaultParagraphFont">
    <w:name w:val="Default Paragraph Font"/>
    <w:uiPriority w:val="1"/>
    <w:unhideWhenUsed/>
    <w:rsid w:val="007F16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6CC"/>
  </w:style>
  <w:style w:type="character" w:customStyle="1" w:styleId="Heading1Char">
    <w:name w:val="Heading 1 Char"/>
    <w:basedOn w:val="DefaultParagraphFont"/>
    <w:link w:val="Heading1"/>
    <w:rsid w:val="007F16C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F16CC"/>
    <w:rPr>
      <w:rFonts w:ascii="Times New Roman" w:eastAsia="Times New Roman" w:hAnsi="Times New Roman" w:cs="Times New Roman"/>
      <w:b/>
      <w:szCs w:val="20"/>
      <w:lang w:eastAsia="en-US"/>
    </w:rPr>
  </w:style>
  <w:style w:type="paragraph" w:styleId="BodyText">
    <w:name w:val="Body Text"/>
    <w:basedOn w:val="Normal"/>
    <w:link w:val="BodyTextChar"/>
    <w:rsid w:val="007F16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16CC"/>
    <w:rPr>
      <w:rFonts w:ascii="Times New Roman" w:eastAsia="Times New Roman" w:hAnsi="Times New Roman" w:cs="Times New Roman"/>
      <w:sz w:val="24"/>
      <w:lang w:eastAsia="en-US"/>
    </w:rPr>
  </w:style>
  <w:style w:type="paragraph" w:styleId="ListBullet">
    <w:name w:val="List Bullet"/>
    <w:basedOn w:val="List"/>
    <w:rsid w:val="007F16CC"/>
    <w:pPr>
      <w:numPr>
        <w:numId w:val="12"/>
      </w:numPr>
      <w:tabs>
        <w:tab w:val="clear" w:pos="340"/>
      </w:tabs>
      <w:spacing w:before="40" w:after="40"/>
    </w:pPr>
  </w:style>
  <w:style w:type="character" w:customStyle="1" w:styleId="SpecialBold">
    <w:name w:val="Special Bold"/>
    <w:basedOn w:val="DefaultParagraphFont"/>
    <w:rsid w:val="007F16CC"/>
    <w:rPr>
      <w:b/>
      <w:spacing w:val="0"/>
    </w:rPr>
  </w:style>
  <w:style w:type="paragraph" w:styleId="ListBullet2">
    <w:name w:val="List Bullet 2"/>
    <w:basedOn w:val="List2"/>
    <w:rsid w:val="007F16CC"/>
    <w:pPr>
      <w:numPr>
        <w:numId w:val="13"/>
      </w:numPr>
      <w:tabs>
        <w:tab w:val="clear" w:pos="680"/>
      </w:tabs>
    </w:pPr>
  </w:style>
  <w:style w:type="character" w:styleId="Emphasis">
    <w:name w:val="Emphasis"/>
    <w:basedOn w:val="DefaultParagraphFont"/>
    <w:qFormat/>
    <w:rsid w:val="007F16CC"/>
    <w:rPr>
      <w:i/>
    </w:rPr>
  </w:style>
  <w:style w:type="paragraph" w:customStyle="1" w:styleId="SuperHeading">
    <w:name w:val="SuperHeading"/>
    <w:basedOn w:val="Normal"/>
    <w:rsid w:val="007F16CC"/>
    <w:pPr>
      <w:spacing w:before="240" w:after="120"/>
      <w:outlineLvl w:val="0"/>
    </w:pPr>
    <w:rPr>
      <w:rFonts w:ascii="Times New Roman" w:hAnsi="Times New Roman"/>
      <w:b/>
      <w:sz w:val="32"/>
    </w:rPr>
  </w:style>
  <w:style w:type="paragraph" w:customStyle="1" w:styleId="AllowPageBreak">
    <w:name w:val="AllowPageBreak"/>
    <w:rsid w:val="007F16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16CC"/>
    <w:pPr>
      <w:tabs>
        <w:tab w:val="left" w:pos="680"/>
      </w:tabs>
      <w:spacing w:before="60" w:after="60"/>
      <w:ind w:left="680" w:hanging="340"/>
    </w:pPr>
  </w:style>
  <w:style w:type="paragraph" w:customStyle="1" w:styleId="BodyTextBold">
    <w:name w:val="Body Text Bold"/>
    <w:basedOn w:val="BodyText"/>
    <w:qFormat/>
    <w:rsid w:val="007F16CC"/>
    <w:rPr>
      <w:b/>
    </w:rPr>
  </w:style>
  <w:style w:type="character" w:customStyle="1" w:styleId="Heading2Char">
    <w:name w:val="Heading 2 Char"/>
    <w:basedOn w:val="DefaultParagraphFont"/>
    <w:link w:val="Heading2"/>
    <w:rsid w:val="007F16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6C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F16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6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6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6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6CC"/>
    <w:rPr>
      <w:rFonts w:ascii="Courier New" w:eastAsia="Times New Roman" w:hAnsi="Courier New" w:cs="Times New Roman"/>
      <w:i/>
      <w:szCs w:val="20"/>
      <w:lang w:eastAsia="en-US"/>
    </w:rPr>
  </w:style>
  <w:style w:type="paragraph" w:customStyle="1" w:styleId="HeadingBase">
    <w:name w:val="Heading Base"/>
    <w:rsid w:val="007F16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6CC"/>
    <w:pPr>
      <w:tabs>
        <w:tab w:val="right" w:leader="dot" w:pos="9072"/>
      </w:tabs>
      <w:ind w:left="567"/>
    </w:pPr>
    <w:rPr>
      <w:szCs w:val="22"/>
    </w:rPr>
  </w:style>
  <w:style w:type="paragraph" w:customStyle="1" w:styleId="TOCBase">
    <w:name w:val="TOC Base"/>
    <w:rsid w:val="007F16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6CC"/>
    <w:pPr>
      <w:tabs>
        <w:tab w:val="right" w:leader="dot" w:pos="9072"/>
      </w:tabs>
      <w:spacing w:before="40" w:after="40"/>
      <w:ind w:left="284"/>
    </w:pPr>
    <w:rPr>
      <w:rFonts w:ascii="Times New Roman" w:hAnsi="Times New Roman"/>
    </w:rPr>
  </w:style>
  <w:style w:type="paragraph" w:styleId="TOC1">
    <w:name w:val="toc 1"/>
    <w:basedOn w:val="TOCBase"/>
    <w:next w:val="Normal"/>
    <w:rsid w:val="007F16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6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6CC"/>
    <w:rPr>
      <w:rFonts w:ascii="Times New Roman" w:eastAsia="Times New Roman" w:hAnsi="Times New Roman" w:cs="Times New Roman"/>
      <w:sz w:val="16"/>
      <w:lang w:eastAsia="en-US"/>
    </w:rPr>
  </w:style>
  <w:style w:type="paragraph" w:styleId="Title">
    <w:name w:val="Title"/>
    <w:basedOn w:val="HeadingBase"/>
    <w:link w:val="TitleChar"/>
    <w:qFormat/>
    <w:rsid w:val="007F16CC"/>
    <w:pPr>
      <w:spacing w:before="5040"/>
      <w:jc w:val="center"/>
    </w:pPr>
    <w:rPr>
      <w:sz w:val="48"/>
      <w:szCs w:val="72"/>
      <w:lang w:val="en-US"/>
    </w:rPr>
  </w:style>
  <w:style w:type="character" w:customStyle="1" w:styleId="TitleChar">
    <w:name w:val="Title Char"/>
    <w:basedOn w:val="DefaultParagraphFont"/>
    <w:link w:val="Title"/>
    <w:rsid w:val="007F16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6CC"/>
    <w:pPr>
      <w:tabs>
        <w:tab w:val="left" w:pos="3600"/>
        <w:tab w:val="left" w:pos="3958"/>
      </w:tabs>
    </w:pPr>
  </w:style>
  <w:style w:type="paragraph" w:styleId="List">
    <w:name w:val="List"/>
    <w:basedOn w:val="BodyText"/>
    <w:next w:val="BodyText"/>
    <w:rsid w:val="007F16CC"/>
    <w:pPr>
      <w:tabs>
        <w:tab w:val="left" w:pos="340"/>
      </w:tabs>
      <w:spacing w:before="60" w:after="60"/>
      <w:ind w:left="340" w:hanging="340"/>
    </w:pPr>
  </w:style>
  <w:style w:type="paragraph" w:customStyle="1" w:styleId="Note">
    <w:name w:val="Note"/>
    <w:basedOn w:val="BodyText"/>
    <w:rsid w:val="007F16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6CC"/>
    <w:pPr>
      <w:framePr w:wrap="auto" w:hAnchor="text" w:y="6049"/>
    </w:pPr>
    <w:rPr>
      <w:color w:val="000000"/>
      <w:sz w:val="40"/>
    </w:rPr>
  </w:style>
  <w:style w:type="paragraph" w:customStyle="1" w:styleId="TOCTitle">
    <w:name w:val="TOCTitle"/>
    <w:basedOn w:val="Heading1"/>
    <w:rsid w:val="007F16CC"/>
    <w:pPr>
      <w:spacing w:after="240"/>
      <w:jc w:val="center"/>
      <w:outlineLvl w:val="9"/>
    </w:pPr>
    <w:rPr>
      <w:caps/>
    </w:rPr>
  </w:style>
  <w:style w:type="paragraph" w:customStyle="1" w:styleId="Version">
    <w:name w:val="Version"/>
    <w:rsid w:val="007F16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6CC"/>
    <w:pPr>
      <w:keepNext w:val="0"/>
      <w:tabs>
        <w:tab w:val="right" w:pos="4176"/>
      </w:tabs>
      <w:ind w:left="198" w:hanging="198"/>
    </w:pPr>
    <w:rPr>
      <w:rFonts w:ascii="Garamond" w:hAnsi="Garamond"/>
    </w:rPr>
  </w:style>
  <w:style w:type="paragraph" w:styleId="IndexHeading">
    <w:name w:val="index heading"/>
    <w:basedOn w:val="Normal"/>
    <w:next w:val="Index1"/>
    <w:semiHidden/>
    <w:rsid w:val="007F16CC"/>
    <w:pPr>
      <w:spacing w:before="120" w:after="120"/>
    </w:pPr>
    <w:rPr>
      <w:rFonts w:ascii="Arial" w:hAnsi="Arial"/>
      <w:b/>
      <w:color w:val="918585"/>
      <w:sz w:val="24"/>
    </w:rPr>
  </w:style>
  <w:style w:type="paragraph" w:styleId="Header">
    <w:name w:val="header"/>
    <w:basedOn w:val="Normal"/>
    <w:link w:val="HeaderChar"/>
    <w:rsid w:val="007F16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6CC"/>
    <w:rPr>
      <w:rFonts w:ascii="Times New Roman" w:eastAsia="Times New Roman" w:hAnsi="Times New Roman" w:cs="Times New Roman"/>
      <w:sz w:val="16"/>
      <w:szCs w:val="20"/>
      <w:lang w:val="en-GB" w:eastAsia="en-US"/>
    </w:rPr>
  </w:style>
  <w:style w:type="paragraph" w:customStyle="1" w:styleId="Chapter">
    <w:name w:val="Chapter"/>
    <w:basedOn w:val="Normal"/>
    <w:rsid w:val="007F16CC"/>
    <w:pPr>
      <w:spacing w:before="240"/>
    </w:pPr>
    <w:rPr>
      <w:rFonts w:ascii="Times New Roman" w:hAnsi="Times New Roman"/>
      <w:smallCaps/>
      <w:spacing w:val="80"/>
      <w:sz w:val="28"/>
    </w:rPr>
  </w:style>
  <w:style w:type="paragraph" w:customStyle="1" w:styleId="InChapter">
    <w:name w:val="InChapter"/>
    <w:basedOn w:val="Heading3"/>
    <w:rsid w:val="007F16CC"/>
    <w:pPr>
      <w:spacing w:after="240"/>
      <w:outlineLvl w:val="9"/>
    </w:pPr>
    <w:rPr>
      <w:noProof/>
    </w:rPr>
  </w:style>
  <w:style w:type="paragraph" w:styleId="Index2">
    <w:name w:val="index 2"/>
    <w:basedOn w:val="Normal"/>
    <w:next w:val="Normal"/>
    <w:semiHidden/>
    <w:rsid w:val="007F16CC"/>
    <w:pPr>
      <w:tabs>
        <w:tab w:val="right" w:pos="4176"/>
      </w:tabs>
      <w:ind w:left="568" w:hanging="284"/>
    </w:pPr>
    <w:rPr>
      <w:rFonts w:ascii="Garamond" w:hAnsi="Garamond"/>
    </w:rPr>
  </w:style>
  <w:style w:type="paragraph" w:customStyle="1" w:styleId="Byline">
    <w:name w:val="Byline"/>
    <w:rsid w:val="007F16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6CC"/>
    <w:pPr>
      <w:tabs>
        <w:tab w:val="clear" w:pos="3600"/>
        <w:tab w:val="clear" w:pos="3958"/>
      </w:tabs>
      <w:jc w:val="right"/>
    </w:pPr>
  </w:style>
  <w:style w:type="paragraph" w:styleId="Caption">
    <w:name w:val="caption"/>
    <w:basedOn w:val="BodyText"/>
    <w:next w:val="Normal"/>
    <w:qFormat/>
    <w:rsid w:val="007F16CC"/>
    <w:pPr>
      <w:framePr w:w="2268" w:hSpace="181" w:vSpace="181" w:wrap="around" w:vAnchor="text" w:hAnchor="page" w:x="1135" w:y="285" w:anchorLock="1"/>
    </w:pPr>
    <w:rPr>
      <w:i/>
    </w:rPr>
  </w:style>
  <w:style w:type="paragraph" w:customStyle="1" w:styleId="MiniTOCTitle">
    <w:name w:val="MiniTOCTitle"/>
    <w:basedOn w:val="Heading4"/>
    <w:rsid w:val="007F16CC"/>
    <w:pPr>
      <w:spacing w:before="240"/>
      <w:outlineLvl w:val="9"/>
    </w:pPr>
    <w:rPr>
      <w:noProof/>
      <w:sz w:val="24"/>
    </w:rPr>
  </w:style>
  <w:style w:type="paragraph" w:customStyle="1" w:styleId="MiniTOCItem">
    <w:name w:val="MiniTOCItem"/>
    <w:basedOn w:val="ListBullet"/>
    <w:rsid w:val="007F16CC"/>
    <w:pPr>
      <w:numPr>
        <w:numId w:val="0"/>
      </w:numPr>
      <w:tabs>
        <w:tab w:val="right" w:leader="dot" w:pos="6521"/>
      </w:tabs>
      <w:spacing w:before="0" w:after="0"/>
    </w:pPr>
  </w:style>
  <w:style w:type="paragraph" w:customStyle="1" w:styleId="TOFTitle">
    <w:name w:val="TOFTitle"/>
    <w:basedOn w:val="TOCTitle"/>
    <w:rsid w:val="007F16CC"/>
  </w:style>
  <w:style w:type="paragraph" w:styleId="TableofFigures">
    <w:name w:val="table of figures"/>
    <w:basedOn w:val="Normal"/>
    <w:next w:val="Normal"/>
    <w:semiHidden/>
    <w:rsid w:val="007F16CC"/>
    <w:pPr>
      <w:tabs>
        <w:tab w:val="right" w:leader="dot" w:pos="9072"/>
      </w:tabs>
      <w:ind w:left="970" w:hanging="403"/>
    </w:pPr>
    <w:rPr>
      <w:rFonts w:ascii="Times New Roman" w:hAnsi="Times New Roman"/>
      <w:b/>
    </w:rPr>
  </w:style>
  <w:style w:type="paragraph" w:styleId="ListNumber">
    <w:name w:val="List Number"/>
    <w:basedOn w:val="List"/>
    <w:rsid w:val="007F16CC"/>
    <w:pPr>
      <w:numPr>
        <w:numId w:val="15"/>
      </w:numPr>
      <w:tabs>
        <w:tab w:val="clear" w:pos="340"/>
      </w:tabs>
    </w:pPr>
  </w:style>
  <w:style w:type="character" w:customStyle="1" w:styleId="WingdingSymbols">
    <w:name w:val="Wingding Symbols"/>
    <w:rsid w:val="007F16CC"/>
    <w:rPr>
      <w:rFonts w:ascii="Wingdings" w:hAnsi="Wingdings"/>
    </w:rPr>
  </w:style>
  <w:style w:type="paragraph" w:customStyle="1" w:styleId="TableHeading">
    <w:name w:val="Table Heading"/>
    <w:basedOn w:val="HeadingBase"/>
    <w:rsid w:val="007F16CC"/>
    <w:pPr>
      <w:keepLines/>
      <w:pBdr>
        <w:bottom w:val="single" w:sz="6" w:space="1" w:color="918585"/>
      </w:pBdr>
      <w:spacing w:before="240"/>
    </w:pPr>
  </w:style>
  <w:style w:type="character" w:customStyle="1" w:styleId="HotSpot">
    <w:name w:val="HotSpot"/>
    <w:rsid w:val="007F16CC"/>
    <w:rPr>
      <w:color w:val="0033CC"/>
      <w:u w:val="none"/>
    </w:rPr>
  </w:style>
  <w:style w:type="paragraph" w:customStyle="1" w:styleId="BodyTextRight">
    <w:name w:val="Body Text Right"/>
    <w:basedOn w:val="BodyText"/>
    <w:rsid w:val="007F16CC"/>
    <w:pPr>
      <w:spacing w:before="0" w:after="0"/>
      <w:jc w:val="right"/>
    </w:pPr>
  </w:style>
  <w:style w:type="paragraph" w:styleId="Index3">
    <w:name w:val="index 3"/>
    <w:basedOn w:val="ListNumber2"/>
    <w:next w:val="Normal"/>
    <w:semiHidden/>
    <w:rsid w:val="007F16CC"/>
    <w:pPr>
      <w:numPr>
        <w:numId w:val="0"/>
      </w:numPr>
      <w:tabs>
        <w:tab w:val="right" w:leader="dot" w:pos="4176"/>
      </w:tabs>
    </w:pPr>
  </w:style>
  <w:style w:type="paragraph" w:styleId="ListNumber2">
    <w:name w:val="List Number 2"/>
    <w:basedOn w:val="List2"/>
    <w:rsid w:val="007F16CC"/>
    <w:pPr>
      <w:numPr>
        <w:numId w:val="10"/>
      </w:numPr>
      <w:tabs>
        <w:tab w:val="clear" w:pos="1060"/>
      </w:tabs>
    </w:pPr>
  </w:style>
  <w:style w:type="paragraph" w:customStyle="1" w:styleId="MarginNote">
    <w:name w:val="Margin Note"/>
    <w:basedOn w:val="BodyText"/>
    <w:rsid w:val="007F16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6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6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6CC"/>
    <w:rPr>
      <w:sz w:val="32"/>
    </w:rPr>
  </w:style>
  <w:style w:type="paragraph" w:customStyle="1" w:styleId="HeadingProcedure">
    <w:name w:val="Heading Procedure"/>
    <w:basedOn w:val="HeadingBase"/>
    <w:next w:val="Normal"/>
    <w:rsid w:val="007F16CC"/>
    <w:pPr>
      <w:tabs>
        <w:tab w:val="left" w:pos="0"/>
      </w:tabs>
      <w:spacing w:before="120" w:after="60"/>
    </w:pPr>
    <w:rPr>
      <w:i/>
      <w:color w:val="918585"/>
      <w:sz w:val="22"/>
    </w:rPr>
  </w:style>
  <w:style w:type="paragraph" w:customStyle="1" w:styleId="TableBodyText">
    <w:name w:val="Table Body Text"/>
    <w:basedOn w:val="BodyText"/>
    <w:rsid w:val="007F16CC"/>
    <w:pPr>
      <w:spacing w:before="60" w:after="60"/>
    </w:pPr>
  </w:style>
  <w:style w:type="paragraph" w:styleId="ListContinue">
    <w:name w:val="List Continue"/>
    <w:basedOn w:val="List"/>
    <w:rsid w:val="007F16CC"/>
    <w:pPr>
      <w:ind w:firstLine="0"/>
    </w:pPr>
  </w:style>
  <w:style w:type="paragraph" w:customStyle="1" w:styleId="ListNote">
    <w:name w:val="List Note"/>
    <w:basedOn w:val="List"/>
    <w:rsid w:val="007F16CC"/>
    <w:pPr>
      <w:pBdr>
        <w:top w:val="single" w:sz="6" w:space="2" w:color="918585"/>
        <w:bottom w:val="single" w:sz="6" w:space="2" w:color="918585"/>
      </w:pBdr>
      <w:tabs>
        <w:tab w:val="left" w:pos="1021"/>
      </w:tabs>
      <w:ind w:firstLine="0"/>
    </w:pPr>
  </w:style>
  <w:style w:type="paragraph" w:customStyle="1" w:styleId="Warning">
    <w:name w:val="Warning"/>
    <w:basedOn w:val="BodyText"/>
    <w:rsid w:val="007F16CC"/>
    <w:pPr>
      <w:shd w:val="clear" w:color="auto" w:fill="D9D9D9"/>
      <w:tabs>
        <w:tab w:val="left" w:pos="992"/>
      </w:tabs>
      <w:ind w:left="119" w:right="119"/>
    </w:pPr>
    <w:rPr>
      <w:sz w:val="20"/>
    </w:rPr>
  </w:style>
  <w:style w:type="paragraph" w:customStyle="1" w:styleId="MarginIcons">
    <w:name w:val="Margin Icons"/>
    <w:basedOn w:val="BodyText"/>
    <w:rsid w:val="007F16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6CC"/>
    <w:rPr>
      <w:rFonts w:ascii="Courier New" w:hAnsi="Courier New"/>
    </w:rPr>
  </w:style>
  <w:style w:type="paragraph" w:customStyle="1" w:styleId="NoteBullet">
    <w:name w:val="Note Bullet"/>
    <w:basedOn w:val="Note"/>
    <w:rsid w:val="007F16CC"/>
    <w:pPr>
      <w:tabs>
        <w:tab w:val="clear" w:pos="680"/>
      </w:tabs>
      <w:spacing w:before="60" w:after="60"/>
    </w:pPr>
  </w:style>
  <w:style w:type="paragraph" w:customStyle="1" w:styleId="SubHeading2">
    <w:name w:val="SubHeading2"/>
    <w:basedOn w:val="HeadingBase"/>
    <w:rsid w:val="007F16CC"/>
    <w:pPr>
      <w:spacing w:before="240" w:after="60"/>
    </w:pPr>
    <w:rPr>
      <w:sz w:val="20"/>
    </w:rPr>
  </w:style>
  <w:style w:type="paragraph" w:customStyle="1" w:styleId="SubHeading1">
    <w:name w:val="SubHeading1"/>
    <w:basedOn w:val="HeadingBase"/>
    <w:rsid w:val="007F16CC"/>
    <w:pPr>
      <w:spacing w:before="240" w:after="60"/>
    </w:pPr>
    <w:rPr>
      <w:color w:val="918585"/>
      <w:sz w:val="22"/>
    </w:rPr>
  </w:style>
  <w:style w:type="paragraph" w:customStyle="1" w:styleId="SideHeading">
    <w:name w:val="Side Heading"/>
    <w:basedOn w:val="HeadingBase"/>
    <w:rsid w:val="007F16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6CC"/>
    <w:pPr>
      <w:tabs>
        <w:tab w:val="num" w:pos="360"/>
      </w:tabs>
    </w:pPr>
  </w:style>
  <w:style w:type="paragraph" w:styleId="PlainText">
    <w:name w:val="Plain Text"/>
    <w:basedOn w:val="Normal"/>
    <w:link w:val="PlainTextChar"/>
    <w:rsid w:val="007F16CC"/>
    <w:rPr>
      <w:sz w:val="20"/>
    </w:rPr>
  </w:style>
  <w:style w:type="character" w:customStyle="1" w:styleId="PlainTextChar">
    <w:name w:val="Plain Text Char"/>
    <w:basedOn w:val="DefaultParagraphFont"/>
    <w:link w:val="PlainText"/>
    <w:rsid w:val="007F16CC"/>
    <w:rPr>
      <w:rFonts w:ascii="Courier New" w:eastAsia="Times New Roman" w:hAnsi="Courier New" w:cs="Times New Roman"/>
      <w:sz w:val="20"/>
      <w:szCs w:val="20"/>
      <w:lang w:eastAsia="en-US"/>
    </w:rPr>
  </w:style>
  <w:style w:type="character" w:customStyle="1" w:styleId="MenuOption">
    <w:name w:val="Menu Option"/>
    <w:basedOn w:val="DefaultParagraphFont"/>
    <w:rsid w:val="007F16CC"/>
    <w:rPr>
      <w:b/>
      <w:smallCaps/>
    </w:rPr>
  </w:style>
  <w:style w:type="paragraph" w:customStyle="1" w:styleId="TableListNumber">
    <w:name w:val="Table List Number"/>
    <w:basedOn w:val="ListNumber"/>
    <w:rsid w:val="007F16CC"/>
    <w:pPr>
      <w:numPr>
        <w:numId w:val="0"/>
      </w:numPr>
    </w:pPr>
  </w:style>
  <w:style w:type="paragraph" w:styleId="TOC4">
    <w:name w:val="toc 4"/>
    <w:basedOn w:val="TOCBase"/>
    <w:next w:val="Normal"/>
    <w:semiHidden/>
    <w:rsid w:val="007F16CC"/>
    <w:pPr>
      <w:tabs>
        <w:tab w:val="right" w:leader="dot" w:pos="9071"/>
      </w:tabs>
      <w:ind w:left="1701"/>
    </w:pPr>
  </w:style>
  <w:style w:type="paragraph" w:customStyle="1" w:styleId="ListAlpha">
    <w:name w:val="List Alpha"/>
    <w:basedOn w:val="List"/>
    <w:rsid w:val="007F16CC"/>
    <w:pPr>
      <w:numPr>
        <w:numId w:val="9"/>
      </w:numPr>
    </w:pPr>
  </w:style>
  <w:style w:type="paragraph" w:customStyle="1" w:styleId="ListAlpha2">
    <w:name w:val="List Alpha 2"/>
    <w:basedOn w:val="List2"/>
    <w:rsid w:val="007F16CC"/>
    <w:pPr>
      <w:numPr>
        <w:numId w:val="8"/>
      </w:numPr>
    </w:pPr>
  </w:style>
  <w:style w:type="paragraph" w:styleId="List3">
    <w:name w:val="List 3"/>
    <w:basedOn w:val="BodyText"/>
    <w:rsid w:val="007F16CC"/>
    <w:pPr>
      <w:tabs>
        <w:tab w:val="left" w:pos="1021"/>
      </w:tabs>
      <w:spacing w:before="60" w:after="60"/>
      <w:ind w:left="1020" w:hanging="340"/>
    </w:pPr>
  </w:style>
  <w:style w:type="paragraph" w:styleId="List4">
    <w:name w:val="List 4"/>
    <w:basedOn w:val="BodyText"/>
    <w:rsid w:val="007F16CC"/>
    <w:pPr>
      <w:tabs>
        <w:tab w:val="left" w:pos="1361"/>
      </w:tabs>
      <w:spacing w:before="60" w:after="60"/>
      <w:ind w:left="1361" w:hanging="340"/>
    </w:pPr>
  </w:style>
  <w:style w:type="paragraph" w:styleId="List5">
    <w:name w:val="List 5"/>
    <w:basedOn w:val="BodyText"/>
    <w:rsid w:val="007F16CC"/>
    <w:pPr>
      <w:tabs>
        <w:tab w:val="left" w:pos="1701"/>
      </w:tabs>
      <w:spacing w:before="60" w:after="60"/>
      <w:ind w:left="1701" w:hanging="340"/>
    </w:pPr>
  </w:style>
  <w:style w:type="paragraph" w:styleId="ListBullet3">
    <w:name w:val="List Bullet 3"/>
    <w:basedOn w:val="List3"/>
    <w:rsid w:val="007F16CC"/>
    <w:pPr>
      <w:numPr>
        <w:numId w:val="14"/>
      </w:numPr>
      <w:tabs>
        <w:tab w:val="clear" w:pos="1021"/>
      </w:tabs>
      <w:ind w:left="1037" w:hanging="357"/>
    </w:pPr>
  </w:style>
  <w:style w:type="paragraph" w:styleId="ListBullet4">
    <w:name w:val="List Bullet 4"/>
    <w:basedOn w:val="List4"/>
    <w:rsid w:val="007F16CC"/>
    <w:pPr>
      <w:numPr>
        <w:numId w:val="3"/>
      </w:numPr>
      <w:tabs>
        <w:tab w:val="clear" w:pos="1361"/>
      </w:tabs>
    </w:pPr>
  </w:style>
  <w:style w:type="paragraph" w:styleId="ListBullet5">
    <w:name w:val="List Bullet 5"/>
    <w:basedOn w:val="List5"/>
    <w:rsid w:val="007F16CC"/>
    <w:pPr>
      <w:numPr>
        <w:numId w:val="4"/>
      </w:numPr>
    </w:pPr>
  </w:style>
  <w:style w:type="paragraph" w:styleId="ListContinue2">
    <w:name w:val="List Continue 2"/>
    <w:basedOn w:val="List2"/>
    <w:rsid w:val="007F16CC"/>
    <w:pPr>
      <w:ind w:firstLine="0"/>
    </w:pPr>
  </w:style>
  <w:style w:type="paragraph" w:styleId="ListContinue3">
    <w:name w:val="List Continue 3"/>
    <w:basedOn w:val="List3"/>
    <w:rsid w:val="007F16CC"/>
    <w:pPr>
      <w:ind w:left="1021" w:firstLine="0"/>
    </w:pPr>
  </w:style>
  <w:style w:type="paragraph" w:styleId="ListContinue4">
    <w:name w:val="List Continue 4"/>
    <w:basedOn w:val="List4"/>
    <w:rsid w:val="007F16CC"/>
    <w:pPr>
      <w:ind w:firstLine="0"/>
    </w:pPr>
  </w:style>
  <w:style w:type="paragraph" w:styleId="ListContinue5">
    <w:name w:val="List Continue 5"/>
    <w:basedOn w:val="List5"/>
    <w:rsid w:val="007F16CC"/>
    <w:pPr>
      <w:ind w:firstLine="0"/>
    </w:pPr>
  </w:style>
  <w:style w:type="paragraph" w:styleId="ListNumber3">
    <w:name w:val="List Number 3"/>
    <w:basedOn w:val="List3"/>
    <w:rsid w:val="007F16CC"/>
    <w:pPr>
      <w:numPr>
        <w:numId w:val="5"/>
      </w:numPr>
    </w:pPr>
  </w:style>
  <w:style w:type="paragraph" w:styleId="ListNumber4">
    <w:name w:val="List Number 4"/>
    <w:basedOn w:val="List4"/>
    <w:rsid w:val="007F16CC"/>
    <w:pPr>
      <w:numPr>
        <w:numId w:val="6"/>
      </w:numPr>
    </w:pPr>
  </w:style>
  <w:style w:type="paragraph" w:styleId="ListNumber5">
    <w:name w:val="List Number 5"/>
    <w:basedOn w:val="List5"/>
    <w:rsid w:val="007F16CC"/>
    <w:pPr>
      <w:numPr>
        <w:numId w:val="7"/>
      </w:numPr>
    </w:pPr>
  </w:style>
  <w:style w:type="paragraph" w:styleId="BlockText">
    <w:name w:val="Block Text"/>
    <w:basedOn w:val="Normal"/>
    <w:rsid w:val="007F16CC"/>
    <w:pPr>
      <w:spacing w:after="120"/>
      <w:ind w:left="1440" w:right="1440"/>
    </w:pPr>
  </w:style>
  <w:style w:type="character" w:customStyle="1" w:styleId="Subscript">
    <w:name w:val="Subscript"/>
    <w:basedOn w:val="DefaultParagraphFont"/>
    <w:rsid w:val="007F16CC"/>
    <w:rPr>
      <w:sz w:val="16"/>
      <w:vertAlign w:val="subscript"/>
    </w:rPr>
  </w:style>
  <w:style w:type="character" w:customStyle="1" w:styleId="Superscript">
    <w:name w:val="Superscript"/>
    <w:basedOn w:val="DefaultParagraphFont"/>
    <w:rsid w:val="007F16CC"/>
    <w:rPr>
      <w:sz w:val="16"/>
      <w:vertAlign w:val="superscript"/>
    </w:rPr>
  </w:style>
  <w:style w:type="character" w:customStyle="1" w:styleId="Symbols">
    <w:name w:val="Symbols"/>
    <w:basedOn w:val="DefaultParagraphFont"/>
    <w:rsid w:val="007F16CC"/>
    <w:rPr>
      <w:rFonts w:ascii="Symbol" w:hAnsi="Symbol"/>
    </w:rPr>
  </w:style>
  <w:style w:type="character" w:customStyle="1" w:styleId="MenuOptions">
    <w:name w:val="Menu Options"/>
    <w:basedOn w:val="DefaultParagraphFont"/>
    <w:rsid w:val="007F16CC"/>
    <w:rPr>
      <w:rFonts w:ascii="Arial Narrow" w:hAnsi="Arial Narrow"/>
      <w:smallCaps/>
    </w:rPr>
  </w:style>
  <w:style w:type="character" w:customStyle="1" w:styleId="Buttons">
    <w:name w:val="Buttons"/>
    <w:basedOn w:val="DefaultParagraphFont"/>
    <w:rsid w:val="007F16CC"/>
    <w:rPr>
      <w:b/>
    </w:rPr>
  </w:style>
  <w:style w:type="character" w:customStyle="1" w:styleId="Underlined">
    <w:name w:val="Underlined"/>
    <w:basedOn w:val="DefaultParagraphFont"/>
    <w:rsid w:val="007F16CC"/>
    <w:rPr>
      <w:u w:val="single"/>
    </w:rPr>
  </w:style>
  <w:style w:type="paragraph" w:customStyle="1" w:styleId="TableBodyTextRight">
    <w:name w:val="Table Body Text Right"/>
    <w:basedOn w:val="TableBodyText"/>
    <w:rsid w:val="007F16CC"/>
    <w:pPr>
      <w:widowControl w:val="0"/>
      <w:autoSpaceDE w:val="0"/>
      <w:autoSpaceDN w:val="0"/>
      <w:adjustRightInd w:val="0"/>
      <w:jc w:val="right"/>
    </w:pPr>
    <w:rPr>
      <w:rFonts w:cs="Arial"/>
      <w:szCs w:val="18"/>
    </w:rPr>
  </w:style>
  <w:style w:type="paragraph" w:customStyle="1" w:styleId="CopyrightText">
    <w:name w:val="Copyright Text"/>
    <w:basedOn w:val="BodyText"/>
    <w:rsid w:val="007F16CC"/>
    <w:rPr>
      <w:sz w:val="18"/>
    </w:rPr>
  </w:style>
  <w:style w:type="paragraph" w:customStyle="1" w:styleId="BodySmallRight">
    <w:name w:val="Body Small Right"/>
    <w:basedOn w:val="BodyTextRight"/>
    <w:rsid w:val="007F16CC"/>
    <w:rPr>
      <w:sz w:val="18"/>
      <w:szCs w:val="18"/>
    </w:rPr>
  </w:style>
  <w:style w:type="paragraph" w:customStyle="1" w:styleId="MarginEdition">
    <w:name w:val="Margin Edition"/>
    <w:basedOn w:val="MarginNote"/>
    <w:rsid w:val="007F16CC"/>
    <w:pPr>
      <w:spacing w:before="0" w:after="0"/>
    </w:pPr>
    <w:rPr>
      <w:rFonts w:ascii="Times New Roman" w:hAnsi="Times New Roman"/>
      <w:color w:val="999999"/>
    </w:rPr>
  </w:style>
  <w:style w:type="paragraph" w:customStyle="1" w:styleId="Spacer">
    <w:name w:val="Spacer"/>
    <w:basedOn w:val="Normal"/>
    <w:rsid w:val="007F16CC"/>
    <w:rPr>
      <w:sz w:val="2"/>
      <w:szCs w:val="2"/>
    </w:rPr>
  </w:style>
  <w:style w:type="character" w:customStyle="1" w:styleId="Small">
    <w:name w:val="Small"/>
    <w:basedOn w:val="DefaultParagraphFont"/>
    <w:rsid w:val="007F16CC"/>
    <w:rPr>
      <w:sz w:val="16"/>
    </w:rPr>
  </w:style>
  <w:style w:type="paragraph" w:customStyle="1" w:styleId="WideTable">
    <w:name w:val="Wide Table"/>
    <w:basedOn w:val="Normal"/>
    <w:rsid w:val="007F16CC"/>
    <w:pPr>
      <w:ind w:left="-1418"/>
    </w:pPr>
    <w:rPr>
      <w:sz w:val="2"/>
      <w:szCs w:val="2"/>
    </w:rPr>
  </w:style>
  <w:style w:type="character" w:styleId="PageNumber">
    <w:name w:val="page number"/>
    <w:basedOn w:val="DefaultParagraphFont"/>
    <w:rsid w:val="007F16CC"/>
  </w:style>
  <w:style w:type="paragraph" w:styleId="Quote">
    <w:name w:val="Quote"/>
    <w:basedOn w:val="Heading1"/>
    <w:link w:val="QuoteChar"/>
    <w:qFormat/>
    <w:rsid w:val="007F16CC"/>
    <w:rPr>
      <w:b w:val="0"/>
      <w:sz w:val="72"/>
      <w:szCs w:val="72"/>
      <w:lang w:val="en-NZ"/>
    </w:rPr>
  </w:style>
  <w:style w:type="character" w:customStyle="1" w:styleId="QuoteChar">
    <w:name w:val="Quote Char"/>
    <w:basedOn w:val="DefaultParagraphFont"/>
    <w:link w:val="Quote"/>
    <w:rsid w:val="007F16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6CC"/>
    <w:pPr>
      <w:pageBreakBefore/>
    </w:pPr>
  </w:style>
  <w:style w:type="paragraph" w:customStyle="1" w:styleId="Border">
    <w:name w:val="Border"/>
    <w:basedOn w:val="Normal"/>
    <w:qFormat/>
    <w:rsid w:val="007F16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6CC"/>
    <w:rPr>
      <w:b/>
      <w:bCs/>
      <w:i/>
      <w:iCs/>
      <w:color w:val="auto"/>
    </w:rPr>
  </w:style>
  <w:style w:type="paragraph" w:styleId="IntenseQuote">
    <w:name w:val="Intense Quote"/>
    <w:basedOn w:val="Normal"/>
    <w:next w:val="Normal"/>
    <w:link w:val="IntenseQuoteChar"/>
    <w:uiPriority w:val="30"/>
    <w:qFormat/>
    <w:rsid w:val="007F16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6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6CC"/>
    <w:rPr>
      <w:smallCaps/>
      <w:color w:val="auto"/>
      <w:u w:val="single"/>
    </w:rPr>
  </w:style>
  <w:style w:type="character" w:styleId="IntenseReference">
    <w:name w:val="Intense Reference"/>
    <w:basedOn w:val="DefaultParagraphFont"/>
    <w:uiPriority w:val="32"/>
    <w:qFormat/>
    <w:rsid w:val="007F16CC"/>
    <w:rPr>
      <w:b/>
      <w:bCs/>
      <w:smallCaps/>
      <w:color w:val="auto"/>
      <w:spacing w:val="5"/>
      <w:u w:val="single"/>
    </w:rPr>
  </w:style>
  <w:style w:type="paragraph" w:customStyle="1" w:styleId="2ColumnHeading">
    <w:name w:val="2Column Heading"/>
    <w:basedOn w:val="BodyText"/>
    <w:qFormat/>
    <w:rsid w:val="007F16CC"/>
    <w:pPr>
      <w:spacing w:after="60"/>
      <w:ind w:left="-2268"/>
    </w:pPr>
    <w:rPr>
      <w:b/>
    </w:rPr>
  </w:style>
  <w:style w:type="paragraph" w:customStyle="1" w:styleId="Heading1TOC">
    <w:name w:val="Heading1 TOC"/>
    <w:basedOn w:val="Normal"/>
    <w:qFormat/>
    <w:rsid w:val="007F16CC"/>
    <w:pPr>
      <w:spacing w:before="240" w:after="120"/>
    </w:pPr>
    <w:rPr>
      <w:rFonts w:ascii="Times New Roman" w:hAnsi="Times New Roman"/>
      <w:b/>
      <w:sz w:val="32"/>
    </w:rPr>
  </w:style>
  <w:style w:type="paragraph" w:customStyle="1" w:styleId="Heading2TOC">
    <w:name w:val="Heading2 TOC"/>
    <w:basedOn w:val="Normal"/>
    <w:qFormat/>
    <w:rsid w:val="007F16CC"/>
    <w:pPr>
      <w:spacing w:before="240" w:after="60"/>
    </w:pPr>
    <w:rPr>
      <w:rFonts w:ascii="Times New Roman" w:hAnsi="Times New Roman"/>
      <w:b/>
      <w:sz w:val="28"/>
    </w:rPr>
  </w:style>
  <w:style w:type="character" w:customStyle="1" w:styleId="Underline">
    <w:name w:val="Underline"/>
    <w:basedOn w:val="DefaultParagraphFont"/>
    <w:qFormat/>
    <w:rsid w:val="007F16CC"/>
    <w:rPr>
      <w:u w:val="single"/>
    </w:rPr>
  </w:style>
  <w:style w:type="character" w:customStyle="1" w:styleId="BoldandItalics">
    <w:name w:val="Bold and Italics"/>
    <w:qFormat/>
    <w:rsid w:val="007F16CC"/>
    <w:rPr>
      <w:b/>
      <w:i/>
      <w:u w:val="none"/>
    </w:rPr>
  </w:style>
  <w:style w:type="paragraph" w:styleId="BalloonText">
    <w:name w:val="Balloon Text"/>
    <w:basedOn w:val="Normal"/>
    <w:link w:val="BalloonTextChar"/>
    <w:rsid w:val="007F16CC"/>
    <w:rPr>
      <w:rFonts w:ascii="Tahoma" w:hAnsi="Tahoma" w:cs="Tahoma"/>
      <w:sz w:val="16"/>
      <w:szCs w:val="16"/>
    </w:rPr>
  </w:style>
  <w:style w:type="character" w:customStyle="1" w:styleId="BalloonTextChar">
    <w:name w:val="Balloon Text Char"/>
    <w:basedOn w:val="DefaultParagraphFont"/>
    <w:link w:val="BalloonText"/>
    <w:rsid w:val="007F16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6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16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6CC"/>
    <w:rPr>
      <w:b/>
      <w:color w:val="660033"/>
      <w:spacing w:val="0"/>
    </w:rPr>
  </w:style>
  <w:style w:type="paragraph" w:customStyle="1" w:styleId="Nameditemlist">
    <w:name w:val="Named item list"/>
    <w:basedOn w:val="BodyText"/>
    <w:qFormat/>
    <w:rsid w:val="007F16CC"/>
    <w:pPr>
      <w:tabs>
        <w:tab w:val="left" w:pos="2835"/>
      </w:tabs>
      <w:ind w:left="2835" w:hanging="2835"/>
    </w:pPr>
  </w:style>
  <w:style w:type="paragraph" w:customStyle="1" w:styleId="BodyTextnopadding">
    <w:name w:val="Body Text no padding"/>
    <w:basedOn w:val="BodyText"/>
    <w:qFormat/>
    <w:rsid w:val="007F16CC"/>
    <w:pPr>
      <w:spacing w:before="0" w:after="0"/>
    </w:pPr>
  </w:style>
  <w:style w:type="character" w:styleId="Hyperlink">
    <w:name w:val="Hyperlink"/>
    <w:basedOn w:val="DefaultParagraphFont"/>
    <w:uiPriority w:val="99"/>
    <w:unhideWhenUsed/>
    <w:rsid w:val="00EC7A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1678</Words>
  <Characters>10662</Characters>
  <Application>Microsoft Office Word</Application>
  <DocSecurity>0</DocSecurity>
  <Lines>288</Lines>
  <Paragraphs>186</Paragraphs>
  <ScaleCrop>false</ScaleCrop>
  <Company>Author-it Software Corporation Ltd.</Company>
  <LinksUpToDate>false</LinksUpToDate>
  <CharactersWithSpaces>12154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RIIERR307E Extricate casualties from underground incidents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2025-03-02T03:17:00Z</dcterms:created>
  <dcterms:modified xsi:type="dcterms:W3CDTF">2025-03-02T03:17:00Z</dcterms:modified>
</cp:coreProperties>
</file>