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5DD" w:rsidP="005035DD">
      <w:pPr>
        <w:pStyle w:val="Title"/>
      </w:pPr>
      <w:r>
        <w:fldChar w:fldCharType="begin"/>
      </w:r>
      <w:r>
        <w:instrText xml:space="preserve"> TITLE   \* MERGEFORMAT </w:instrText>
      </w:r>
      <w:r>
        <w:fldChar w:fldCharType="separate"/>
      </w:r>
      <w:r>
        <w:t>RIIERR307D Extricate casualties from underground incident</w:t>
      </w:r>
      <w:r>
        <w:fldChar w:fldCharType="end"/>
      </w:r>
    </w:p>
    <w:p w:rsidR="005035DD" w:rsidP="005035DD">
      <w:pPr>
        <w:pStyle w:val="Version"/>
        <w:sectPr w:rsidSect="00F158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58B1" w:rsidP="00F158B1">
      <w:pPr>
        <w:pStyle w:val="SuperHeading"/>
      </w:pPr>
      <w:r w:rsidRPr="00F158B1">
        <w:t>RIIERR307D Extricate casualties from underground incident</w:t>
      </w:r>
    </w:p>
    <w:p w:rsidR="00000000" w:rsidRPr="00F158B1" w:rsidP="00F158B1">
      <w:pPr>
        <w:pStyle w:val="Heading1"/>
      </w:pPr>
      <w:bookmarkStart w:id="1" w:name="O_687310"/>
      <w:bookmarkEnd w:id="1"/>
      <w:r w:rsidRPr="00F158B1">
        <w:t>Modification History</w:t>
      </w:r>
    </w:p>
    <w:tbl>
      <w:tblPr>
        <w:tblW w:w="9270" w:type="dxa"/>
        <w:tblLayout w:type="fixed"/>
        <w:tblCellMar>
          <w:left w:w="62" w:type="dxa"/>
          <w:right w:w="62" w:type="dxa"/>
        </w:tblCellMar>
        <w:tblLook w:val="0000"/>
      </w:tblPr>
      <w:tblGrid>
        <w:gridCol w:w="1170"/>
        <w:gridCol w:w="8100"/>
      </w:tblGrid>
      <w:tr w:rsidTr="005035D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8B1">
            <w:pPr>
              <w:pStyle w:val="BodyText"/>
              <w:rPr>
                <w:lang w:val="en-NZ"/>
              </w:rPr>
            </w:pPr>
            <w:r w:rsidRPr="00F158B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8B1">
            <w:pPr>
              <w:pStyle w:val="BodyText"/>
              <w:rPr>
                <w:lang w:val="en-NZ"/>
              </w:rPr>
            </w:pPr>
            <w:r w:rsidRPr="00F158B1">
              <w:t>Comment</w:t>
            </w:r>
          </w:p>
        </w:tc>
      </w:tr>
      <w:tr w:rsidTr="005035D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8B1">
            <w:pPr>
              <w:pStyle w:val="BodyText"/>
              <w:rPr>
                <w:lang w:val="en-NZ"/>
              </w:rPr>
            </w:pPr>
            <w:r w:rsidRPr="00F158B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8B1">
            <w:pPr>
              <w:pStyle w:val="BodyText"/>
              <w:rPr>
                <w:lang w:val="en-NZ"/>
              </w:rPr>
            </w:pPr>
            <w:r w:rsidRPr="00F158B1">
              <w:t>This unit replaces RIIERR307A Extricate casualties from underground incident</w:t>
            </w:r>
          </w:p>
        </w:tc>
      </w:tr>
      <w:tr w:rsidTr="005035D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8B1">
            <w:pPr>
              <w:pStyle w:val="BodyText"/>
              <w:rPr>
                <w:lang w:val="en-NZ"/>
              </w:rPr>
            </w:pPr>
            <w:r w:rsidRPr="00F158B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8B1" w:rsidP="00F158B1">
            <w:pPr>
              <w:pStyle w:val="BodyText"/>
            </w:pPr>
            <w:r w:rsidRPr="00F158B1">
              <w:t>Required frequency and volume of evidence amended in Performance evidence.</w:t>
            </w:r>
          </w:p>
          <w:p w:rsidR="00000000" w:rsidRPr="00F158B1" w:rsidP="00F158B1">
            <w:pPr>
              <w:pStyle w:val="BodyText"/>
            </w:pPr>
            <w:r w:rsidRPr="00F158B1">
              <w:t>Substantial amendments made in Assessment Con</w:t>
            </w:r>
            <w:r w:rsidRPr="00F158B1">
              <w:t>ditions field, including: references to Industry Sectors, assessor and subject matter expert experience requirements, how assessment should be conducted and what it should confirm.</w:t>
            </w:r>
          </w:p>
        </w:tc>
      </w:tr>
    </w:tbl>
    <w:p w:rsidR="00000000" w:rsidRPr="00F158B1" w:rsidP="00F158B1">
      <w:pPr>
        <w:pStyle w:val="BodyText"/>
      </w:pPr>
    </w:p>
    <w:p w:rsidR="00000000" w:rsidRPr="00F158B1" w:rsidP="00F158B1">
      <w:pPr>
        <w:pStyle w:val="AllowPageBreak"/>
      </w:pPr>
    </w:p>
    <w:p w:rsidR="00000000" w:rsidRPr="00F158B1" w:rsidP="00F158B1">
      <w:pPr>
        <w:pStyle w:val="Heading1"/>
      </w:pPr>
      <w:bookmarkStart w:id="2" w:name="O_687309"/>
      <w:bookmarkEnd w:id="2"/>
      <w:r w:rsidRPr="00F158B1">
        <w:t>Application</w:t>
      </w:r>
    </w:p>
    <w:p w:rsidR="00000000" w:rsidRPr="00F158B1" w:rsidP="005035DD">
      <w:pPr>
        <w:pStyle w:val="BodyText"/>
      </w:pPr>
      <w:r w:rsidRPr="00F158B1">
        <w:t>This unit describes a participant’s skills a</w:t>
      </w:r>
      <w:r w:rsidRPr="00F158B1">
        <w:t>nd knowledge required to extricate casualties from underground incidents in the Metalliferous mining.</w:t>
      </w:r>
    </w:p>
    <w:p w:rsidR="00000000" w:rsidRPr="00F158B1" w:rsidP="005035DD">
      <w:pPr>
        <w:pStyle w:val="BodyText"/>
      </w:pPr>
      <w:r w:rsidRPr="00F158B1">
        <w:t xml:space="preserve">This unit is appropriate for those working in operational roles. </w:t>
      </w:r>
    </w:p>
    <w:p w:rsidR="005035DD" w:rsidP="005035DD">
      <w:pPr>
        <w:pStyle w:val="BodyText"/>
      </w:pPr>
      <w:r w:rsidRPr="00F158B1">
        <w:t>No licensing, legislation or certification requirements apply to this unit at the time o</w:t>
      </w:r>
      <w:r w:rsidRPr="00F158B1">
        <w:t>f publication.</w:t>
      </w:r>
    </w:p>
    <w:p w:rsidR="00000000" w:rsidRPr="00F158B1" w:rsidP="00F158B1">
      <w:pPr>
        <w:pStyle w:val="Heading1"/>
      </w:pPr>
      <w:bookmarkStart w:id="3" w:name="O_687308"/>
      <w:bookmarkEnd w:id="3"/>
      <w:r w:rsidRPr="00F158B1">
        <w:t>Unit Sector</w:t>
      </w:r>
    </w:p>
    <w:p w:rsidR="00000000" w:rsidRPr="00F158B1" w:rsidP="005035DD">
      <w:pPr>
        <w:pStyle w:val="BodyText"/>
      </w:pPr>
      <w:r w:rsidRPr="00F158B1">
        <w:t>Metalliferous mining (Underground)</w:t>
      </w:r>
    </w:p>
    <w:p w:rsidR="00000000" w:rsidRPr="00F158B1" w:rsidP="00F158B1">
      <w:pPr>
        <w:pStyle w:val="Heading1"/>
      </w:pPr>
      <w:bookmarkStart w:id="4" w:name="O_687307"/>
      <w:bookmarkEnd w:id="4"/>
      <w:r w:rsidRPr="00F158B1">
        <w:t>Elements and Performance Criteria</w:t>
      </w:r>
    </w:p>
    <w:tbl>
      <w:tblPr>
        <w:tblW w:w="9322" w:type="dxa"/>
        <w:tblLayout w:type="fixed"/>
        <w:tblCellMar>
          <w:left w:w="62" w:type="dxa"/>
          <w:right w:w="62" w:type="dxa"/>
        </w:tblCellMar>
        <w:tblLook w:val="0000"/>
      </w:tblPr>
      <w:tblGrid>
        <w:gridCol w:w="2438"/>
        <w:gridCol w:w="6884"/>
      </w:tblGrid>
      <w:tr w:rsidTr="00F158B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8B1">
            <w:pPr>
              <w:pStyle w:val="BodyText"/>
              <w:rPr>
                <w:lang w:val="en-NZ"/>
              </w:rPr>
            </w:pPr>
            <w:r w:rsidRPr="00F158B1">
              <w:t>1.</w:t>
            </w:r>
            <w:r w:rsidRPr="00F158B1">
              <w:tab/>
              <w:t>Plan and prepare for extrication of casualties from an underground mine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8B1" w:rsidP="00F158B1">
            <w:pPr>
              <w:pStyle w:val="BodyText"/>
            </w:pPr>
            <w:r w:rsidRPr="00F158B1">
              <w:t>1.1</w:t>
            </w:r>
            <w:r w:rsidRPr="00F158B1">
              <w:tab/>
            </w:r>
            <w:r w:rsidRPr="00F158B1">
              <w:t xml:space="preserve">Access, interpret and apply extrication of casualties from an underground mine documentation and ensure the work activity is compliant </w:t>
            </w:r>
          </w:p>
          <w:p w:rsidR="00000000" w:rsidRPr="00F158B1" w:rsidP="00F158B1">
            <w:pPr>
              <w:pStyle w:val="BodyText"/>
            </w:pPr>
            <w:r w:rsidRPr="00F158B1">
              <w:t>1.2</w:t>
            </w:r>
            <w:r w:rsidRPr="00F158B1">
              <w:tab/>
              <w:t xml:space="preserve">Obtain, read, interpret, clarify and confirm work requirements </w:t>
            </w:r>
          </w:p>
          <w:p w:rsidR="00000000" w:rsidRPr="00F158B1" w:rsidP="00F158B1">
            <w:pPr>
              <w:pStyle w:val="BodyText"/>
            </w:pPr>
            <w:r w:rsidRPr="00F158B1">
              <w:t>1.3</w:t>
            </w:r>
            <w:r w:rsidRPr="00F158B1">
              <w:tab/>
              <w:t>Identify and address potential risks, hazards an</w:t>
            </w:r>
            <w:r w:rsidRPr="00F158B1">
              <w:t xml:space="preserve">d environmental issues and implement control measures </w:t>
            </w:r>
          </w:p>
          <w:p w:rsidR="00000000" w:rsidRPr="00F158B1" w:rsidP="00F158B1">
            <w:pPr>
              <w:pStyle w:val="BodyText"/>
            </w:pPr>
            <w:r w:rsidRPr="00F158B1">
              <w:t>1.4</w:t>
            </w:r>
            <w:r w:rsidRPr="00F158B1">
              <w:tab/>
              <w:t xml:space="preserve">Select and wear personal protective equipment appropriate for work activities </w:t>
            </w:r>
          </w:p>
          <w:p w:rsidR="00000000" w:rsidRPr="00F158B1" w:rsidP="00F158B1">
            <w:pPr>
              <w:pStyle w:val="BodyText"/>
            </w:pPr>
            <w:r w:rsidRPr="00F158B1">
              <w:t>1.5</w:t>
            </w:r>
            <w:r w:rsidRPr="00F158B1">
              <w:tab/>
              <w:t>Interpret incident information and determine location, type of incident and personnel involved and record on the m</w:t>
            </w:r>
            <w:r w:rsidRPr="00F158B1">
              <w:t>ine plan</w:t>
            </w:r>
          </w:p>
          <w:p w:rsidR="00000000" w:rsidRPr="00F158B1" w:rsidP="00F158B1">
            <w:pPr>
              <w:pStyle w:val="BodyText"/>
            </w:pPr>
            <w:r w:rsidRPr="00F158B1">
              <w:t>1.6</w:t>
            </w:r>
            <w:r w:rsidRPr="00F158B1">
              <w:tab/>
              <w:t xml:space="preserve">Communicate and coordinate activities with others prior to, </w:t>
            </w:r>
            <w:r w:rsidRPr="00F158B1">
              <w:t>during and on completion of the work activity</w:t>
            </w:r>
          </w:p>
          <w:p w:rsidR="00000000" w:rsidRPr="00F158B1" w:rsidP="00F158B1">
            <w:pPr>
              <w:pStyle w:val="BodyText"/>
            </w:pPr>
            <w:r w:rsidRPr="00F158B1">
              <w:t>1.7</w:t>
            </w:r>
            <w:r w:rsidRPr="00F158B1">
              <w:tab/>
              <w:t>Navigate to incident site via the identified route or alternate route</w:t>
            </w:r>
          </w:p>
          <w:p w:rsidR="00000000" w:rsidRPr="00F158B1" w:rsidP="00F158B1">
            <w:pPr>
              <w:pStyle w:val="BodyText"/>
            </w:pPr>
            <w:r w:rsidRPr="00F158B1">
              <w:t>1.8</w:t>
            </w:r>
            <w:r w:rsidRPr="00F158B1">
              <w:tab/>
              <w:t>Identify and assess the type and extent of injuries to entr</w:t>
            </w:r>
            <w:r w:rsidRPr="00F158B1">
              <w:t>apped personnel</w:t>
            </w:r>
          </w:p>
          <w:p w:rsidR="00000000" w:rsidRPr="00F158B1" w:rsidP="00F158B1">
            <w:pPr>
              <w:pStyle w:val="BodyText"/>
            </w:pPr>
            <w:r w:rsidRPr="00F158B1">
              <w:t>1.9</w:t>
            </w:r>
            <w:r w:rsidRPr="00F158B1">
              <w:tab/>
              <w:t>Assess the incident and determine the appropriate method of extricating casualties</w:t>
            </w:r>
          </w:p>
          <w:p w:rsidR="00000000" w:rsidP="00F158B1">
            <w:pPr>
              <w:pStyle w:val="BodyText"/>
              <w:rPr>
                <w:lang w:val="en-NZ"/>
              </w:rPr>
            </w:pPr>
            <w:r w:rsidRPr="00F158B1">
              <w:t xml:space="preserve">1.10Determine extrication procedures and strategy and develop an action plan </w:t>
            </w:r>
          </w:p>
        </w:tc>
      </w:tr>
      <w:tr w:rsidTr="00F158B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8B1">
            <w:pPr>
              <w:pStyle w:val="BodyText"/>
              <w:rPr>
                <w:lang w:val="en-NZ"/>
              </w:rPr>
            </w:pPr>
            <w:r w:rsidRPr="00F158B1">
              <w:t>2.</w:t>
            </w:r>
            <w:r w:rsidRPr="00F158B1">
              <w:tab/>
              <w:t>Establish extrication system and extricate casualty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8B1" w:rsidP="00F158B1">
            <w:pPr>
              <w:pStyle w:val="BodyText"/>
            </w:pPr>
            <w:r w:rsidRPr="00F158B1">
              <w:t>2.1</w:t>
            </w:r>
            <w:r w:rsidRPr="00F158B1">
              <w:tab/>
              <w:t>Identify, locat</w:t>
            </w:r>
            <w:r w:rsidRPr="00F158B1">
              <w:t>e and obtain required extrication equipment</w:t>
            </w:r>
          </w:p>
          <w:p w:rsidR="00000000" w:rsidRPr="00F158B1" w:rsidP="00F158B1">
            <w:pPr>
              <w:pStyle w:val="BodyText"/>
            </w:pPr>
            <w:r w:rsidRPr="00F158B1">
              <w:t>2.2</w:t>
            </w:r>
            <w:r w:rsidRPr="00F158B1">
              <w:tab/>
              <w:t>Set up equipment for extrication</w:t>
            </w:r>
          </w:p>
          <w:p w:rsidR="00000000" w:rsidRPr="00F158B1" w:rsidP="00F158B1">
            <w:pPr>
              <w:pStyle w:val="BodyText"/>
            </w:pPr>
            <w:r w:rsidRPr="00F158B1">
              <w:t>2.3</w:t>
            </w:r>
            <w:r w:rsidRPr="00F158B1">
              <w:tab/>
              <w:t xml:space="preserve">Test the extrication system and equipment is fit for use before commencement of extrication operations </w:t>
            </w:r>
          </w:p>
          <w:p w:rsidR="00000000" w:rsidRPr="00F158B1" w:rsidP="00F158B1">
            <w:pPr>
              <w:pStyle w:val="BodyText"/>
            </w:pPr>
            <w:r w:rsidRPr="00F158B1">
              <w:t>2.4</w:t>
            </w:r>
            <w:r w:rsidRPr="00F158B1">
              <w:tab/>
              <w:t>Use equipment and apply extrication techniques to extricate cas</w:t>
            </w:r>
            <w:r w:rsidRPr="00F158B1">
              <w:t>ualties</w:t>
            </w:r>
          </w:p>
          <w:p w:rsidR="00000000" w:rsidP="00F158B1">
            <w:pPr>
              <w:pStyle w:val="BodyText"/>
              <w:rPr>
                <w:lang w:val="en-NZ"/>
              </w:rPr>
            </w:pPr>
            <w:r w:rsidRPr="00F158B1">
              <w:t>2.5</w:t>
            </w:r>
            <w:r w:rsidRPr="00F158B1">
              <w:tab/>
              <w:t>Maintain communication with other team members and Incident Control on condition of casualties and status of extrication operations</w:t>
            </w:r>
          </w:p>
        </w:tc>
      </w:tr>
      <w:tr w:rsidTr="00F158B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8B1">
            <w:pPr>
              <w:pStyle w:val="BodyText"/>
              <w:rPr>
                <w:lang w:val="en-NZ"/>
              </w:rPr>
            </w:pPr>
            <w:r w:rsidRPr="00F158B1">
              <w:t>3.</w:t>
            </w:r>
            <w:r w:rsidRPr="00F158B1">
              <w:tab/>
              <w:t>Stabilise casualty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8B1" w:rsidP="00F158B1">
            <w:pPr>
              <w:pStyle w:val="BodyText"/>
            </w:pPr>
            <w:r w:rsidRPr="00F158B1">
              <w:t>3.1</w:t>
            </w:r>
            <w:r w:rsidRPr="00F158B1">
              <w:tab/>
              <w:t xml:space="preserve">Perform primary and secondary assessments and check casualty’s condition </w:t>
            </w:r>
          </w:p>
          <w:p w:rsidR="00000000" w:rsidRPr="00F158B1" w:rsidP="00F158B1">
            <w:pPr>
              <w:pStyle w:val="BodyText"/>
            </w:pPr>
            <w:r w:rsidRPr="00F158B1">
              <w:t>3.2</w:t>
            </w:r>
            <w:r w:rsidRPr="00F158B1">
              <w:tab/>
            </w:r>
            <w:r w:rsidRPr="00F158B1">
              <w:t>Identify and apply life support requirements</w:t>
            </w:r>
          </w:p>
          <w:p w:rsidR="00000000" w:rsidRPr="00F158B1" w:rsidP="00F158B1">
            <w:pPr>
              <w:pStyle w:val="BodyText"/>
            </w:pPr>
            <w:r w:rsidRPr="00F158B1">
              <w:t>3.3</w:t>
            </w:r>
            <w:r w:rsidRPr="00F158B1">
              <w:tab/>
              <w:t>Continuously monitor casualty and record vital signs</w:t>
            </w:r>
          </w:p>
          <w:p w:rsidR="00000000" w:rsidP="00F158B1">
            <w:pPr>
              <w:pStyle w:val="BodyText"/>
              <w:rPr>
                <w:lang w:val="en-NZ"/>
              </w:rPr>
            </w:pPr>
            <w:r w:rsidRPr="00F158B1">
              <w:t>3.4</w:t>
            </w:r>
            <w:r w:rsidRPr="00F158B1">
              <w:tab/>
              <w:t>Communicate casualty information to Incident Control and/or medical personnel</w:t>
            </w:r>
          </w:p>
        </w:tc>
      </w:tr>
      <w:tr w:rsidTr="00F158B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8B1">
            <w:pPr>
              <w:pStyle w:val="BodyText"/>
              <w:rPr>
                <w:lang w:val="en-NZ"/>
              </w:rPr>
            </w:pPr>
            <w:r w:rsidRPr="00F158B1">
              <w:t>4.</w:t>
            </w:r>
            <w:r w:rsidRPr="00F158B1">
              <w:tab/>
              <w:t>Transport casualty to a place of safety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8B1" w:rsidP="00F158B1">
            <w:pPr>
              <w:pStyle w:val="BodyText"/>
            </w:pPr>
            <w:r w:rsidRPr="00F158B1">
              <w:t>4.1</w:t>
            </w:r>
            <w:r w:rsidRPr="00F158B1">
              <w:tab/>
              <w:t>Evaluate the need for, a</w:t>
            </w:r>
            <w:r w:rsidRPr="00F158B1">
              <w:t>nd equip casualties with, escape apparatus</w:t>
            </w:r>
          </w:p>
          <w:p w:rsidR="00000000" w:rsidRPr="00F158B1" w:rsidP="00F158B1">
            <w:pPr>
              <w:pStyle w:val="BodyText"/>
            </w:pPr>
            <w:r w:rsidRPr="00F158B1">
              <w:t>4.2</w:t>
            </w:r>
            <w:r w:rsidRPr="00F158B1">
              <w:tab/>
              <w:t>Assess the availability and adequacy of transport resources and obtain additional assistance and resources where required</w:t>
            </w:r>
          </w:p>
          <w:p w:rsidR="00000000" w:rsidRPr="00F158B1" w:rsidP="00F158B1">
            <w:pPr>
              <w:pStyle w:val="BodyText"/>
            </w:pPr>
            <w:r w:rsidRPr="00F158B1">
              <w:t>4.3</w:t>
            </w:r>
            <w:r w:rsidRPr="00F158B1">
              <w:tab/>
              <w:t>Prepare stretcher patients and other casualties for transport to a place of safety</w:t>
            </w:r>
          </w:p>
          <w:p w:rsidR="00000000" w:rsidRPr="00F158B1" w:rsidP="00F158B1">
            <w:pPr>
              <w:pStyle w:val="BodyText"/>
            </w:pPr>
            <w:r w:rsidRPr="00F158B1">
              <w:t>4.4</w:t>
            </w:r>
            <w:r w:rsidRPr="00F158B1">
              <w:tab/>
              <w:t>Continuously monitor casualties and record vital signs during transport</w:t>
            </w:r>
          </w:p>
          <w:p w:rsidR="00000000" w:rsidRPr="00F158B1" w:rsidP="00F158B1">
            <w:pPr>
              <w:pStyle w:val="BodyText"/>
            </w:pPr>
            <w:r w:rsidRPr="00F158B1">
              <w:t>4.5</w:t>
            </w:r>
            <w:r w:rsidRPr="00F158B1">
              <w:tab/>
              <w:t>Identify, confirm and apply techniques and procedures to transport casualties to a place of safety</w:t>
            </w:r>
          </w:p>
          <w:p w:rsidR="00000000" w:rsidRPr="00F158B1" w:rsidP="00F158B1">
            <w:pPr>
              <w:pStyle w:val="BodyText"/>
            </w:pPr>
            <w:r w:rsidRPr="00F158B1">
              <w:t>4.6</w:t>
            </w:r>
            <w:r w:rsidRPr="00F158B1">
              <w:tab/>
              <w:t>Hand over casualties to medical personnel</w:t>
            </w:r>
          </w:p>
          <w:p w:rsidR="00000000" w:rsidP="00F158B1">
            <w:pPr>
              <w:pStyle w:val="BodyText"/>
              <w:rPr>
                <w:lang w:val="en-NZ"/>
              </w:rPr>
            </w:pPr>
            <w:r w:rsidRPr="00F158B1">
              <w:t>4.7</w:t>
            </w:r>
            <w:r w:rsidRPr="00F158B1">
              <w:tab/>
              <w:t>Communicate status of incid</w:t>
            </w:r>
            <w:r w:rsidRPr="00F158B1">
              <w:t>ent site, casualties, personnel and equipment to Incident Control</w:t>
            </w:r>
          </w:p>
        </w:tc>
      </w:tr>
      <w:tr w:rsidTr="00F158B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8B1">
            <w:pPr>
              <w:pStyle w:val="BodyText"/>
              <w:rPr>
                <w:lang w:val="en-NZ"/>
              </w:rPr>
            </w:pPr>
            <w:r w:rsidRPr="00F158B1">
              <w:t>5.</w:t>
            </w:r>
            <w:r w:rsidRPr="00F158B1">
              <w:tab/>
              <w:t>Restore and refurbish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8B1" w:rsidP="00F158B1">
            <w:pPr>
              <w:pStyle w:val="BodyText"/>
            </w:pPr>
            <w:r w:rsidRPr="00F158B1">
              <w:t>5.1</w:t>
            </w:r>
            <w:r w:rsidRPr="00F158B1">
              <w:tab/>
              <w:t>Inspect all equipment used for any damage, record and report</w:t>
            </w:r>
          </w:p>
          <w:p w:rsidR="00000000" w:rsidRPr="00F158B1" w:rsidP="00F158B1">
            <w:pPr>
              <w:pStyle w:val="BodyText"/>
            </w:pPr>
            <w:r w:rsidRPr="00F158B1">
              <w:t>5.2</w:t>
            </w:r>
            <w:r w:rsidRPr="00F158B1">
              <w:tab/>
              <w:t xml:space="preserve">Repair or replace defective equipment </w:t>
            </w:r>
          </w:p>
          <w:p w:rsidR="00000000" w:rsidRPr="00F158B1" w:rsidP="00F158B1">
            <w:pPr>
              <w:pStyle w:val="BodyText"/>
            </w:pPr>
            <w:r w:rsidRPr="00F158B1">
              <w:t>5.3</w:t>
            </w:r>
            <w:r w:rsidRPr="00F158B1">
              <w:tab/>
              <w:t>Tag, record and quarantine unusable equipm</w:t>
            </w:r>
            <w:r w:rsidRPr="00F158B1">
              <w:t>ent</w:t>
            </w:r>
          </w:p>
          <w:p w:rsidR="00000000" w:rsidRPr="00F158B1" w:rsidP="00F158B1">
            <w:pPr>
              <w:pStyle w:val="BodyText"/>
            </w:pPr>
            <w:r w:rsidRPr="00F158B1">
              <w:t>5.4</w:t>
            </w:r>
            <w:r w:rsidRPr="00F158B1">
              <w:tab/>
              <w:t xml:space="preserve">Return the rescue system and equipment to operational readiness </w:t>
            </w:r>
          </w:p>
          <w:p w:rsidR="00000000" w:rsidRPr="00F158B1" w:rsidP="00F158B1">
            <w:pPr>
              <w:pStyle w:val="BodyText"/>
            </w:pPr>
            <w:r w:rsidRPr="00F158B1">
              <w:t>5.5</w:t>
            </w:r>
            <w:r w:rsidRPr="00F158B1">
              <w:tab/>
              <w:t>Process written records and reports</w:t>
            </w:r>
          </w:p>
        </w:tc>
      </w:tr>
    </w:tbl>
    <w:p w:rsidR="00000000" w:rsidRPr="00F158B1" w:rsidP="00F158B1">
      <w:pPr>
        <w:pStyle w:val="BodyText"/>
      </w:pPr>
    </w:p>
    <w:p w:rsidR="00000000" w:rsidRPr="00F158B1" w:rsidP="00F158B1">
      <w:pPr>
        <w:pStyle w:val="AllowPageBreak"/>
      </w:pPr>
    </w:p>
    <w:p w:rsidR="00000000" w:rsidRPr="00F158B1" w:rsidP="00F158B1">
      <w:pPr>
        <w:pStyle w:val="Heading1"/>
      </w:pPr>
      <w:bookmarkStart w:id="5" w:name="O_687306"/>
      <w:bookmarkEnd w:id="5"/>
      <w:r w:rsidRPr="00F158B1">
        <w:t>Foundation Skills</w:t>
      </w:r>
    </w:p>
    <w:p w:rsidR="005035DD" w:rsidP="005035DD">
      <w:pPr>
        <w:pStyle w:val="BodyText"/>
      </w:pPr>
      <w:r w:rsidRPr="00F158B1">
        <w:t>Foundation skills essential to performance are explicit in the performance criteria of this unit. Further information is available in the Resources and Infrastructure Industry Training Package Companion Volume.</w:t>
      </w:r>
    </w:p>
    <w:p w:rsidR="00000000" w:rsidRPr="00F158B1" w:rsidP="00F158B1">
      <w:pPr>
        <w:pStyle w:val="Heading1"/>
      </w:pPr>
      <w:bookmarkStart w:id="6" w:name="O_687305"/>
      <w:bookmarkEnd w:id="6"/>
      <w:r w:rsidRPr="00F158B1">
        <w:t>Unit Mapping Information</w:t>
      </w:r>
    </w:p>
    <w:p w:rsidR="00000000" w:rsidRPr="00F158B1" w:rsidP="005035DD">
      <w:pPr>
        <w:pStyle w:val="BodyText"/>
      </w:pPr>
      <w:r w:rsidRPr="00F158B1">
        <w:t>RI</w:t>
      </w:r>
      <w:r w:rsidRPr="00F158B1">
        <w:t>IERR307A Extricate casualties from underground incident</w:t>
      </w:r>
    </w:p>
    <w:p w:rsidR="00000000" w:rsidRPr="00F158B1" w:rsidP="00F158B1">
      <w:pPr>
        <w:pStyle w:val="Heading1"/>
      </w:pPr>
      <w:bookmarkStart w:id="7" w:name="O_687311"/>
      <w:bookmarkEnd w:id="7"/>
      <w:r w:rsidRPr="00F158B1">
        <w:t>Links</w:t>
      </w:r>
    </w:p>
    <w:p w:rsidR="00000000" w:rsidRPr="00F158B1" w:rsidP="005035DD">
      <w:pPr>
        <w:pStyle w:val="BodyText"/>
      </w:pPr>
      <w:r w:rsidRPr="00F158B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97212">
        <w:rPr>
          <w:rStyle w:val="Hyperlink"/>
        </w:rPr>
        <w:t>https://vetnet.gov.au/Pages/TrainingDocs.aspx?q=88a61002-9a21-4386-aaf8-69c76e675272</w:t>
      </w:r>
      <w:r>
        <w:fldChar w:fldCharType="end"/>
      </w:r>
    </w:p>
    <w:p w:rsidR="00000000" w:rsidRPr="00F158B1" w:rsidP="005035DD">
      <w:pPr>
        <w:pStyle w:val="BodyText"/>
        <w:sectPr w:rsidSect="00F158B1">
          <w:headerReference w:type="default" r:id="rId10"/>
          <w:footerReference w:type="default" r:id="rId11"/>
          <w:pgSz w:w="11908" w:h="16833"/>
          <w:pgMar w:top="1702" w:right="1418" w:bottom="1702" w:left="1418" w:header="992" w:footer="992" w:gutter="0"/>
          <w:cols w:space="720"/>
          <w:noEndnote/>
          <w:docGrid w:linePitch="299"/>
        </w:sectPr>
      </w:pPr>
    </w:p>
    <w:p w:rsidR="00000000" w:rsidRPr="00F158B1" w:rsidP="00F158B1">
      <w:pPr>
        <w:pStyle w:val="SuperHeading"/>
      </w:pPr>
      <w:r w:rsidRPr="00F158B1">
        <w:t>Assessment Requirements for RIIERR307D Extricate casualties from underground incident</w:t>
      </w:r>
    </w:p>
    <w:p w:rsidR="00000000" w:rsidRPr="00F158B1" w:rsidP="00F158B1">
      <w:pPr>
        <w:pStyle w:val="Heading1"/>
      </w:pPr>
      <w:bookmarkStart w:id="8" w:name="O_687302"/>
      <w:bookmarkEnd w:id="8"/>
      <w:r w:rsidRPr="00F158B1">
        <w:t>Modification History</w:t>
      </w:r>
    </w:p>
    <w:tbl>
      <w:tblPr>
        <w:tblW w:w="9270" w:type="dxa"/>
        <w:tblLayout w:type="fixed"/>
        <w:tblCellMar>
          <w:left w:w="62" w:type="dxa"/>
          <w:right w:w="62" w:type="dxa"/>
        </w:tblCellMar>
        <w:tblLook w:val="0000"/>
      </w:tblPr>
      <w:tblGrid>
        <w:gridCol w:w="1170"/>
        <w:gridCol w:w="8100"/>
      </w:tblGrid>
      <w:tr w:rsidTr="005035D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8B1">
            <w:pPr>
              <w:pStyle w:val="BodyText"/>
              <w:rPr>
                <w:lang w:val="en-NZ"/>
              </w:rPr>
            </w:pPr>
            <w:r w:rsidRPr="00F158B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8B1">
            <w:pPr>
              <w:pStyle w:val="BodyText"/>
              <w:rPr>
                <w:lang w:val="en-NZ"/>
              </w:rPr>
            </w:pPr>
            <w:r w:rsidRPr="00F158B1">
              <w:t>Comment</w:t>
            </w:r>
          </w:p>
        </w:tc>
      </w:tr>
      <w:tr w:rsidTr="005035D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8B1">
            <w:pPr>
              <w:pStyle w:val="BodyText"/>
              <w:rPr>
                <w:lang w:val="en-NZ"/>
              </w:rPr>
            </w:pPr>
            <w:r w:rsidRPr="00F158B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8B1">
            <w:pPr>
              <w:pStyle w:val="BodyText"/>
              <w:rPr>
                <w:lang w:val="en-NZ"/>
              </w:rPr>
            </w:pPr>
            <w:r w:rsidRPr="00F158B1">
              <w:t>This unit replaces RIIERR307A Extricate casualties from underground incident</w:t>
            </w:r>
          </w:p>
        </w:tc>
      </w:tr>
      <w:tr w:rsidTr="005035D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8B1">
            <w:pPr>
              <w:pStyle w:val="BodyText"/>
              <w:rPr>
                <w:lang w:val="en-NZ"/>
              </w:rPr>
            </w:pPr>
            <w:r w:rsidRPr="00F158B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8B1" w:rsidP="00F158B1">
            <w:pPr>
              <w:pStyle w:val="BodyText"/>
            </w:pPr>
            <w:r w:rsidRPr="00F158B1">
              <w:t>Required frequency and volume of evidence amended in Performance evidence.</w:t>
            </w:r>
          </w:p>
          <w:p w:rsidR="00000000" w:rsidRPr="00F158B1" w:rsidP="00F158B1">
            <w:pPr>
              <w:pStyle w:val="BodyText"/>
            </w:pPr>
            <w:r w:rsidRPr="00F158B1">
              <w:t>Substantial amendments made in Assessment Conditions field, including: references to Industry Sectors, assessor and subject matter expert experience requirements, how assessment sho</w:t>
            </w:r>
            <w:r w:rsidRPr="00F158B1">
              <w:t>uld be conducted and what it should confirm.</w:t>
            </w:r>
          </w:p>
        </w:tc>
      </w:tr>
    </w:tbl>
    <w:p w:rsidR="00000000" w:rsidRPr="00F158B1" w:rsidP="00F158B1">
      <w:pPr>
        <w:pStyle w:val="BodyText"/>
      </w:pPr>
    </w:p>
    <w:p w:rsidR="00000000" w:rsidRPr="00F158B1" w:rsidP="00F158B1">
      <w:pPr>
        <w:pStyle w:val="AllowPageBreak"/>
      </w:pPr>
    </w:p>
    <w:p w:rsidR="00000000" w:rsidRPr="00F158B1" w:rsidP="00F158B1">
      <w:pPr>
        <w:pStyle w:val="Heading1"/>
      </w:pPr>
      <w:bookmarkStart w:id="9" w:name="O_687301"/>
      <w:bookmarkEnd w:id="9"/>
      <w:r w:rsidRPr="00F158B1">
        <w:t>Performance Evidence</w:t>
      </w:r>
    </w:p>
    <w:p w:rsidR="00000000" w:rsidRPr="00F158B1" w:rsidP="005035DD">
      <w:pPr>
        <w:pStyle w:val="BodyText"/>
      </w:pPr>
      <w:r w:rsidRPr="00F158B1">
        <w:t>Evidence is required to be collected that demonstrates a candidate’s competency in this unit. Evidence must be relevant to the roles within this sector’s work operations a</w:t>
      </w:r>
      <w:r w:rsidRPr="00F158B1">
        <w:t>nd satisfy all of the requirements of the performance criteria of this unit and include that the candidate:</w:t>
      </w:r>
    </w:p>
    <w:p w:rsidR="00000000" w:rsidRPr="00F158B1" w:rsidP="00F158B1">
      <w:pPr>
        <w:pStyle w:val="ListBullet"/>
      </w:pPr>
      <w:r w:rsidRPr="00F158B1">
        <w:t>locates and applies relevant documentation, policies and procedures</w:t>
      </w:r>
    </w:p>
    <w:p w:rsidR="00000000" w:rsidRPr="00F158B1" w:rsidP="00F158B1">
      <w:pPr>
        <w:pStyle w:val="ListBullet"/>
      </w:pPr>
      <w:r w:rsidRPr="00F158B1">
        <w:t>works effectively with others to undertake and complete the extrication of casu</w:t>
      </w:r>
      <w:r w:rsidRPr="00F158B1">
        <w:t>alties from underground incidents that meets all the required outcomes including:</w:t>
      </w:r>
    </w:p>
    <w:p w:rsidR="00000000" w:rsidRPr="00F158B1" w:rsidP="00F158B1">
      <w:pPr>
        <w:pStyle w:val="ListBullet2"/>
      </w:pPr>
      <w:r w:rsidRPr="00F158B1">
        <w:t>complying with written and verbal reporting requirements and procedures</w:t>
      </w:r>
    </w:p>
    <w:p w:rsidR="00000000" w:rsidRPr="00F158B1" w:rsidP="00F158B1">
      <w:pPr>
        <w:pStyle w:val="ListBullet2"/>
      </w:pPr>
      <w:r w:rsidRPr="00F158B1">
        <w:t>communicating clearly and concisely with others to receive and clarify work instructions</w:t>
      </w:r>
    </w:p>
    <w:p w:rsidR="00000000" w:rsidRPr="00F158B1" w:rsidP="00F158B1">
      <w:pPr>
        <w:pStyle w:val="ListBullet2"/>
      </w:pPr>
      <w:r w:rsidRPr="00F158B1">
        <w:t>communicating clearly and concisely with others to coordinate work activities</w:t>
      </w:r>
    </w:p>
    <w:p w:rsidR="00000000" w:rsidRPr="00F158B1" w:rsidP="00F158B1">
      <w:pPr>
        <w:pStyle w:val="ListBullet2"/>
      </w:pPr>
      <w:r w:rsidRPr="00F158B1">
        <w:t>operating emergency communications systems</w:t>
      </w:r>
    </w:p>
    <w:p w:rsidR="00000000" w:rsidRPr="00F158B1" w:rsidP="00F158B1">
      <w:pPr>
        <w:pStyle w:val="ListBullet"/>
      </w:pPr>
      <w:r w:rsidRPr="00F158B1">
        <w:t>demonstrates completion of extricating casualties from underground incidents that safely, effectively and efficiently meets all of the</w:t>
      </w:r>
      <w:r w:rsidRPr="00F158B1">
        <w:t xml:space="preserve"> required outcomes on more than one (1) occasion including:</w:t>
      </w:r>
    </w:p>
    <w:p w:rsidR="00000000" w:rsidRPr="00F158B1" w:rsidP="00F158B1">
      <w:pPr>
        <w:pStyle w:val="ListBullet2"/>
      </w:pPr>
      <w:r w:rsidRPr="00F158B1">
        <w:t>developing and applying contingency plans</w:t>
      </w:r>
    </w:p>
    <w:p w:rsidR="00000000" w:rsidRPr="00F158B1" w:rsidP="00F158B1">
      <w:pPr>
        <w:pStyle w:val="ListBullet2"/>
      </w:pPr>
      <w:r w:rsidRPr="00F158B1">
        <w:t>reading mine plans and navigating in mines</w:t>
      </w:r>
    </w:p>
    <w:p w:rsidR="00000000" w:rsidRPr="00F158B1" w:rsidP="00F158B1">
      <w:pPr>
        <w:pStyle w:val="ListBullet2"/>
      </w:pPr>
      <w:r w:rsidRPr="00F158B1">
        <w:t>reading maps and interpreting symbols</w:t>
      </w:r>
    </w:p>
    <w:p w:rsidR="00000000" w:rsidRPr="00F158B1" w:rsidP="00F158B1">
      <w:pPr>
        <w:pStyle w:val="ListBullet2"/>
      </w:pPr>
      <w:r w:rsidRPr="00F158B1">
        <w:t>locating extrication equipment on mine site</w:t>
      </w:r>
    </w:p>
    <w:p w:rsidR="00000000" w:rsidRPr="00F158B1" w:rsidP="00F158B1">
      <w:pPr>
        <w:pStyle w:val="ListBullet2"/>
      </w:pPr>
      <w:r w:rsidRPr="00F158B1">
        <w:t>locating and using ladders a</w:t>
      </w:r>
      <w:r w:rsidRPr="00F158B1">
        <w:t>nd other devices</w:t>
      </w:r>
    </w:p>
    <w:p w:rsidR="00000000" w:rsidRPr="00F158B1" w:rsidP="00F158B1">
      <w:pPr>
        <w:pStyle w:val="ListBullet2"/>
      </w:pPr>
      <w:r w:rsidRPr="00F158B1">
        <w:t>operating gas testing and monitoring instruments</w:t>
      </w:r>
    </w:p>
    <w:p w:rsidR="00000000" w:rsidRPr="00F158B1" w:rsidP="00F158B1">
      <w:pPr>
        <w:pStyle w:val="ListBullet2"/>
      </w:pPr>
      <w:r w:rsidRPr="00F158B1">
        <w:t>wearing and using escape apparatus</w:t>
      </w:r>
    </w:p>
    <w:p w:rsidR="00000000" w:rsidRPr="00F158B1" w:rsidP="00F158B1">
      <w:pPr>
        <w:pStyle w:val="ListBullet2"/>
      </w:pPr>
      <w:r w:rsidRPr="00F158B1">
        <w:t>operating extrication equipment locating and extricating casualties</w:t>
      </w:r>
    </w:p>
    <w:p w:rsidR="00000000" w:rsidRPr="00F158B1" w:rsidP="00F158B1">
      <w:pPr>
        <w:pStyle w:val="ListBullet2"/>
      </w:pPr>
      <w:r w:rsidRPr="00F158B1">
        <w:t>assessing and reporting on incident and injurie</w:t>
      </w:r>
    </w:p>
    <w:p w:rsidR="00000000" w:rsidRPr="00F158B1" w:rsidP="00F158B1">
      <w:pPr>
        <w:pStyle w:val="AllowPageBreak"/>
      </w:pPr>
    </w:p>
    <w:p w:rsidR="00000000" w:rsidRPr="00F158B1" w:rsidP="00F158B1">
      <w:pPr>
        <w:pStyle w:val="Heading1"/>
      </w:pPr>
      <w:bookmarkStart w:id="10" w:name="O_687300"/>
      <w:bookmarkEnd w:id="10"/>
      <w:r w:rsidRPr="00F158B1">
        <w:t>Knowledge Evidence</w:t>
      </w:r>
    </w:p>
    <w:p w:rsidR="00000000" w:rsidRPr="00F158B1" w:rsidP="005035DD">
      <w:pPr>
        <w:pStyle w:val="BodyText"/>
      </w:pPr>
      <w:r w:rsidRPr="00F158B1">
        <w:t>The candidate must demonstrate knowledge in extricating casualties from underground incidents through:</w:t>
      </w:r>
    </w:p>
    <w:p w:rsidR="00000000" w:rsidRPr="00F158B1" w:rsidP="00F158B1">
      <w:pPr>
        <w:pStyle w:val="ListBullet2"/>
      </w:pPr>
      <w:r w:rsidRPr="00F158B1">
        <w:t>the types and causes of hazards and incidents in underground mines</w:t>
      </w:r>
    </w:p>
    <w:p w:rsidR="00000000" w:rsidRPr="00F158B1" w:rsidP="00F158B1">
      <w:pPr>
        <w:pStyle w:val="ListBullet2"/>
      </w:pPr>
      <w:r w:rsidRPr="00F158B1">
        <w:t>accessing and interpreting geological and survey data</w:t>
      </w:r>
    </w:p>
    <w:p w:rsidR="00000000" w:rsidRPr="00F158B1" w:rsidP="00F158B1">
      <w:pPr>
        <w:pStyle w:val="ListBullet2"/>
      </w:pPr>
      <w:r w:rsidRPr="00F158B1">
        <w:t>the effects of hot and humid at</w:t>
      </w:r>
      <w:r w:rsidRPr="00F158B1">
        <w:t>mospheres</w:t>
      </w:r>
    </w:p>
    <w:p w:rsidR="00000000" w:rsidRPr="00F158B1" w:rsidP="00F158B1">
      <w:pPr>
        <w:pStyle w:val="ListBullet2"/>
      </w:pPr>
      <w:r w:rsidRPr="00F158B1">
        <w:t>the location and distribution of caches</w:t>
      </w:r>
    </w:p>
    <w:p w:rsidR="00000000" w:rsidRPr="00F158B1" w:rsidP="00F158B1">
      <w:pPr>
        <w:pStyle w:val="ListBullet2"/>
      </w:pPr>
      <w:r w:rsidRPr="00F158B1">
        <w:t>the trigger points to initiate emergency response to alarms</w:t>
      </w:r>
    </w:p>
    <w:p w:rsidR="00000000" w:rsidRPr="00F158B1" w:rsidP="00F158B1">
      <w:pPr>
        <w:pStyle w:val="ListBullet2"/>
      </w:pPr>
      <w:r w:rsidRPr="00F158B1">
        <w:t>the location and purpose of a place of safety</w:t>
      </w:r>
    </w:p>
    <w:p w:rsidR="00000000" w:rsidRPr="00F158B1" w:rsidP="00F158B1">
      <w:pPr>
        <w:pStyle w:val="ListBullet2"/>
      </w:pPr>
      <w:r w:rsidRPr="00F158B1">
        <w:t>identifying and using guidance systems and markers</w:t>
      </w:r>
    </w:p>
    <w:p w:rsidR="00000000" w:rsidRPr="00F158B1" w:rsidP="00F158B1">
      <w:pPr>
        <w:pStyle w:val="ListBullet2"/>
      </w:pPr>
      <w:r w:rsidRPr="00F158B1">
        <w:t>site emergency plans</w:t>
      </w:r>
    </w:p>
    <w:p w:rsidR="00000000" w:rsidRPr="00F158B1" w:rsidP="00F158B1">
      <w:pPr>
        <w:pStyle w:val="ListBullet2"/>
      </w:pPr>
      <w:r w:rsidRPr="00F158B1">
        <w:t>types of adverse environment</w:t>
      </w:r>
      <w:r w:rsidRPr="00F158B1">
        <w:t xml:space="preserve">al conditions </w:t>
      </w:r>
    </w:p>
    <w:p w:rsidR="00000000" w:rsidRPr="00F158B1" w:rsidP="00F158B1">
      <w:pPr>
        <w:pStyle w:val="ListBullet2"/>
      </w:pPr>
      <w:r w:rsidRPr="00F158B1">
        <w:t>the location of escape routes and alternative escape routes</w:t>
      </w:r>
    </w:p>
    <w:p w:rsidR="00000000" w:rsidRPr="00F158B1" w:rsidP="00F158B1">
      <w:pPr>
        <w:pStyle w:val="ListBullet2"/>
      </w:pPr>
      <w:r w:rsidRPr="00F158B1">
        <w:t>the functions of mine ventilation systems</w:t>
      </w:r>
    </w:p>
    <w:p w:rsidR="00000000" w:rsidRPr="00F158B1" w:rsidP="00F158B1">
      <w:pPr>
        <w:pStyle w:val="ListBullet2"/>
      </w:pPr>
      <w:r w:rsidRPr="00F158B1">
        <w:t>the types and effects of mine gases</w:t>
      </w:r>
    </w:p>
    <w:p w:rsidR="00000000" w:rsidRPr="00F158B1" w:rsidP="00F158B1">
      <w:pPr>
        <w:pStyle w:val="ListBullet2"/>
      </w:pPr>
      <w:r w:rsidRPr="00F158B1">
        <w:t>the rescue team structure, roles and responsibilities</w:t>
      </w:r>
    </w:p>
    <w:p w:rsidR="00000000" w:rsidRPr="00F158B1" w:rsidP="00F158B1">
      <w:pPr>
        <w:pStyle w:val="ListBullet2"/>
      </w:pPr>
      <w:r w:rsidRPr="00F158B1">
        <w:t>the operation and limitations of breathing appara</w:t>
      </w:r>
      <w:r w:rsidRPr="00F158B1">
        <w:t>tus</w:t>
      </w:r>
    </w:p>
    <w:p w:rsidR="00000000" w:rsidRPr="00F158B1" w:rsidP="00F158B1">
      <w:pPr>
        <w:pStyle w:val="ListBullet2"/>
      </w:pPr>
      <w:r w:rsidRPr="00F158B1">
        <w:t>standby/emergency procedures for incident control</w:t>
      </w:r>
    </w:p>
    <w:p w:rsidR="00000000" w:rsidRPr="00F158B1" w:rsidP="00F158B1">
      <w:pPr>
        <w:pStyle w:val="ListBullet2"/>
      </w:pPr>
      <w:r w:rsidRPr="00F158B1">
        <w:t>ground support types and construction</w:t>
      </w:r>
    </w:p>
    <w:p w:rsidR="00000000" w:rsidRPr="00F158B1" w:rsidP="00F158B1">
      <w:pPr>
        <w:pStyle w:val="ListBullet2"/>
      </w:pPr>
      <w:r w:rsidRPr="00F158B1">
        <w:t>search procedures and techniques</w:t>
      </w:r>
    </w:p>
    <w:p w:rsidR="00000000" w:rsidRPr="00F158B1" w:rsidP="00F158B1">
      <w:pPr>
        <w:pStyle w:val="ListBullet2"/>
      </w:pPr>
      <w:r w:rsidRPr="00F158B1">
        <w:t>the roles of external agencies</w:t>
      </w:r>
    </w:p>
    <w:p w:rsidR="00000000" w:rsidRPr="00F158B1" w:rsidP="00F158B1">
      <w:pPr>
        <w:pStyle w:val="AllowPageBreak"/>
      </w:pPr>
    </w:p>
    <w:p w:rsidR="00000000" w:rsidRPr="00F158B1" w:rsidP="00F158B1">
      <w:pPr>
        <w:pStyle w:val="Heading1"/>
      </w:pPr>
      <w:bookmarkStart w:id="11" w:name="O_687298"/>
      <w:bookmarkEnd w:id="11"/>
      <w:r w:rsidRPr="00F158B1">
        <w:t>Assessment Conditions</w:t>
      </w:r>
    </w:p>
    <w:p w:rsidR="00000000" w:rsidRPr="00F158B1" w:rsidP="00F158B1">
      <w:pPr>
        <w:pStyle w:val="ListBullet"/>
      </w:pPr>
      <w:r w:rsidRPr="00F158B1">
        <w:t>An assessor of th</w:t>
      </w:r>
      <w:r w:rsidRPr="00F158B1">
        <w:t xml:space="preserve">is unit must satisfy the requirements of the NVR/AQTF or their successors; and Industry regulations for certification and licensing; and, </w:t>
      </w:r>
    </w:p>
    <w:p w:rsidR="00000000" w:rsidRPr="00F158B1" w:rsidP="00F158B1">
      <w:pPr>
        <w:pStyle w:val="ListBullet"/>
      </w:pPr>
      <w:r w:rsidRPr="00F158B1">
        <w:t>this unit is best assessed in the context of this sector’s work environment;</w:t>
      </w:r>
    </w:p>
    <w:p w:rsidR="00000000" w:rsidRPr="00F158B1" w:rsidP="00F158B1">
      <w:pPr>
        <w:pStyle w:val="ListBullet"/>
      </w:pPr>
      <w:r w:rsidRPr="00F158B1">
        <w:t>where personal safety or environmental d</w:t>
      </w:r>
      <w:r w:rsidRPr="00F158B1">
        <w:t>amage are limiting factors, assessment may occur in a simulated environment provided it is realistic and sufficiently rigorous to cover all aspects of this sector’s workplace performance, including environment, task skills, task management skills, continge</w:t>
      </w:r>
      <w:r w:rsidRPr="00F158B1">
        <w:t>ncy management skills and job role environment skills; and,</w:t>
      </w:r>
    </w:p>
    <w:p w:rsidR="00000000" w:rsidRPr="00F158B1" w:rsidP="00F158B1">
      <w:pPr>
        <w:pStyle w:val="ListBullet"/>
      </w:pPr>
      <w:r w:rsidRPr="00F158B1">
        <w:t>this unit must be assessed in compliance with relevant legislation/regulation and using policies, procedures, processes and operational manuals directly related to the industry sector for which it</w:t>
      </w:r>
      <w:r w:rsidRPr="00F158B1">
        <w:t xml:space="preserve"> is being assessed; and,</w:t>
      </w:r>
    </w:p>
    <w:p w:rsidR="00000000" w:rsidRPr="00F158B1" w:rsidP="00F158B1">
      <w:pPr>
        <w:pStyle w:val="ListBullet"/>
      </w:pPr>
      <w:r w:rsidRPr="00F158B1">
        <w:t>assessment may be conducted in conjunction with the assessment of other Units of Competency; and,</w:t>
      </w:r>
    </w:p>
    <w:p w:rsidR="00000000" w:rsidRPr="00F158B1" w:rsidP="00F158B1">
      <w:pPr>
        <w:pStyle w:val="ListBullet"/>
      </w:pPr>
      <w:r w:rsidRPr="00F158B1">
        <w:t>assessment must confirm consistent performance can be applied in a range of relevant workplace circumstances; and,</w:t>
      </w:r>
    </w:p>
    <w:p w:rsidR="00000000" w:rsidRPr="00F158B1" w:rsidP="00F158B1">
      <w:pPr>
        <w:pStyle w:val="ListBullet"/>
      </w:pPr>
      <w:r w:rsidRPr="00F158B1">
        <w:t>assessors must dem</w:t>
      </w:r>
      <w:r w:rsidRPr="00F158B1">
        <w:t>onstrate the performance evidence, and knowledge evidence as outlined in this Unit of Competency, and through the minimum years of current* work experience specified below in an Industry sector relevant to the outcomes of the unit; or,</w:t>
      </w:r>
    </w:p>
    <w:p w:rsidR="00000000" w:rsidRPr="00F158B1" w:rsidP="00F158B1">
      <w:pPr>
        <w:pStyle w:val="ListBullet"/>
      </w:pPr>
      <w:r w:rsidRPr="00F158B1">
        <w:t>where the assessor d</w:t>
      </w:r>
      <w:r w:rsidRPr="00F158B1">
        <w:t xml:space="preserve">oes not meet experience requirements a co-assessment or partnership arrangement must exist between the qualified assessor and an Industry subject matter expert. The Industry subject matter expert should hold the unit being assessed (or an equivalent unit) </w:t>
      </w:r>
      <w:r w:rsidRPr="00F158B1">
        <w:t>and/or demonstrate equivalence of skills and knowledge at the unit level. An Industry technical expert must also demonstrate skills and knowledge from the minimum years of current work experience specified below in the Industry sector, including time spent</w:t>
      </w:r>
      <w:r w:rsidRPr="00F158B1">
        <w:t xml:space="preserve"> in roles related to the unit being assessed; and,</w:t>
      </w:r>
    </w:p>
    <w:p w:rsidR="00000000" w:rsidRPr="00F158B1" w:rsidP="00F158B1">
      <w:pPr>
        <w:pStyle w:val="ListBullet"/>
      </w:pPr>
      <w:r w:rsidRPr="00F158B1">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158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1">
            <w:pPr>
              <w:pStyle w:val="BodyText"/>
              <w:rPr>
                <w:lang w:val="en-NZ"/>
              </w:rPr>
            </w:pPr>
            <w:r w:rsidRPr="00F158B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1">
            <w:pPr>
              <w:pStyle w:val="BodyText"/>
              <w:rPr>
                <w:lang w:val="en-NZ"/>
              </w:rPr>
            </w:pPr>
            <w:r w:rsidRPr="00F158B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1">
            <w:pPr>
              <w:pStyle w:val="BodyText"/>
              <w:rPr>
                <w:lang w:val="en-NZ"/>
              </w:rPr>
            </w:pPr>
            <w:r w:rsidRPr="00F158B1">
              <w:t>Required assessor or Industry subject matter expert experience</w:t>
            </w:r>
          </w:p>
        </w:tc>
      </w:tr>
      <w:tr w:rsidTr="00F158B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1">
            <w:pPr>
              <w:pStyle w:val="BodyText"/>
              <w:rPr>
                <w:lang w:val="en-NZ"/>
              </w:rPr>
            </w:pPr>
            <w:r w:rsidRPr="00F158B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1">
            <w:pPr>
              <w:pStyle w:val="BodyText"/>
              <w:rPr>
                <w:lang w:val="en-NZ"/>
              </w:rPr>
            </w:pPr>
            <w:r w:rsidRPr="00F158B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1">
            <w:pPr>
              <w:pStyle w:val="BodyText"/>
              <w:rPr>
                <w:lang w:val="en-NZ"/>
              </w:rPr>
            </w:pPr>
            <w:r w:rsidRPr="00F158B1">
              <w:t>1 Year</w:t>
            </w:r>
          </w:p>
        </w:tc>
      </w:tr>
      <w:tr w:rsidTr="00F158B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1">
            <w:pPr>
              <w:pStyle w:val="BodyText"/>
              <w:rPr>
                <w:lang w:val="en-NZ"/>
              </w:rPr>
            </w:pPr>
            <w:r w:rsidRPr="00F158B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1">
            <w:pPr>
              <w:pStyle w:val="BodyText"/>
              <w:rPr>
                <w:lang w:val="en-NZ"/>
              </w:rPr>
            </w:pPr>
            <w:r w:rsidRPr="00F158B1">
              <w:t>2 Years</w:t>
            </w:r>
          </w:p>
        </w:tc>
      </w:tr>
      <w:tr w:rsidTr="00F158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1">
            <w:pPr>
              <w:pStyle w:val="BodyText"/>
              <w:rPr>
                <w:lang w:val="en-NZ"/>
              </w:rPr>
            </w:pPr>
            <w:r w:rsidRPr="00F158B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1">
            <w:pPr>
              <w:pStyle w:val="BodyText"/>
              <w:rPr>
                <w:lang w:val="en-NZ"/>
              </w:rPr>
            </w:pPr>
            <w:r w:rsidRPr="00F158B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1">
            <w:pPr>
              <w:pStyle w:val="BodyText"/>
              <w:rPr>
                <w:lang w:val="en-NZ"/>
              </w:rPr>
            </w:pPr>
            <w:r w:rsidRPr="00F158B1">
              <w:t>3 Years</w:t>
            </w:r>
          </w:p>
        </w:tc>
      </w:tr>
      <w:tr w:rsidTr="00F158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1">
            <w:pPr>
              <w:pStyle w:val="BodyText"/>
              <w:rPr>
                <w:lang w:val="en-NZ"/>
              </w:rPr>
            </w:pPr>
            <w:r w:rsidRPr="00F158B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1">
            <w:pPr>
              <w:pStyle w:val="BodyText"/>
              <w:rPr>
                <w:lang w:val="en-NZ"/>
              </w:rPr>
            </w:pPr>
            <w:r w:rsidRPr="00F158B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1">
            <w:pPr>
              <w:pStyle w:val="BodyText"/>
              <w:rPr>
                <w:lang w:val="en-NZ"/>
              </w:rPr>
            </w:pPr>
            <w:r w:rsidRPr="00F158B1">
              <w:t>5 Years</w:t>
            </w:r>
          </w:p>
        </w:tc>
      </w:tr>
      <w:tr w:rsidTr="00F158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1">
            <w:pPr>
              <w:pStyle w:val="BodyText"/>
              <w:rPr>
                <w:lang w:val="en-NZ"/>
              </w:rPr>
            </w:pPr>
            <w:r w:rsidRPr="00F158B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58B1" w:rsidP="00F158B1">
            <w:pPr>
              <w:pStyle w:val="BodyText"/>
            </w:pPr>
            <w:r w:rsidRPr="00F158B1">
              <w:t xml:space="preserve">Where this Unit is being assessed outside of the Resources and Infrastructure Sectors assessor and/or Industry subject matter expert experience should be in-line </w:t>
            </w:r>
            <w:r w:rsidRPr="00F158B1">
              <w:t>with industry standards for the sector in which it is being assessed and where no Industry standard is specified should comply with any relevant regulation.</w:t>
            </w:r>
          </w:p>
        </w:tc>
      </w:tr>
    </w:tbl>
    <w:p w:rsidR="00000000" w:rsidRPr="00F158B1" w:rsidP="005035DD">
      <w:pPr>
        <w:pStyle w:val="BodyText"/>
      </w:pPr>
      <w:r w:rsidRPr="00F158B1">
        <w:t>*Assessors can demonstrate current work experience through employment within Industry in a role r</w:t>
      </w:r>
      <w:r w:rsidRPr="00F158B1">
        <w:t>elevant to the outcomes of the Unit; or, for external assessors this can be demonstrated through exposure to Industry by conducting frequent site assessments across various locations.</w:t>
      </w:r>
    </w:p>
    <w:p w:rsidR="00000000" w:rsidRPr="00F158B1" w:rsidP="005035DD">
      <w:pPr>
        <w:pStyle w:val="BodyText"/>
      </w:pPr>
      <w:r w:rsidRPr="00F158B1">
        <w:t>**Where a unit is being delivered outside of a Qualification the first n</w:t>
      </w:r>
      <w:r w:rsidRPr="00F158B1">
        <w:t>umeric character in the Unit code should be considered to indicate the AQF level</w:t>
      </w:r>
    </w:p>
    <w:p w:rsidR="00000000" w:rsidRPr="00F158B1" w:rsidP="00F158B1">
      <w:pPr>
        <w:pStyle w:val="Heading1"/>
      </w:pPr>
      <w:bookmarkStart w:id="12" w:name="O_687312"/>
      <w:bookmarkEnd w:id="12"/>
      <w:r w:rsidRPr="00F158B1">
        <w:t>Links</w:t>
      </w:r>
    </w:p>
    <w:p w:rsidR="00000000" w:rsidRPr="00F158B1" w:rsidP="005035DD">
      <w:pPr>
        <w:pStyle w:val="BodyText"/>
      </w:pPr>
      <w:r w:rsidRPr="00F158B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97212">
        <w:rPr>
          <w:rStyle w:val="Hyperlink"/>
        </w:rPr>
        <w:t>https://vetnet.gov.au/Pages/TrainingDocs.aspx?q=88a61002-9a21-4386-aaf8-69c76e675272</w:t>
      </w:r>
      <w:r>
        <w:fldChar w:fldCharType="end"/>
      </w:r>
    </w:p>
    <w:p w:rsidR="00000000" w:rsidRPr="00F158B1" w:rsidP="00F158B1"/>
    <w:sectPr w:rsidSect="00F158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B1" w:rsidRPr="005035DD" w:rsidP="005035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DD" w:rsidP="00F158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35DD" w:rsidP="00F158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035DD" w:rsidP="00F158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B1" w:rsidP="00F158B1">
    <w:pPr>
      <w:pStyle w:val="Footer"/>
      <w:framePr w:wrap="around"/>
    </w:pPr>
    <w:r>
      <w:fldChar w:fldCharType="begin"/>
    </w:r>
    <w:r>
      <w:instrText xml:space="preserve"> DOCPROPERTY  Subject  \* MERGEFORMAT </w:instrText>
    </w:r>
    <w:r>
      <w:fldChar w:fldCharType="separate"/>
    </w:r>
    <w:r w:rsidR="005035DD">
      <w:t>Approved</w:t>
    </w:r>
    <w:r w:rsidR="005035DD">
      <w:fldChar w:fldCharType="end"/>
    </w:r>
    <w:r>
      <w:tab/>
      <w:t xml:space="preserve">Page </w:t>
    </w:r>
    <w:r>
      <w:fldChar w:fldCharType="begin"/>
    </w:r>
    <w:r>
      <w:instrText xml:space="preserve"> PAGE  \* Arabic  \* MERGEFORMAT </w:instrText>
    </w:r>
    <w:r>
      <w:fldChar w:fldCharType="separate"/>
    </w:r>
    <w:r w:rsidR="005035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35DD">
      <w:rPr>
        <w:noProof/>
      </w:rPr>
      <w:t>5</w:t>
    </w:r>
    <w:r>
      <w:rPr>
        <w:noProof/>
      </w:rPr>
      <w:fldChar w:fldCharType="end"/>
    </w:r>
  </w:p>
  <w:p w:rsidR="00F158B1" w:rsidP="00F158B1">
    <w:pPr>
      <w:pStyle w:val="Footer"/>
      <w:framePr w:wrap="around"/>
    </w:pPr>
    <w:r>
      <w:t xml:space="preserve">© Commonwealth of Australia, </w:t>
    </w:r>
    <w:r>
      <w:fldChar w:fldCharType="begin"/>
    </w:r>
    <w:r>
      <w:instrText xml:space="preserve"> DATE  \@ "yyyy"  \* MERGEFORMAT </w:instrText>
    </w:r>
    <w:r>
      <w:fldChar w:fldCharType="separate"/>
    </w:r>
    <w:r w:rsidR="005035DD">
      <w:rPr>
        <w:noProof/>
      </w:rPr>
      <w:t>2025</w:t>
    </w:r>
    <w:r>
      <w:fldChar w:fldCharType="end"/>
    </w:r>
    <w:r>
      <w:tab/>
    </w:r>
    <w:r>
      <w:fldChar w:fldCharType="begin"/>
    </w:r>
    <w:r>
      <w:instrText xml:space="preserve"> DOCPROPERTY  Author  \* MERGEFORMAT </w:instrText>
    </w:r>
    <w:r>
      <w:fldChar w:fldCharType="separate"/>
    </w:r>
    <w:r w:rsidR="005035DD">
      <w:t>Mining and Automotive Skills Alliance</w:t>
    </w:r>
    <w:r w:rsidR="005035DD">
      <w:fldChar w:fldCharType="end"/>
    </w:r>
  </w:p>
  <w:p w:rsidR="00F158B1" w:rsidP="00F158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8B1" w:rsidRPr="005035DD" w:rsidP="005035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DD" w:rsidRPr="002D2AF8" w:rsidP="00F158B1">
    <w:pPr>
      <w:pStyle w:val="Header"/>
      <w:framePr w:wrap="around"/>
    </w:pPr>
    <w:r>
      <w:fldChar w:fldCharType="begin"/>
    </w:r>
    <w:r>
      <w:instrText xml:space="preserve"> TITLE   \* MERGEFORMAT </w:instrText>
    </w:r>
    <w:r>
      <w:fldChar w:fldCharType="separate"/>
    </w:r>
    <w:r>
      <w:t>RIIERR307D Extricate casualties from underground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35DD" w:rsidP="00F158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B1" w:rsidRPr="002D2AF8" w:rsidP="00F158B1">
    <w:pPr>
      <w:pStyle w:val="Header"/>
      <w:framePr w:wrap="around"/>
    </w:pPr>
    <w:r>
      <w:fldChar w:fldCharType="begin"/>
    </w:r>
    <w:r>
      <w:instrText xml:space="preserve"> TITLE   \* MERGEFORMAT </w:instrText>
    </w:r>
    <w:r>
      <w:fldChar w:fldCharType="separate"/>
    </w:r>
    <w:r w:rsidR="005035DD">
      <w:t>RIIERR307D Extricate casualties from underground incident</w:t>
    </w:r>
    <w:r w:rsidR="005035DD">
      <w:fldChar w:fldCharType="end"/>
    </w:r>
    <w:r>
      <w:tab/>
      <w:t xml:space="preserve">Date this document was generated: </w:t>
    </w:r>
    <w:r>
      <w:fldChar w:fldCharType="begin"/>
    </w:r>
    <w:r>
      <w:instrText xml:space="preserve"> CREATEDATE  \@ "d MMMM yyyy"  \* MERGEFORMAT </w:instrText>
    </w:r>
    <w:r>
      <w:fldChar w:fldCharType="separate"/>
    </w:r>
    <w:r w:rsidR="005035DD">
      <w:rPr>
        <w:noProof/>
      </w:rPr>
      <w:t>1 March 2025</w:t>
    </w:r>
    <w:r>
      <w:fldChar w:fldCharType="end"/>
    </w:r>
  </w:p>
  <w:p w:rsidR="00F158B1" w:rsidP="00F158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8E39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782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AA2B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8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8B1"/>
    <w:pPr>
      <w:spacing w:before="360" w:after="60"/>
      <w:outlineLvl w:val="0"/>
    </w:pPr>
    <w:rPr>
      <w:sz w:val="32"/>
    </w:rPr>
  </w:style>
  <w:style w:type="paragraph" w:styleId="Heading2">
    <w:name w:val="heading 2"/>
    <w:basedOn w:val="HeadingBase"/>
    <w:next w:val="BodyText"/>
    <w:link w:val="Heading2Char"/>
    <w:qFormat/>
    <w:rsid w:val="00F158B1"/>
    <w:pPr>
      <w:keepLines/>
      <w:spacing w:before="240" w:after="120"/>
      <w:outlineLvl w:val="1"/>
    </w:pPr>
    <w:rPr>
      <w:sz w:val="28"/>
      <w:szCs w:val="40"/>
    </w:rPr>
  </w:style>
  <w:style w:type="paragraph" w:styleId="Heading3">
    <w:name w:val="heading 3"/>
    <w:basedOn w:val="HeadingBase"/>
    <w:next w:val="BodyText"/>
    <w:link w:val="Heading3Char"/>
    <w:qFormat/>
    <w:rsid w:val="00F158B1"/>
    <w:pPr>
      <w:spacing w:before="180" w:after="120"/>
      <w:outlineLvl w:val="2"/>
    </w:pPr>
    <w:rPr>
      <w:spacing w:val="-10"/>
      <w:kern w:val="32"/>
    </w:rPr>
  </w:style>
  <w:style w:type="paragraph" w:styleId="Heading4">
    <w:name w:val="heading 4"/>
    <w:basedOn w:val="HeadingBase"/>
    <w:next w:val="BodyText"/>
    <w:link w:val="Heading4Char"/>
    <w:qFormat/>
    <w:rsid w:val="00F158B1"/>
    <w:pPr>
      <w:spacing w:before="160" w:after="120"/>
      <w:outlineLvl w:val="3"/>
    </w:pPr>
    <w:rPr>
      <w:sz w:val="22"/>
    </w:rPr>
  </w:style>
  <w:style w:type="paragraph" w:styleId="Heading5">
    <w:name w:val="heading 5"/>
    <w:basedOn w:val="HeadingBase"/>
    <w:next w:val="Normal"/>
    <w:link w:val="Heading5Char"/>
    <w:qFormat/>
    <w:rsid w:val="00F158B1"/>
    <w:pPr>
      <w:spacing w:before="80"/>
      <w:outlineLvl w:val="4"/>
    </w:pPr>
    <w:rPr>
      <w:color w:val="918585"/>
      <w:sz w:val="20"/>
    </w:rPr>
  </w:style>
  <w:style w:type="paragraph" w:styleId="Heading6">
    <w:name w:val="heading 6"/>
    <w:basedOn w:val="HeadingBase"/>
    <w:next w:val="Normal"/>
    <w:link w:val="Heading6Char"/>
    <w:qFormat/>
    <w:rsid w:val="00F158B1"/>
    <w:pPr>
      <w:spacing w:before="60"/>
      <w:outlineLvl w:val="5"/>
    </w:pPr>
    <w:rPr>
      <w:color w:val="918585"/>
      <w:sz w:val="20"/>
    </w:rPr>
  </w:style>
  <w:style w:type="paragraph" w:styleId="Heading7">
    <w:name w:val="heading 7"/>
    <w:basedOn w:val="Normal"/>
    <w:next w:val="Normal"/>
    <w:link w:val="Heading7Char"/>
    <w:qFormat/>
    <w:rsid w:val="00F158B1"/>
    <w:pPr>
      <w:ind w:left="720"/>
      <w:outlineLvl w:val="6"/>
    </w:pPr>
    <w:rPr>
      <w:i/>
    </w:rPr>
  </w:style>
  <w:style w:type="paragraph" w:styleId="Heading8">
    <w:name w:val="heading 8"/>
    <w:basedOn w:val="Normal"/>
    <w:next w:val="Normal"/>
    <w:link w:val="Heading8Char"/>
    <w:qFormat/>
    <w:rsid w:val="00F158B1"/>
    <w:pPr>
      <w:ind w:left="720"/>
      <w:outlineLvl w:val="7"/>
    </w:pPr>
    <w:rPr>
      <w:i/>
    </w:rPr>
  </w:style>
  <w:style w:type="paragraph" w:styleId="Heading9">
    <w:name w:val="heading 9"/>
    <w:basedOn w:val="Normal"/>
    <w:next w:val="Normal"/>
    <w:link w:val="Heading9Char"/>
    <w:qFormat/>
    <w:rsid w:val="00F158B1"/>
    <w:pPr>
      <w:ind w:left="720"/>
      <w:outlineLvl w:val="8"/>
    </w:pPr>
    <w:rPr>
      <w:i/>
    </w:rPr>
  </w:style>
  <w:style w:type="character" w:default="1" w:styleId="DefaultParagraphFont">
    <w:name w:val="Default Paragraph Font"/>
    <w:uiPriority w:val="1"/>
    <w:unhideWhenUsed/>
    <w:rsid w:val="00F158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8B1"/>
  </w:style>
  <w:style w:type="character" w:customStyle="1" w:styleId="Heading1Char">
    <w:name w:val="Heading 1 Char"/>
    <w:basedOn w:val="DefaultParagraphFont"/>
    <w:link w:val="Heading1"/>
    <w:rsid w:val="00F158B1"/>
    <w:rPr>
      <w:rFonts w:ascii="Times New Roman" w:eastAsia="Times New Roman" w:hAnsi="Times New Roman" w:cs="Times New Roman"/>
      <w:b/>
      <w:sz w:val="32"/>
      <w:szCs w:val="20"/>
      <w:lang w:eastAsia="en-US"/>
    </w:rPr>
  </w:style>
  <w:style w:type="paragraph" w:styleId="BodyText">
    <w:name w:val="Body Text"/>
    <w:basedOn w:val="Normal"/>
    <w:link w:val="BodyTextChar"/>
    <w:rsid w:val="00F158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58B1"/>
    <w:rPr>
      <w:rFonts w:ascii="Times New Roman" w:eastAsia="Times New Roman" w:hAnsi="Times New Roman" w:cs="Times New Roman"/>
      <w:sz w:val="24"/>
      <w:lang w:eastAsia="en-US"/>
    </w:rPr>
  </w:style>
  <w:style w:type="paragraph" w:styleId="ListBullet">
    <w:name w:val="List Bullet"/>
    <w:basedOn w:val="List"/>
    <w:rsid w:val="00F158B1"/>
    <w:pPr>
      <w:numPr>
        <w:numId w:val="12"/>
      </w:numPr>
      <w:tabs>
        <w:tab w:val="clear" w:pos="340"/>
      </w:tabs>
      <w:spacing w:before="40" w:after="40"/>
    </w:pPr>
  </w:style>
  <w:style w:type="paragraph" w:styleId="ListBullet2">
    <w:name w:val="List Bullet 2"/>
    <w:basedOn w:val="List2"/>
    <w:rsid w:val="00F158B1"/>
    <w:pPr>
      <w:numPr>
        <w:numId w:val="13"/>
      </w:numPr>
      <w:tabs>
        <w:tab w:val="clear" w:pos="680"/>
      </w:tabs>
    </w:pPr>
  </w:style>
  <w:style w:type="paragraph" w:customStyle="1" w:styleId="SuperHeading">
    <w:name w:val="SuperHeading"/>
    <w:basedOn w:val="Normal"/>
    <w:rsid w:val="00F158B1"/>
    <w:pPr>
      <w:spacing w:before="240" w:after="120"/>
      <w:outlineLvl w:val="0"/>
    </w:pPr>
    <w:rPr>
      <w:rFonts w:ascii="Times New Roman" w:hAnsi="Times New Roman"/>
      <w:b/>
      <w:sz w:val="32"/>
    </w:rPr>
  </w:style>
  <w:style w:type="paragraph" w:customStyle="1" w:styleId="AllowPageBreak">
    <w:name w:val="AllowPageBreak"/>
    <w:rsid w:val="00F158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58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8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8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8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8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8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8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8B1"/>
    <w:rPr>
      <w:rFonts w:ascii="Courier New" w:eastAsia="Times New Roman" w:hAnsi="Courier New" w:cs="Times New Roman"/>
      <w:i/>
      <w:szCs w:val="20"/>
      <w:lang w:eastAsia="en-US"/>
    </w:rPr>
  </w:style>
  <w:style w:type="paragraph" w:customStyle="1" w:styleId="HeadingBase">
    <w:name w:val="Heading Base"/>
    <w:rsid w:val="00F158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8B1"/>
    <w:pPr>
      <w:tabs>
        <w:tab w:val="right" w:leader="dot" w:pos="9072"/>
      </w:tabs>
      <w:ind w:left="567"/>
    </w:pPr>
    <w:rPr>
      <w:szCs w:val="22"/>
    </w:rPr>
  </w:style>
  <w:style w:type="paragraph" w:customStyle="1" w:styleId="TOCBase">
    <w:name w:val="TOC Base"/>
    <w:rsid w:val="00F158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8B1"/>
    <w:pPr>
      <w:tabs>
        <w:tab w:val="right" w:leader="dot" w:pos="9072"/>
      </w:tabs>
      <w:spacing w:before="40" w:after="40"/>
      <w:ind w:left="284"/>
    </w:pPr>
    <w:rPr>
      <w:rFonts w:ascii="Times New Roman" w:hAnsi="Times New Roman"/>
    </w:rPr>
  </w:style>
  <w:style w:type="paragraph" w:styleId="TOC1">
    <w:name w:val="toc 1"/>
    <w:basedOn w:val="TOCBase"/>
    <w:next w:val="Normal"/>
    <w:rsid w:val="00F158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8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8B1"/>
    <w:rPr>
      <w:rFonts w:ascii="Times New Roman" w:eastAsia="Times New Roman" w:hAnsi="Times New Roman" w:cs="Times New Roman"/>
      <w:sz w:val="16"/>
      <w:lang w:eastAsia="en-US"/>
    </w:rPr>
  </w:style>
  <w:style w:type="paragraph" w:styleId="Title">
    <w:name w:val="Title"/>
    <w:basedOn w:val="HeadingBase"/>
    <w:link w:val="TitleChar"/>
    <w:qFormat/>
    <w:rsid w:val="00F158B1"/>
    <w:pPr>
      <w:spacing w:before="5040"/>
      <w:jc w:val="center"/>
    </w:pPr>
    <w:rPr>
      <w:sz w:val="48"/>
      <w:szCs w:val="72"/>
      <w:lang w:val="en-US"/>
    </w:rPr>
  </w:style>
  <w:style w:type="character" w:customStyle="1" w:styleId="TitleChar">
    <w:name w:val="Title Char"/>
    <w:basedOn w:val="DefaultParagraphFont"/>
    <w:link w:val="Title"/>
    <w:rsid w:val="00F158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8B1"/>
    <w:pPr>
      <w:tabs>
        <w:tab w:val="left" w:pos="3600"/>
        <w:tab w:val="left" w:pos="3958"/>
      </w:tabs>
    </w:pPr>
  </w:style>
  <w:style w:type="paragraph" w:styleId="List">
    <w:name w:val="List"/>
    <w:basedOn w:val="BodyText"/>
    <w:next w:val="BodyText"/>
    <w:rsid w:val="00F158B1"/>
    <w:pPr>
      <w:tabs>
        <w:tab w:val="left" w:pos="340"/>
      </w:tabs>
      <w:spacing w:before="60" w:after="60"/>
      <w:ind w:left="340" w:hanging="340"/>
    </w:pPr>
  </w:style>
  <w:style w:type="paragraph" w:customStyle="1" w:styleId="Note">
    <w:name w:val="Note"/>
    <w:basedOn w:val="BodyText"/>
    <w:rsid w:val="00F158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58B1"/>
    <w:rPr>
      <w:b/>
      <w:spacing w:val="0"/>
    </w:rPr>
  </w:style>
  <w:style w:type="paragraph" w:customStyle="1" w:styleId="SuperTitle">
    <w:name w:val="SuperTitle"/>
    <w:basedOn w:val="Title"/>
    <w:rsid w:val="00F158B1"/>
    <w:pPr>
      <w:framePr w:wrap="auto" w:hAnchor="text" w:y="6049"/>
    </w:pPr>
    <w:rPr>
      <w:color w:val="000000"/>
      <w:sz w:val="40"/>
    </w:rPr>
  </w:style>
  <w:style w:type="paragraph" w:customStyle="1" w:styleId="TOCTitle">
    <w:name w:val="TOCTitle"/>
    <w:basedOn w:val="Heading1"/>
    <w:rsid w:val="00F158B1"/>
    <w:pPr>
      <w:spacing w:after="240"/>
      <w:jc w:val="center"/>
      <w:outlineLvl w:val="9"/>
    </w:pPr>
    <w:rPr>
      <w:caps/>
    </w:rPr>
  </w:style>
  <w:style w:type="paragraph" w:customStyle="1" w:styleId="Version">
    <w:name w:val="Version"/>
    <w:rsid w:val="00F158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58B1"/>
    <w:pPr>
      <w:keepNext w:val="0"/>
      <w:tabs>
        <w:tab w:val="right" w:pos="4176"/>
      </w:tabs>
      <w:ind w:left="198" w:hanging="198"/>
    </w:pPr>
    <w:rPr>
      <w:rFonts w:ascii="Garamond" w:hAnsi="Garamond"/>
    </w:rPr>
  </w:style>
  <w:style w:type="paragraph" w:styleId="IndexHeading">
    <w:name w:val="index heading"/>
    <w:basedOn w:val="Normal"/>
    <w:next w:val="Index1"/>
    <w:semiHidden/>
    <w:rsid w:val="00F158B1"/>
    <w:pPr>
      <w:spacing w:before="120" w:after="120"/>
    </w:pPr>
    <w:rPr>
      <w:rFonts w:ascii="Arial" w:hAnsi="Arial"/>
      <w:b/>
      <w:color w:val="918585"/>
      <w:sz w:val="24"/>
    </w:rPr>
  </w:style>
  <w:style w:type="paragraph" w:styleId="Header">
    <w:name w:val="header"/>
    <w:basedOn w:val="Normal"/>
    <w:link w:val="HeaderChar"/>
    <w:rsid w:val="00F158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8B1"/>
    <w:rPr>
      <w:rFonts w:ascii="Times New Roman" w:eastAsia="Times New Roman" w:hAnsi="Times New Roman" w:cs="Times New Roman"/>
      <w:sz w:val="16"/>
      <w:szCs w:val="20"/>
      <w:lang w:val="en-GB" w:eastAsia="en-US"/>
    </w:rPr>
  </w:style>
  <w:style w:type="paragraph" w:customStyle="1" w:styleId="Chapter">
    <w:name w:val="Chapter"/>
    <w:basedOn w:val="Normal"/>
    <w:rsid w:val="00F158B1"/>
    <w:pPr>
      <w:spacing w:before="240"/>
    </w:pPr>
    <w:rPr>
      <w:rFonts w:ascii="Times New Roman" w:hAnsi="Times New Roman"/>
      <w:smallCaps/>
      <w:spacing w:val="80"/>
      <w:sz w:val="28"/>
    </w:rPr>
  </w:style>
  <w:style w:type="paragraph" w:customStyle="1" w:styleId="InChapter">
    <w:name w:val="InChapter"/>
    <w:basedOn w:val="Heading3"/>
    <w:rsid w:val="00F158B1"/>
    <w:pPr>
      <w:spacing w:after="240"/>
      <w:outlineLvl w:val="9"/>
    </w:pPr>
    <w:rPr>
      <w:noProof/>
    </w:rPr>
  </w:style>
  <w:style w:type="paragraph" w:styleId="Index2">
    <w:name w:val="index 2"/>
    <w:basedOn w:val="Normal"/>
    <w:next w:val="Normal"/>
    <w:semiHidden/>
    <w:rsid w:val="00F158B1"/>
    <w:pPr>
      <w:tabs>
        <w:tab w:val="right" w:pos="4176"/>
      </w:tabs>
      <w:ind w:left="568" w:hanging="284"/>
    </w:pPr>
    <w:rPr>
      <w:rFonts w:ascii="Garamond" w:hAnsi="Garamond"/>
    </w:rPr>
  </w:style>
  <w:style w:type="paragraph" w:customStyle="1" w:styleId="Byline">
    <w:name w:val="Byline"/>
    <w:rsid w:val="00F158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8B1"/>
    <w:pPr>
      <w:tabs>
        <w:tab w:val="clear" w:pos="3600"/>
        <w:tab w:val="clear" w:pos="3958"/>
      </w:tabs>
      <w:jc w:val="right"/>
    </w:pPr>
  </w:style>
  <w:style w:type="character" w:styleId="Emphasis">
    <w:name w:val="Emphasis"/>
    <w:basedOn w:val="DefaultParagraphFont"/>
    <w:qFormat/>
    <w:rsid w:val="00F158B1"/>
    <w:rPr>
      <w:i/>
    </w:rPr>
  </w:style>
  <w:style w:type="paragraph" w:styleId="Caption">
    <w:name w:val="caption"/>
    <w:basedOn w:val="BodyText"/>
    <w:next w:val="Normal"/>
    <w:qFormat/>
    <w:rsid w:val="00F158B1"/>
    <w:pPr>
      <w:framePr w:w="2268" w:hSpace="181" w:vSpace="181" w:wrap="around" w:vAnchor="text" w:hAnchor="page" w:x="1135" w:y="285" w:anchorLock="1"/>
    </w:pPr>
    <w:rPr>
      <w:i/>
    </w:rPr>
  </w:style>
  <w:style w:type="paragraph" w:customStyle="1" w:styleId="MiniTOCTitle">
    <w:name w:val="MiniTOCTitle"/>
    <w:basedOn w:val="Heading4"/>
    <w:rsid w:val="00F158B1"/>
    <w:pPr>
      <w:spacing w:before="240"/>
      <w:outlineLvl w:val="9"/>
    </w:pPr>
    <w:rPr>
      <w:noProof/>
      <w:sz w:val="24"/>
    </w:rPr>
  </w:style>
  <w:style w:type="paragraph" w:customStyle="1" w:styleId="MiniTOCItem">
    <w:name w:val="MiniTOCItem"/>
    <w:basedOn w:val="ListBullet"/>
    <w:rsid w:val="00F158B1"/>
    <w:pPr>
      <w:numPr>
        <w:numId w:val="0"/>
      </w:numPr>
      <w:tabs>
        <w:tab w:val="right" w:leader="dot" w:pos="6521"/>
      </w:tabs>
      <w:spacing w:before="0" w:after="0"/>
    </w:pPr>
  </w:style>
  <w:style w:type="paragraph" w:customStyle="1" w:styleId="TOFTitle">
    <w:name w:val="TOFTitle"/>
    <w:basedOn w:val="TOCTitle"/>
    <w:rsid w:val="00F158B1"/>
  </w:style>
  <w:style w:type="paragraph" w:styleId="TableofFigures">
    <w:name w:val="table of figures"/>
    <w:basedOn w:val="Normal"/>
    <w:next w:val="Normal"/>
    <w:semiHidden/>
    <w:rsid w:val="00F158B1"/>
    <w:pPr>
      <w:tabs>
        <w:tab w:val="right" w:leader="dot" w:pos="9072"/>
      </w:tabs>
      <w:ind w:left="970" w:hanging="403"/>
    </w:pPr>
    <w:rPr>
      <w:rFonts w:ascii="Times New Roman" w:hAnsi="Times New Roman"/>
      <w:b/>
    </w:rPr>
  </w:style>
  <w:style w:type="paragraph" w:styleId="ListNumber">
    <w:name w:val="List Number"/>
    <w:basedOn w:val="List"/>
    <w:rsid w:val="00F158B1"/>
    <w:pPr>
      <w:numPr>
        <w:numId w:val="15"/>
      </w:numPr>
      <w:tabs>
        <w:tab w:val="clear" w:pos="340"/>
      </w:tabs>
    </w:pPr>
  </w:style>
  <w:style w:type="character" w:customStyle="1" w:styleId="WingdingSymbols">
    <w:name w:val="Wingding Symbols"/>
    <w:rsid w:val="00F158B1"/>
    <w:rPr>
      <w:rFonts w:ascii="Wingdings" w:hAnsi="Wingdings"/>
    </w:rPr>
  </w:style>
  <w:style w:type="paragraph" w:customStyle="1" w:styleId="TableHeading">
    <w:name w:val="Table Heading"/>
    <w:basedOn w:val="HeadingBase"/>
    <w:rsid w:val="00F158B1"/>
    <w:pPr>
      <w:keepLines/>
      <w:pBdr>
        <w:bottom w:val="single" w:sz="6" w:space="1" w:color="918585"/>
      </w:pBdr>
      <w:spacing w:before="240"/>
    </w:pPr>
  </w:style>
  <w:style w:type="character" w:customStyle="1" w:styleId="HotSpot">
    <w:name w:val="HotSpot"/>
    <w:rsid w:val="00F158B1"/>
    <w:rPr>
      <w:color w:val="0033CC"/>
      <w:u w:val="none"/>
    </w:rPr>
  </w:style>
  <w:style w:type="paragraph" w:customStyle="1" w:styleId="BodyTextRight">
    <w:name w:val="Body Text Right"/>
    <w:basedOn w:val="BodyText"/>
    <w:rsid w:val="00F158B1"/>
    <w:pPr>
      <w:spacing w:before="0" w:after="0"/>
      <w:jc w:val="right"/>
    </w:pPr>
  </w:style>
  <w:style w:type="paragraph" w:styleId="Index3">
    <w:name w:val="index 3"/>
    <w:basedOn w:val="ListNumber2"/>
    <w:next w:val="Normal"/>
    <w:semiHidden/>
    <w:rsid w:val="00F158B1"/>
    <w:pPr>
      <w:numPr>
        <w:numId w:val="0"/>
      </w:numPr>
      <w:tabs>
        <w:tab w:val="right" w:leader="dot" w:pos="4176"/>
      </w:tabs>
    </w:pPr>
  </w:style>
  <w:style w:type="paragraph" w:styleId="ListNumber2">
    <w:name w:val="List Number 2"/>
    <w:basedOn w:val="List2"/>
    <w:rsid w:val="00F158B1"/>
    <w:pPr>
      <w:numPr>
        <w:numId w:val="10"/>
      </w:numPr>
      <w:tabs>
        <w:tab w:val="clear" w:pos="1060"/>
      </w:tabs>
    </w:pPr>
  </w:style>
  <w:style w:type="paragraph" w:customStyle="1" w:styleId="MarginNote">
    <w:name w:val="Margin Note"/>
    <w:basedOn w:val="BodyText"/>
    <w:rsid w:val="00F158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8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8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8B1"/>
    <w:rPr>
      <w:sz w:val="32"/>
    </w:rPr>
  </w:style>
  <w:style w:type="paragraph" w:customStyle="1" w:styleId="HeadingProcedure">
    <w:name w:val="Heading Procedure"/>
    <w:basedOn w:val="HeadingBase"/>
    <w:next w:val="Normal"/>
    <w:rsid w:val="00F158B1"/>
    <w:pPr>
      <w:tabs>
        <w:tab w:val="left" w:pos="0"/>
      </w:tabs>
      <w:spacing w:before="120" w:after="60"/>
    </w:pPr>
    <w:rPr>
      <w:i/>
      <w:color w:val="918585"/>
      <w:sz w:val="22"/>
    </w:rPr>
  </w:style>
  <w:style w:type="paragraph" w:customStyle="1" w:styleId="TableBodyText">
    <w:name w:val="Table Body Text"/>
    <w:basedOn w:val="BodyText"/>
    <w:rsid w:val="00F158B1"/>
    <w:pPr>
      <w:spacing w:before="60" w:after="60"/>
    </w:pPr>
  </w:style>
  <w:style w:type="paragraph" w:styleId="ListContinue">
    <w:name w:val="List Continue"/>
    <w:basedOn w:val="List"/>
    <w:rsid w:val="00F158B1"/>
    <w:pPr>
      <w:ind w:firstLine="0"/>
    </w:pPr>
  </w:style>
  <w:style w:type="paragraph" w:customStyle="1" w:styleId="ListNote">
    <w:name w:val="List Note"/>
    <w:basedOn w:val="List"/>
    <w:rsid w:val="00F158B1"/>
    <w:pPr>
      <w:pBdr>
        <w:top w:val="single" w:sz="6" w:space="2" w:color="918585"/>
        <w:bottom w:val="single" w:sz="6" w:space="2" w:color="918585"/>
      </w:pBdr>
      <w:tabs>
        <w:tab w:val="left" w:pos="1021"/>
      </w:tabs>
      <w:ind w:firstLine="0"/>
    </w:pPr>
  </w:style>
  <w:style w:type="paragraph" w:customStyle="1" w:styleId="Warning">
    <w:name w:val="Warning"/>
    <w:basedOn w:val="BodyText"/>
    <w:rsid w:val="00F158B1"/>
    <w:pPr>
      <w:shd w:val="clear" w:color="auto" w:fill="D9D9D9"/>
      <w:tabs>
        <w:tab w:val="left" w:pos="992"/>
      </w:tabs>
      <w:ind w:left="119" w:right="119"/>
    </w:pPr>
    <w:rPr>
      <w:sz w:val="20"/>
    </w:rPr>
  </w:style>
  <w:style w:type="paragraph" w:customStyle="1" w:styleId="MarginIcons">
    <w:name w:val="Margin Icons"/>
    <w:basedOn w:val="BodyText"/>
    <w:rsid w:val="00F158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8B1"/>
    <w:rPr>
      <w:rFonts w:ascii="Courier New" w:hAnsi="Courier New"/>
    </w:rPr>
  </w:style>
  <w:style w:type="paragraph" w:customStyle="1" w:styleId="NoteBullet">
    <w:name w:val="Note Bullet"/>
    <w:basedOn w:val="Note"/>
    <w:rsid w:val="00F158B1"/>
    <w:pPr>
      <w:tabs>
        <w:tab w:val="clear" w:pos="680"/>
      </w:tabs>
      <w:spacing w:before="60" w:after="60"/>
    </w:pPr>
  </w:style>
  <w:style w:type="paragraph" w:customStyle="1" w:styleId="SubHeading2">
    <w:name w:val="SubHeading2"/>
    <w:basedOn w:val="HeadingBase"/>
    <w:rsid w:val="00F158B1"/>
    <w:pPr>
      <w:spacing w:before="240" w:after="60"/>
    </w:pPr>
    <w:rPr>
      <w:sz w:val="20"/>
    </w:rPr>
  </w:style>
  <w:style w:type="paragraph" w:customStyle="1" w:styleId="SubHeading1">
    <w:name w:val="SubHeading1"/>
    <w:basedOn w:val="HeadingBase"/>
    <w:rsid w:val="00F158B1"/>
    <w:pPr>
      <w:spacing w:before="240" w:after="60"/>
    </w:pPr>
    <w:rPr>
      <w:color w:val="918585"/>
      <w:sz w:val="22"/>
    </w:rPr>
  </w:style>
  <w:style w:type="paragraph" w:customStyle="1" w:styleId="SideHeading">
    <w:name w:val="Side Heading"/>
    <w:basedOn w:val="HeadingBase"/>
    <w:rsid w:val="00F158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8B1"/>
    <w:pPr>
      <w:tabs>
        <w:tab w:val="num" w:pos="360"/>
      </w:tabs>
    </w:pPr>
  </w:style>
  <w:style w:type="paragraph" w:styleId="PlainText">
    <w:name w:val="Plain Text"/>
    <w:basedOn w:val="Normal"/>
    <w:link w:val="PlainTextChar"/>
    <w:rsid w:val="00F158B1"/>
    <w:rPr>
      <w:sz w:val="20"/>
    </w:rPr>
  </w:style>
  <w:style w:type="character" w:customStyle="1" w:styleId="PlainTextChar">
    <w:name w:val="Plain Text Char"/>
    <w:basedOn w:val="DefaultParagraphFont"/>
    <w:link w:val="PlainText"/>
    <w:rsid w:val="00F158B1"/>
    <w:rPr>
      <w:rFonts w:ascii="Courier New" w:eastAsia="Times New Roman" w:hAnsi="Courier New" w:cs="Times New Roman"/>
      <w:sz w:val="20"/>
      <w:szCs w:val="20"/>
      <w:lang w:eastAsia="en-US"/>
    </w:rPr>
  </w:style>
  <w:style w:type="character" w:customStyle="1" w:styleId="MenuOption">
    <w:name w:val="Menu Option"/>
    <w:basedOn w:val="DefaultParagraphFont"/>
    <w:rsid w:val="00F158B1"/>
    <w:rPr>
      <w:b/>
      <w:smallCaps/>
    </w:rPr>
  </w:style>
  <w:style w:type="paragraph" w:customStyle="1" w:styleId="TableListNumber">
    <w:name w:val="Table List Number"/>
    <w:basedOn w:val="ListNumber"/>
    <w:rsid w:val="00F158B1"/>
    <w:pPr>
      <w:numPr>
        <w:numId w:val="0"/>
      </w:numPr>
    </w:pPr>
  </w:style>
  <w:style w:type="paragraph" w:styleId="TOC4">
    <w:name w:val="toc 4"/>
    <w:basedOn w:val="TOCBase"/>
    <w:next w:val="Normal"/>
    <w:semiHidden/>
    <w:rsid w:val="00F158B1"/>
    <w:pPr>
      <w:tabs>
        <w:tab w:val="right" w:leader="dot" w:pos="9071"/>
      </w:tabs>
      <w:ind w:left="1701"/>
    </w:pPr>
  </w:style>
  <w:style w:type="paragraph" w:customStyle="1" w:styleId="ListAlpha">
    <w:name w:val="List Alpha"/>
    <w:basedOn w:val="List"/>
    <w:rsid w:val="00F158B1"/>
    <w:pPr>
      <w:numPr>
        <w:numId w:val="9"/>
      </w:numPr>
    </w:pPr>
  </w:style>
  <w:style w:type="paragraph" w:customStyle="1" w:styleId="ListAlpha2">
    <w:name w:val="List Alpha 2"/>
    <w:basedOn w:val="List2"/>
    <w:rsid w:val="00F158B1"/>
    <w:pPr>
      <w:numPr>
        <w:numId w:val="8"/>
      </w:numPr>
    </w:pPr>
  </w:style>
  <w:style w:type="paragraph" w:styleId="List2">
    <w:name w:val="List 2"/>
    <w:basedOn w:val="BodyText"/>
    <w:rsid w:val="00F158B1"/>
    <w:pPr>
      <w:tabs>
        <w:tab w:val="left" w:pos="680"/>
      </w:tabs>
      <w:spacing w:before="60" w:after="60"/>
      <w:ind w:left="680" w:hanging="340"/>
    </w:pPr>
  </w:style>
  <w:style w:type="paragraph" w:styleId="List3">
    <w:name w:val="List 3"/>
    <w:basedOn w:val="BodyText"/>
    <w:rsid w:val="00F158B1"/>
    <w:pPr>
      <w:tabs>
        <w:tab w:val="left" w:pos="1021"/>
      </w:tabs>
      <w:spacing w:before="60" w:after="60"/>
      <w:ind w:left="1020" w:hanging="340"/>
    </w:pPr>
  </w:style>
  <w:style w:type="paragraph" w:styleId="List4">
    <w:name w:val="List 4"/>
    <w:basedOn w:val="BodyText"/>
    <w:rsid w:val="00F158B1"/>
    <w:pPr>
      <w:tabs>
        <w:tab w:val="left" w:pos="1361"/>
      </w:tabs>
      <w:spacing w:before="60" w:after="60"/>
      <w:ind w:left="1361" w:hanging="340"/>
    </w:pPr>
  </w:style>
  <w:style w:type="paragraph" w:styleId="List5">
    <w:name w:val="List 5"/>
    <w:basedOn w:val="BodyText"/>
    <w:rsid w:val="00F158B1"/>
    <w:pPr>
      <w:tabs>
        <w:tab w:val="left" w:pos="1701"/>
      </w:tabs>
      <w:spacing w:before="60" w:after="60"/>
      <w:ind w:left="1701" w:hanging="340"/>
    </w:pPr>
  </w:style>
  <w:style w:type="paragraph" w:styleId="ListBullet3">
    <w:name w:val="List Bullet 3"/>
    <w:basedOn w:val="List3"/>
    <w:rsid w:val="00F158B1"/>
    <w:pPr>
      <w:numPr>
        <w:numId w:val="14"/>
      </w:numPr>
      <w:tabs>
        <w:tab w:val="clear" w:pos="1021"/>
      </w:tabs>
      <w:ind w:left="1037" w:hanging="357"/>
    </w:pPr>
  </w:style>
  <w:style w:type="paragraph" w:styleId="ListBullet4">
    <w:name w:val="List Bullet 4"/>
    <w:basedOn w:val="List4"/>
    <w:rsid w:val="00F158B1"/>
    <w:pPr>
      <w:numPr>
        <w:numId w:val="3"/>
      </w:numPr>
      <w:tabs>
        <w:tab w:val="clear" w:pos="1361"/>
      </w:tabs>
    </w:pPr>
  </w:style>
  <w:style w:type="paragraph" w:styleId="ListBullet5">
    <w:name w:val="List Bullet 5"/>
    <w:basedOn w:val="List5"/>
    <w:rsid w:val="00F158B1"/>
    <w:pPr>
      <w:numPr>
        <w:numId w:val="4"/>
      </w:numPr>
    </w:pPr>
  </w:style>
  <w:style w:type="paragraph" w:styleId="ListContinue2">
    <w:name w:val="List Continue 2"/>
    <w:basedOn w:val="List2"/>
    <w:rsid w:val="00F158B1"/>
    <w:pPr>
      <w:ind w:firstLine="0"/>
    </w:pPr>
  </w:style>
  <w:style w:type="paragraph" w:styleId="ListContinue3">
    <w:name w:val="List Continue 3"/>
    <w:basedOn w:val="List3"/>
    <w:rsid w:val="00F158B1"/>
    <w:pPr>
      <w:ind w:left="1021" w:firstLine="0"/>
    </w:pPr>
  </w:style>
  <w:style w:type="paragraph" w:styleId="ListContinue4">
    <w:name w:val="List Continue 4"/>
    <w:basedOn w:val="List4"/>
    <w:rsid w:val="00F158B1"/>
    <w:pPr>
      <w:ind w:firstLine="0"/>
    </w:pPr>
  </w:style>
  <w:style w:type="paragraph" w:styleId="ListContinue5">
    <w:name w:val="List Continue 5"/>
    <w:basedOn w:val="List5"/>
    <w:rsid w:val="00F158B1"/>
    <w:pPr>
      <w:ind w:firstLine="0"/>
    </w:pPr>
  </w:style>
  <w:style w:type="paragraph" w:styleId="ListNumber3">
    <w:name w:val="List Number 3"/>
    <w:basedOn w:val="List3"/>
    <w:rsid w:val="00F158B1"/>
    <w:pPr>
      <w:numPr>
        <w:numId w:val="5"/>
      </w:numPr>
    </w:pPr>
  </w:style>
  <w:style w:type="paragraph" w:styleId="ListNumber4">
    <w:name w:val="List Number 4"/>
    <w:basedOn w:val="List4"/>
    <w:rsid w:val="00F158B1"/>
    <w:pPr>
      <w:numPr>
        <w:numId w:val="6"/>
      </w:numPr>
    </w:pPr>
  </w:style>
  <w:style w:type="paragraph" w:styleId="ListNumber5">
    <w:name w:val="List Number 5"/>
    <w:basedOn w:val="List5"/>
    <w:rsid w:val="00F158B1"/>
    <w:pPr>
      <w:numPr>
        <w:numId w:val="7"/>
      </w:numPr>
    </w:pPr>
  </w:style>
  <w:style w:type="paragraph" w:styleId="BlockText">
    <w:name w:val="Block Text"/>
    <w:basedOn w:val="Normal"/>
    <w:rsid w:val="00F158B1"/>
    <w:pPr>
      <w:spacing w:after="120"/>
      <w:ind w:left="1440" w:right="1440"/>
    </w:pPr>
  </w:style>
  <w:style w:type="character" w:customStyle="1" w:styleId="Subscript">
    <w:name w:val="Subscript"/>
    <w:basedOn w:val="DefaultParagraphFont"/>
    <w:rsid w:val="00F158B1"/>
    <w:rPr>
      <w:sz w:val="16"/>
      <w:vertAlign w:val="subscript"/>
    </w:rPr>
  </w:style>
  <w:style w:type="character" w:customStyle="1" w:styleId="Superscript">
    <w:name w:val="Superscript"/>
    <w:basedOn w:val="DefaultParagraphFont"/>
    <w:rsid w:val="00F158B1"/>
    <w:rPr>
      <w:sz w:val="16"/>
      <w:vertAlign w:val="superscript"/>
    </w:rPr>
  </w:style>
  <w:style w:type="character" w:customStyle="1" w:styleId="Symbols">
    <w:name w:val="Symbols"/>
    <w:basedOn w:val="DefaultParagraphFont"/>
    <w:rsid w:val="00F158B1"/>
    <w:rPr>
      <w:rFonts w:ascii="Symbol" w:hAnsi="Symbol"/>
    </w:rPr>
  </w:style>
  <w:style w:type="character" w:customStyle="1" w:styleId="MenuOptions">
    <w:name w:val="Menu Options"/>
    <w:basedOn w:val="DefaultParagraphFont"/>
    <w:rsid w:val="00F158B1"/>
    <w:rPr>
      <w:rFonts w:ascii="Arial Narrow" w:hAnsi="Arial Narrow"/>
      <w:smallCaps/>
    </w:rPr>
  </w:style>
  <w:style w:type="character" w:customStyle="1" w:styleId="Buttons">
    <w:name w:val="Buttons"/>
    <w:basedOn w:val="DefaultParagraphFont"/>
    <w:rsid w:val="00F158B1"/>
    <w:rPr>
      <w:b/>
    </w:rPr>
  </w:style>
  <w:style w:type="character" w:customStyle="1" w:styleId="Underlined">
    <w:name w:val="Underlined"/>
    <w:basedOn w:val="DefaultParagraphFont"/>
    <w:rsid w:val="00F158B1"/>
    <w:rPr>
      <w:u w:val="single"/>
    </w:rPr>
  </w:style>
  <w:style w:type="paragraph" w:customStyle="1" w:styleId="TableBodyTextRight">
    <w:name w:val="Table Body Text Right"/>
    <w:basedOn w:val="TableBodyText"/>
    <w:rsid w:val="00F158B1"/>
    <w:pPr>
      <w:widowControl w:val="0"/>
      <w:autoSpaceDE w:val="0"/>
      <w:autoSpaceDN w:val="0"/>
      <w:adjustRightInd w:val="0"/>
      <w:jc w:val="right"/>
    </w:pPr>
    <w:rPr>
      <w:rFonts w:cs="Arial"/>
      <w:szCs w:val="18"/>
    </w:rPr>
  </w:style>
  <w:style w:type="paragraph" w:customStyle="1" w:styleId="CopyrightText">
    <w:name w:val="Copyright Text"/>
    <w:basedOn w:val="BodyText"/>
    <w:rsid w:val="00F158B1"/>
    <w:rPr>
      <w:sz w:val="18"/>
    </w:rPr>
  </w:style>
  <w:style w:type="paragraph" w:customStyle="1" w:styleId="BodySmallRight">
    <w:name w:val="Body Small Right"/>
    <w:basedOn w:val="BodyTextRight"/>
    <w:rsid w:val="00F158B1"/>
    <w:rPr>
      <w:sz w:val="18"/>
      <w:szCs w:val="18"/>
    </w:rPr>
  </w:style>
  <w:style w:type="paragraph" w:customStyle="1" w:styleId="MarginEdition">
    <w:name w:val="Margin Edition"/>
    <w:basedOn w:val="MarginNote"/>
    <w:rsid w:val="00F158B1"/>
    <w:pPr>
      <w:spacing w:before="0" w:after="0"/>
    </w:pPr>
    <w:rPr>
      <w:rFonts w:ascii="Times New Roman" w:hAnsi="Times New Roman"/>
      <w:color w:val="999999"/>
    </w:rPr>
  </w:style>
  <w:style w:type="paragraph" w:customStyle="1" w:styleId="Spacer">
    <w:name w:val="Spacer"/>
    <w:basedOn w:val="Normal"/>
    <w:rsid w:val="00F158B1"/>
    <w:rPr>
      <w:sz w:val="2"/>
      <w:szCs w:val="2"/>
    </w:rPr>
  </w:style>
  <w:style w:type="character" w:customStyle="1" w:styleId="Small">
    <w:name w:val="Small"/>
    <w:basedOn w:val="DefaultParagraphFont"/>
    <w:rsid w:val="00F158B1"/>
    <w:rPr>
      <w:sz w:val="16"/>
    </w:rPr>
  </w:style>
  <w:style w:type="paragraph" w:customStyle="1" w:styleId="WideTable">
    <w:name w:val="Wide Table"/>
    <w:basedOn w:val="Normal"/>
    <w:rsid w:val="00F158B1"/>
    <w:pPr>
      <w:ind w:left="-1418"/>
    </w:pPr>
    <w:rPr>
      <w:sz w:val="2"/>
      <w:szCs w:val="2"/>
    </w:rPr>
  </w:style>
  <w:style w:type="character" w:styleId="PageNumber">
    <w:name w:val="page number"/>
    <w:basedOn w:val="DefaultParagraphFont"/>
    <w:rsid w:val="00F158B1"/>
  </w:style>
  <w:style w:type="paragraph" w:styleId="Quote">
    <w:name w:val="Quote"/>
    <w:basedOn w:val="Heading1"/>
    <w:link w:val="QuoteChar"/>
    <w:qFormat/>
    <w:rsid w:val="00F158B1"/>
    <w:rPr>
      <w:b w:val="0"/>
      <w:sz w:val="72"/>
      <w:szCs w:val="72"/>
      <w:lang w:val="en-NZ"/>
    </w:rPr>
  </w:style>
  <w:style w:type="character" w:customStyle="1" w:styleId="QuoteChar">
    <w:name w:val="Quote Char"/>
    <w:basedOn w:val="DefaultParagraphFont"/>
    <w:link w:val="Quote"/>
    <w:rsid w:val="00F158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8B1"/>
    <w:pPr>
      <w:pageBreakBefore/>
    </w:pPr>
  </w:style>
  <w:style w:type="paragraph" w:customStyle="1" w:styleId="Border">
    <w:name w:val="Border"/>
    <w:basedOn w:val="Normal"/>
    <w:qFormat/>
    <w:rsid w:val="00F158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8B1"/>
    <w:rPr>
      <w:b/>
      <w:bCs/>
      <w:i/>
      <w:iCs/>
      <w:color w:val="auto"/>
    </w:rPr>
  </w:style>
  <w:style w:type="paragraph" w:styleId="IntenseQuote">
    <w:name w:val="Intense Quote"/>
    <w:basedOn w:val="Normal"/>
    <w:next w:val="Normal"/>
    <w:link w:val="IntenseQuoteChar"/>
    <w:uiPriority w:val="30"/>
    <w:qFormat/>
    <w:rsid w:val="00F158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8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8B1"/>
    <w:rPr>
      <w:smallCaps/>
      <w:color w:val="auto"/>
      <w:u w:val="single"/>
    </w:rPr>
  </w:style>
  <w:style w:type="character" w:styleId="IntenseReference">
    <w:name w:val="Intense Reference"/>
    <w:basedOn w:val="DefaultParagraphFont"/>
    <w:uiPriority w:val="32"/>
    <w:qFormat/>
    <w:rsid w:val="00F158B1"/>
    <w:rPr>
      <w:b/>
      <w:bCs/>
      <w:smallCaps/>
      <w:color w:val="auto"/>
      <w:spacing w:val="5"/>
      <w:u w:val="single"/>
    </w:rPr>
  </w:style>
  <w:style w:type="paragraph" w:customStyle="1" w:styleId="2ColumnHeading">
    <w:name w:val="2Column Heading"/>
    <w:basedOn w:val="BodyText"/>
    <w:qFormat/>
    <w:rsid w:val="00F158B1"/>
    <w:pPr>
      <w:spacing w:after="60"/>
      <w:ind w:left="-2268"/>
    </w:pPr>
    <w:rPr>
      <w:b/>
    </w:rPr>
  </w:style>
  <w:style w:type="paragraph" w:customStyle="1" w:styleId="Heading1TOC">
    <w:name w:val="Heading1 TOC"/>
    <w:basedOn w:val="Normal"/>
    <w:qFormat/>
    <w:rsid w:val="00F158B1"/>
    <w:pPr>
      <w:spacing w:before="240" w:after="120"/>
    </w:pPr>
    <w:rPr>
      <w:rFonts w:ascii="Times New Roman" w:hAnsi="Times New Roman"/>
      <w:b/>
      <w:sz w:val="32"/>
    </w:rPr>
  </w:style>
  <w:style w:type="paragraph" w:customStyle="1" w:styleId="Heading2TOC">
    <w:name w:val="Heading2 TOC"/>
    <w:basedOn w:val="Normal"/>
    <w:qFormat/>
    <w:rsid w:val="00F158B1"/>
    <w:pPr>
      <w:spacing w:before="240" w:after="60"/>
    </w:pPr>
    <w:rPr>
      <w:rFonts w:ascii="Times New Roman" w:hAnsi="Times New Roman"/>
      <w:b/>
      <w:sz w:val="28"/>
    </w:rPr>
  </w:style>
  <w:style w:type="character" w:customStyle="1" w:styleId="Underline">
    <w:name w:val="Underline"/>
    <w:basedOn w:val="DefaultParagraphFont"/>
    <w:qFormat/>
    <w:rsid w:val="00F158B1"/>
    <w:rPr>
      <w:u w:val="single"/>
    </w:rPr>
  </w:style>
  <w:style w:type="character" w:customStyle="1" w:styleId="BoldandItalics">
    <w:name w:val="Bold and Italics"/>
    <w:qFormat/>
    <w:rsid w:val="00F158B1"/>
    <w:rPr>
      <w:b/>
      <w:i/>
      <w:u w:val="none"/>
    </w:rPr>
  </w:style>
  <w:style w:type="paragraph" w:styleId="BalloonText">
    <w:name w:val="Balloon Text"/>
    <w:basedOn w:val="Normal"/>
    <w:link w:val="BalloonTextChar"/>
    <w:rsid w:val="00F158B1"/>
    <w:rPr>
      <w:rFonts w:ascii="Tahoma" w:hAnsi="Tahoma" w:cs="Tahoma"/>
      <w:sz w:val="16"/>
      <w:szCs w:val="16"/>
    </w:rPr>
  </w:style>
  <w:style w:type="character" w:customStyle="1" w:styleId="BalloonTextChar">
    <w:name w:val="Balloon Text Char"/>
    <w:basedOn w:val="DefaultParagraphFont"/>
    <w:link w:val="BalloonText"/>
    <w:rsid w:val="00F158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8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58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8B1"/>
    <w:rPr>
      <w:b/>
      <w:color w:val="660033"/>
      <w:spacing w:val="0"/>
    </w:rPr>
  </w:style>
  <w:style w:type="paragraph" w:customStyle="1" w:styleId="Nameditemlist">
    <w:name w:val="Named item list"/>
    <w:basedOn w:val="BodyText"/>
    <w:qFormat/>
    <w:rsid w:val="00F158B1"/>
    <w:pPr>
      <w:tabs>
        <w:tab w:val="left" w:pos="2835"/>
      </w:tabs>
      <w:ind w:left="2835" w:hanging="2835"/>
    </w:pPr>
  </w:style>
  <w:style w:type="paragraph" w:customStyle="1" w:styleId="BodyTextnopadding">
    <w:name w:val="Body Text no padding"/>
    <w:basedOn w:val="BodyText"/>
    <w:qFormat/>
    <w:rsid w:val="00F158B1"/>
    <w:pPr>
      <w:spacing w:before="0" w:after="0"/>
    </w:pPr>
  </w:style>
  <w:style w:type="paragraph" w:customStyle="1" w:styleId="BodyTextBold">
    <w:name w:val="Body Text Bold"/>
    <w:basedOn w:val="BodyText"/>
    <w:qFormat/>
    <w:rsid w:val="00F158B1"/>
    <w:rPr>
      <w:b/>
    </w:rPr>
  </w:style>
  <w:style w:type="character" w:styleId="Hyperlink">
    <w:name w:val="Hyperlink"/>
    <w:basedOn w:val="DefaultParagraphFont"/>
    <w:uiPriority w:val="99"/>
    <w:unhideWhenUsed/>
    <w:rsid w:val="005035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1463</Words>
  <Characters>9179</Characters>
  <Application>Microsoft Office Word</Application>
  <DocSecurity>0</DocSecurity>
  <Lines>248</Lines>
  <Paragraphs>161</Paragraphs>
  <ScaleCrop>false</ScaleCrop>
  <Company>Author-it Software Corporation Ltd.</Company>
  <LinksUpToDate>false</LinksUpToDate>
  <CharactersWithSpaces>10481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RIIERR307D Extricate casualties from underground incident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2025-03-01T10:06:00Z</dcterms:created>
  <dcterms:modified xsi:type="dcterms:W3CDTF">2025-03-01T10:06:00Z</dcterms:modified>
</cp:coreProperties>
</file>