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0B2" w:rsidP="001960B2">
      <w:pPr>
        <w:pStyle w:val="Title"/>
      </w:pPr>
      <w:r>
        <w:fldChar w:fldCharType="begin"/>
      </w:r>
      <w:r>
        <w:instrText xml:space="preserve"> TITLE   \* MERGEFORMAT </w:instrText>
      </w:r>
      <w:r>
        <w:fldChar w:fldCharType="separate"/>
      </w:r>
      <w:r>
        <w:t>RIIERR306E Conduct underground searches</w:t>
      </w:r>
      <w:r>
        <w:fldChar w:fldCharType="end"/>
      </w:r>
    </w:p>
    <w:p w:rsidR="001960B2" w:rsidP="001960B2">
      <w:pPr>
        <w:pStyle w:val="Version"/>
        <w:sectPr w:rsidSect="005119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9CB" w:rsidP="005119CB">
      <w:pPr>
        <w:pStyle w:val="SuperHeading"/>
      </w:pPr>
      <w:r w:rsidRPr="005119CB">
        <w:t>RIIERR306E Conduct underground searches</w:t>
      </w:r>
    </w:p>
    <w:p w:rsidR="00000000" w:rsidRPr="005119CB" w:rsidP="005119CB">
      <w:pPr>
        <w:pStyle w:val="Heading1"/>
      </w:pPr>
      <w:bookmarkStart w:id="1" w:name="O_1069390"/>
      <w:bookmarkEnd w:id="1"/>
      <w:r w:rsidRPr="005119CB">
        <w:t>Modification History</w:t>
      </w:r>
    </w:p>
    <w:p w:rsidR="00000000" w:rsidRPr="005119CB" w:rsidP="001960B2">
      <w:pPr>
        <w:pStyle w:val="BodyText"/>
      </w:pPr>
      <w:r w:rsidRPr="005119CB">
        <w:t xml:space="preserve">This unit replaces RIIERR306D Conduct underground search. Minor endorseable amendments have been made to Elements, Performance Criteria, Foundation Skills, Performance Evidence and Knowledge Evidence to better reflect current industry </w:t>
      </w:r>
      <w:r w:rsidRPr="005119CB">
        <w:t>practices and clarify training outcomes.</w:t>
      </w:r>
    </w:p>
    <w:p w:rsidR="00000000" w:rsidRPr="005119CB" w:rsidP="005119CB">
      <w:pPr>
        <w:pStyle w:val="Heading1"/>
      </w:pPr>
      <w:bookmarkStart w:id="2" w:name="O_1069395"/>
      <w:bookmarkEnd w:id="2"/>
      <w:r w:rsidRPr="005119CB">
        <w:t>Application</w:t>
      </w:r>
    </w:p>
    <w:p w:rsidR="00000000" w:rsidRPr="005119CB" w:rsidP="001960B2">
      <w:pPr>
        <w:pStyle w:val="BodyText"/>
      </w:pPr>
      <w:r w:rsidRPr="005119CB">
        <w:t>This unit describes the skills and knowledge required to plan and conduct underground searches and manage unplanned events in mining operations.</w:t>
      </w:r>
    </w:p>
    <w:p w:rsidR="00000000" w:rsidRPr="005119CB" w:rsidP="001960B2">
      <w:pPr>
        <w:pStyle w:val="BodyText"/>
      </w:pPr>
      <w:r w:rsidRPr="005119CB">
        <w:t>It applies to those who work in operati</w:t>
      </w:r>
      <w:r w:rsidRPr="005119CB">
        <w:t>onal roles. They generally work in teams and have some responsibility for the outcomes of others.</w:t>
      </w:r>
    </w:p>
    <w:p w:rsidR="00000000" w:rsidRPr="005119CB" w:rsidP="001960B2">
      <w:pPr>
        <w:pStyle w:val="BodyText"/>
      </w:pPr>
      <w:r w:rsidRPr="005119CB">
        <w:t>No licensing, legislative or certification requirements apply to this unit at the time of publication.</w:t>
      </w:r>
    </w:p>
    <w:p w:rsidR="00000000" w:rsidRPr="005119CB" w:rsidP="005119CB">
      <w:pPr>
        <w:pStyle w:val="Heading1"/>
      </w:pPr>
      <w:bookmarkStart w:id="3" w:name="O_1069393"/>
      <w:bookmarkEnd w:id="3"/>
      <w:r w:rsidRPr="005119CB">
        <w:t>Elements and Performance Criteria</w:t>
      </w:r>
    </w:p>
    <w:tbl>
      <w:tblPr>
        <w:tblW w:w="0" w:type="auto"/>
        <w:tblCellMar>
          <w:left w:w="62" w:type="dxa"/>
          <w:right w:w="62" w:type="dxa"/>
        </w:tblCellMar>
        <w:tblLook w:val="0000"/>
      </w:tblPr>
      <w:tblGrid>
        <w:gridCol w:w="2284"/>
        <w:gridCol w:w="6912"/>
      </w:tblGrid>
      <w:tr w:rsidTr="001960B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19CB" w:rsidP="005119CB">
            <w:pPr>
              <w:pStyle w:val="BodyText"/>
            </w:pPr>
            <w:r w:rsidRPr="005119CB">
              <w:rPr>
                <w:rStyle w:val="SpecialBold"/>
              </w:rPr>
              <w:t>EL</w:t>
            </w:r>
            <w:r w:rsidRPr="005119CB">
              <w:rPr>
                <w:rStyle w:val="SpecialBold"/>
              </w:rPr>
              <w:t>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19CB">
            <w:pPr>
              <w:pStyle w:val="BodyText"/>
              <w:rPr>
                <w:lang w:val="en-NZ"/>
              </w:rPr>
            </w:pPr>
            <w:r w:rsidRPr="005119CB">
              <w:rPr>
                <w:rStyle w:val="SpecialBold"/>
              </w:rPr>
              <w:t>PERFORMANCE CRITERIA</w:t>
            </w:r>
          </w:p>
        </w:tc>
      </w:tr>
      <w:tr w:rsidTr="001960B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19CB" w:rsidP="005119CB">
            <w:pPr>
              <w:pStyle w:val="BodyText"/>
            </w:pPr>
            <w:r w:rsidRPr="005119C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BodyText"/>
              <w:rPr>
                <w:lang w:val="en-NZ"/>
              </w:rPr>
            </w:pPr>
            <w:r w:rsidRPr="005119CB">
              <w:rPr>
                <w:rStyle w:val="Emphasis"/>
              </w:rPr>
              <w:t>Performance criteria describe the performance needed to demonstrate achievement of the element.</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List2"/>
              <w:rPr>
                <w:lang w:val="en-NZ"/>
              </w:rPr>
            </w:pPr>
            <w:r w:rsidRPr="005119CB">
              <w:t>1.</w:t>
            </w:r>
            <w:r w:rsidRPr="005119CB">
              <w:tab/>
              <w:t>Plan and prepare for underground 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9CB" w:rsidP="005119CB">
            <w:pPr>
              <w:pStyle w:val="List2"/>
            </w:pPr>
            <w:r w:rsidRPr="005119CB">
              <w:t xml:space="preserve">1.1 Access and interpret underground search documentation </w:t>
            </w:r>
          </w:p>
          <w:p w:rsidR="00000000" w:rsidRPr="005119CB" w:rsidP="005119CB">
            <w:pPr>
              <w:pStyle w:val="List2"/>
            </w:pPr>
            <w:r w:rsidRPr="005119CB">
              <w:t xml:space="preserve">1.2 Obtain, interpret, clarify and confirm work requirements </w:t>
            </w:r>
          </w:p>
          <w:p w:rsidR="00000000" w:rsidRPr="005119CB" w:rsidP="005119CB">
            <w:pPr>
              <w:pStyle w:val="List2"/>
            </w:pPr>
            <w:r w:rsidRPr="005119CB">
              <w:t xml:space="preserve">1.3 Identify and assess potential risks, hazards and environmental issues and implement control measures </w:t>
            </w:r>
          </w:p>
          <w:p w:rsidR="00000000" w:rsidRPr="005119CB" w:rsidP="005119CB">
            <w:pPr>
              <w:pStyle w:val="List2"/>
            </w:pPr>
            <w:r w:rsidRPr="005119CB">
              <w:t xml:space="preserve">1.4 Select and wear personal </w:t>
            </w:r>
            <w:r w:rsidRPr="005119CB">
              <w:t xml:space="preserve">protective equipment appropriate for work activities </w:t>
            </w:r>
          </w:p>
          <w:p w:rsidR="00000000" w:rsidRPr="005119CB" w:rsidP="005119CB">
            <w:pPr>
              <w:pStyle w:val="List2"/>
            </w:pPr>
            <w:r w:rsidRPr="005119CB">
              <w:t>1.5 Receive and analyse information and clarify factors to be considered in the search plan</w:t>
            </w:r>
          </w:p>
          <w:p w:rsidR="00000000" w:rsidRPr="005119CB" w:rsidP="005119CB">
            <w:pPr>
              <w:pStyle w:val="List2"/>
            </w:pPr>
            <w:r w:rsidRPr="005119CB">
              <w:t xml:space="preserve">1.6 Identify, liaise and clarify roles with relevant personnel </w:t>
            </w:r>
          </w:p>
          <w:p w:rsidR="00000000" w:rsidRPr="005119CB" w:rsidP="005119CB">
            <w:pPr>
              <w:pStyle w:val="List2"/>
            </w:pPr>
            <w:r w:rsidRPr="005119CB">
              <w:t xml:space="preserve">1.7 Identify and access required equipment </w:t>
            </w:r>
          </w:p>
          <w:p w:rsidR="00000000" w:rsidRPr="005119CB" w:rsidP="005119CB">
            <w:pPr>
              <w:pStyle w:val="List2"/>
            </w:pPr>
            <w:r w:rsidRPr="005119CB">
              <w:t>1.</w:t>
            </w:r>
            <w:r w:rsidRPr="005119CB">
              <w:t>8 Communicate and coordinate activities with others</w:t>
            </w:r>
          </w:p>
          <w:p w:rsidR="00000000" w:rsidP="005119CB">
            <w:pPr>
              <w:pStyle w:val="List2"/>
              <w:rPr>
                <w:lang w:val="en-NZ"/>
              </w:rPr>
            </w:pPr>
            <w:r w:rsidRPr="005119CB">
              <w:t>1.9 Document identified search strategy, and plot search patterns and routes on mine plan</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List2"/>
              <w:rPr>
                <w:lang w:val="en-NZ"/>
              </w:rPr>
            </w:pPr>
            <w:r w:rsidRPr="005119CB">
              <w:t>2.</w:t>
            </w:r>
            <w:r w:rsidRPr="005119CB">
              <w:tab/>
              <w:t>Conduct 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9CB" w:rsidP="005119CB">
            <w:pPr>
              <w:pStyle w:val="List2"/>
            </w:pPr>
            <w:r w:rsidRPr="005119CB">
              <w:t xml:space="preserve">2.1 Define possible and probable search areas based on mine configuration and work activities </w:t>
            </w:r>
          </w:p>
          <w:p w:rsidR="00000000" w:rsidRPr="005119CB" w:rsidP="005119CB">
            <w:pPr>
              <w:pStyle w:val="List2"/>
            </w:pPr>
            <w:r w:rsidRPr="005119CB">
              <w:t xml:space="preserve">2.2 Conduct risk assessment and identify the necessary controls measures </w:t>
            </w:r>
          </w:p>
          <w:p w:rsidR="00000000" w:rsidRPr="005119CB" w:rsidP="005119CB">
            <w:pPr>
              <w:pStyle w:val="List2"/>
            </w:pPr>
            <w:r w:rsidRPr="005119CB">
              <w:t>2.3 Identify and ensure the search period/area does not exceed air/oxygen working duration and search personnel fitness</w:t>
            </w:r>
          </w:p>
          <w:p w:rsidR="00000000" w:rsidRPr="005119CB" w:rsidP="005119CB">
            <w:pPr>
              <w:pStyle w:val="List2"/>
            </w:pPr>
            <w:r w:rsidRPr="005119CB">
              <w:t>2.4 Establish and maintain communication systems with relevant</w:t>
            </w:r>
            <w:r w:rsidRPr="005119CB">
              <w:t xml:space="preserve"> personnel during the search</w:t>
            </w:r>
          </w:p>
          <w:p w:rsidR="00000000" w:rsidRPr="005119CB" w:rsidP="005119CB">
            <w:pPr>
              <w:pStyle w:val="List2"/>
            </w:pPr>
            <w:r w:rsidRPr="005119CB">
              <w:t>2.5 Apply search methodology using identified sequence/pattern and using appropriate techniques</w:t>
            </w:r>
          </w:p>
          <w:p w:rsidR="00000000" w:rsidRPr="005119CB" w:rsidP="005119CB">
            <w:pPr>
              <w:pStyle w:val="List2"/>
            </w:pPr>
            <w:r w:rsidRPr="005119CB">
              <w:t>2.6 Manoeuvre hostile ground using required equipment, techniques and procedures</w:t>
            </w:r>
          </w:p>
          <w:p w:rsidR="00000000" w:rsidRPr="005119CB" w:rsidP="005119CB">
            <w:pPr>
              <w:pStyle w:val="List2"/>
            </w:pPr>
            <w:r w:rsidRPr="005119CB">
              <w:t>2.7 Maintain physical contac</w:t>
            </w:r>
            <w:r w:rsidRPr="005119CB">
              <w:t xml:space="preserve">t with other search team members at all times </w:t>
            </w:r>
          </w:p>
          <w:p w:rsidR="00000000" w:rsidP="005119CB">
            <w:pPr>
              <w:pStyle w:val="List2"/>
              <w:rPr>
                <w:lang w:val="en-NZ"/>
              </w:rPr>
            </w:pPr>
            <w:r w:rsidRPr="005119CB">
              <w:t>2.8</w:t>
            </w:r>
            <w:r w:rsidRPr="005119CB">
              <w:tab/>
              <w:t>Mark route to allow safe egress from mine and/or allow a back-up team to locate the search team</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List2"/>
              <w:rPr>
                <w:lang w:val="en-NZ"/>
              </w:rPr>
            </w:pPr>
            <w:r w:rsidRPr="005119CB">
              <w:t>3.</w:t>
            </w:r>
            <w:r w:rsidRPr="005119CB">
              <w:tab/>
              <w:t>Manage unplanned event or change in circumstances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9CB" w:rsidP="005119CB">
            <w:pPr>
              <w:pStyle w:val="List2"/>
            </w:pPr>
            <w:r w:rsidRPr="005119CB">
              <w:t>3.1 Identify and evaluate unplanned events and changes/</w:t>
            </w:r>
            <w:r w:rsidRPr="005119CB">
              <w:t>variances in conditions or circumstances</w:t>
            </w:r>
          </w:p>
          <w:p w:rsidR="00000000" w:rsidRPr="005119CB" w:rsidP="005119CB">
            <w:pPr>
              <w:pStyle w:val="List2"/>
            </w:pPr>
            <w:r w:rsidRPr="005119CB">
              <w:t>3.2 Implement and monitor procedures to address the unplanned event</w:t>
            </w:r>
          </w:p>
          <w:p w:rsidR="00000000" w:rsidRPr="005119CB" w:rsidP="005119CB">
            <w:pPr>
              <w:pStyle w:val="List2"/>
            </w:pPr>
            <w:r w:rsidRPr="005119CB">
              <w:t>3.3 Communicate details of the unplanned event or changes in circumstances to relevant personnel for advice on actions to be taken</w:t>
            </w:r>
          </w:p>
          <w:p w:rsidR="00000000" w:rsidP="005119CB">
            <w:pPr>
              <w:pStyle w:val="List2"/>
              <w:rPr>
                <w:lang w:val="en-NZ"/>
              </w:rPr>
            </w:pPr>
            <w:r w:rsidRPr="005119CB">
              <w:t>3.4</w:t>
            </w:r>
            <w:r w:rsidRPr="005119CB">
              <w:tab/>
              <w:t xml:space="preserve">Communicate </w:t>
            </w:r>
            <w:r w:rsidRPr="005119CB">
              <w:t>requests for further assistance or advice of withdrawal to required personnel</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List2"/>
              <w:rPr>
                <w:lang w:val="en-NZ"/>
              </w:rPr>
            </w:pPr>
            <w:r w:rsidRPr="005119CB">
              <w:t>4.</w:t>
            </w:r>
            <w:r w:rsidRPr="005119CB">
              <w:tab/>
              <w:t>Finalise 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9CB" w:rsidP="005119CB">
            <w:pPr>
              <w:pStyle w:val="List2"/>
            </w:pPr>
            <w:r w:rsidRPr="005119CB">
              <w:t>4.1 Negotiate the conclusion of the search in consultation with relevant personnel</w:t>
            </w:r>
          </w:p>
          <w:p w:rsidR="00000000" w:rsidRPr="005119CB" w:rsidP="005119CB">
            <w:pPr>
              <w:pStyle w:val="List2"/>
            </w:pPr>
            <w:r w:rsidRPr="005119CB">
              <w:t>4.2 Collect, document and store all relevant evidence or information</w:t>
            </w:r>
          </w:p>
          <w:p w:rsidR="00000000" w:rsidRPr="005119CB" w:rsidP="005119CB">
            <w:pPr>
              <w:pStyle w:val="List2"/>
            </w:pPr>
            <w:r w:rsidRPr="005119CB">
              <w:t>4.3 Pa</w:t>
            </w:r>
            <w:r w:rsidRPr="005119CB">
              <w:t>rticipate in incident debrief</w:t>
            </w:r>
          </w:p>
          <w:p w:rsidR="00000000" w:rsidRPr="005119CB" w:rsidP="005119CB">
            <w:pPr>
              <w:pStyle w:val="List2"/>
            </w:pPr>
            <w:r w:rsidRPr="005119CB">
              <w:t>4.4 Complete required written reports according to workplace policies and procedures</w:t>
            </w:r>
          </w:p>
          <w:p w:rsidR="00000000" w:rsidRPr="005119CB" w:rsidP="005119CB">
            <w:pPr>
              <w:pStyle w:val="List2"/>
            </w:pPr>
            <w:r w:rsidRPr="005119CB">
              <w:t>4.5</w:t>
            </w:r>
            <w:r w:rsidRPr="005119CB">
              <w:tab/>
              <w:t>Review search operation and recommend improvements</w:t>
            </w:r>
          </w:p>
        </w:tc>
      </w:tr>
    </w:tbl>
    <w:p w:rsidR="001960B2" w:rsidP="005119CB">
      <w:pPr>
        <w:pStyle w:val="BodyText"/>
      </w:pPr>
    </w:p>
    <w:p w:rsidR="001960B2" w:rsidP="005119CB">
      <w:pPr>
        <w:pStyle w:val="BodyText"/>
      </w:pPr>
    </w:p>
    <w:p w:rsidR="00000000" w:rsidRPr="005119CB" w:rsidP="005119CB">
      <w:pPr>
        <w:pStyle w:val="Heading1"/>
      </w:pPr>
      <w:bookmarkStart w:id="4" w:name="O_1069392"/>
      <w:bookmarkEnd w:id="4"/>
      <w:r w:rsidRPr="005119CB">
        <w:t>Foundation Skills</w:t>
      </w:r>
    </w:p>
    <w:p w:rsidR="00000000" w:rsidRPr="001960B2" w:rsidP="001960B2">
      <w:pPr>
        <w:pStyle w:val="BodyText"/>
        <w:rPr>
          <w:i/>
        </w:rPr>
      </w:pPr>
      <w:r w:rsidRPr="001960B2">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1960B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9CB" w:rsidP="005119CB">
            <w:pPr>
              <w:pStyle w:val="BodyText"/>
            </w:pPr>
            <w:r w:rsidRPr="005119C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BodyText"/>
              <w:rPr>
                <w:lang w:val="en-NZ"/>
              </w:rPr>
            </w:pPr>
            <w:r w:rsidRPr="005119CB">
              <w:rPr>
                <w:rStyle w:val="SpecialBold"/>
              </w:rPr>
              <w:t>Description</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BodyText"/>
              <w:rPr>
                <w:lang w:val="en-NZ"/>
              </w:rPr>
            </w:pPr>
            <w:r w:rsidRPr="005119C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ListBullet"/>
              <w:rPr>
                <w:lang w:val="en-NZ"/>
              </w:rPr>
            </w:pPr>
            <w:r w:rsidRPr="005119CB">
              <w:t>Applies problem solving processes to identify risks, evalua</w:t>
            </w:r>
            <w:r w:rsidRPr="005119CB">
              <w:t xml:space="preserve">te options and determine solutions </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BodyText"/>
              <w:rPr>
                <w:lang w:val="en-NZ"/>
              </w:rPr>
            </w:pPr>
            <w:r w:rsidRPr="005119C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ListBullet"/>
              <w:rPr>
                <w:lang w:val="en-NZ"/>
              </w:rPr>
            </w:pPr>
            <w:r w:rsidRPr="005119CB">
              <w:t>Prepares specific information that complies with a range of regulatory requirements, using sector-specific terminology</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BodyText"/>
              <w:rPr>
                <w:lang w:val="en-NZ"/>
              </w:rPr>
            </w:pPr>
            <w:r w:rsidRPr="005119C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ListBullet"/>
              <w:rPr>
                <w:lang w:val="en-NZ"/>
              </w:rPr>
            </w:pPr>
            <w:r w:rsidRPr="005119CB">
              <w:t>Conveys information and requirements clearly, and listens carefully</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9CB">
            <w:pPr>
              <w:pStyle w:val="BodyText"/>
              <w:rPr>
                <w:lang w:val="en-NZ"/>
              </w:rPr>
            </w:pPr>
            <w:r w:rsidRPr="005119C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9CB" w:rsidP="005119CB">
            <w:pPr>
              <w:pStyle w:val="ListBullet"/>
            </w:pPr>
            <w:r w:rsidRPr="005119CB">
              <w:t>Identifies and interprets relevant information from workplace procedures, documentation, legislation and regulations</w:t>
            </w:r>
          </w:p>
        </w:tc>
      </w:tr>
    </w:tbl>
    <w:p w:rsidR="00000000" w:rsidRPr="005119CB" w:rsidP="005119CB">
      <w:pPr>
        <w:pStyle w:val="BodyText"/>
      </w:pPr>
    </w:p>
    <w:p w:rsidR="00000000" w:rsidRPr="005119CB" w:rsidP="005119CB">
      <w:pPr>
        <w:pStyle w:val="AllowPageBreak"/>
      </w:pPr>
    </w:p>
    <w:p w:rsidR="00000000" w:rsidRPr="005119CB" w:rsidP="005119CB">
      <w:pPr>
        <w:pStyle w:val="Heading1"/>
      </w:pPr>
      <w:bookmarkStart w:id="5" w:name="O_1069391"/>
      <w:bookmarkEnd w:id="5"/>
      <w:r w:rsidRPr="005119CB">
        <w:t>Unit Mapping Information</w:t>
      </w:r>
    </w:p>
    <w:p w:rsidR="00000000" w:rsidRPr="005119CB" w:rsidP="001960B2">
      <w:pPr>
        <w:pStyle w:val="BodyText"/>
      </w:pPr>
      <w:r w:rsidRPr="005119CB">
        <w:t>Supersedes and is equivalent to RIIERR306D Conduct underground search.</w:t>
      </w:r>
    </w:p>
    <w:p w:rsidR="00000000" w:rsidRPr="005119CB" w:rsidP="005119CB">
      <w:pPr>
        <w:pStyle w:val="Heading1"/>
      </w:pPr>
      <w:bookmarkStart w:id="6" w:name="O_1069384"/>
      <w:bookmarkEnd w:id="6"/>
      <w:r w:rsidRPr="005119CB">
        <w:t>Links</w:t>
      </w:r>
    </w:p>
    <w:p w:rsidR="00000000" w:rsidRPr="005119CB" w:rsidP="001960B2">
      <w:pPr>
        <w:pStyle w:val="BodyText"/>
      </w:pPr>
      <w:r w:rsidRPr="005119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52C5">
        <w:rPr>
          <w:rStyle w:val="Hyperlink"/>
        </w:rPr>
        <w:t>https://vetnet.gov.au/Pages/TrainingDocs.aspx?q=88a61002-9a21-4386-aaf8-69c76e675272</w:t>
      </w:r>
      <w:r>
        <w:fldChar w:fldCharType="end"/>
      </w:r>
    </w:p>
    <w:p w:rsidR="00000000" w:rsidRPr="005119CB" w:rsidP="001960B2">
      <w:pPr>
        <w:pStyle w:val="BodyText"/>
        <w:sectPr w:rsidSect="005119CB">
          <w:headerReference w:type="default" r:id="rId10"/>
          <w:footerReference w:type="default" r:id="rId11"/>
          <w:pgSz w:w="11908" w:h="16833"/>
          <w:pgMar w:top="1702" w:right="1418" w:bottom="1702" w:left="1418" w:header="992" w:footer="992" w:gutter="0"/>
          <w:cols w:space="720"/>
          <w:noEndnote/>
          <w:docGrid w:linePitch="299"/>
        </w:sectPr>
      </w:pPr>
    </w:p>
    <w:p w:rsidR="00000000" w:rsidRPr="005119CB" w:rsidP="005119CB">
      <w:pPr>
        <w:pStyle w:val="SuperHeading"/>
      </w:pPr>
      <w:r w:rsidRPr="005119CB">
        <w:t>Assessment Requirements for RIIERR306E Conduct u</w:t>
      </w:r>
      <w:r w:rsidRPr="005119CB">
        <w:t>nderground searches</w:t>
      </w:r>
    </w:p>
    <w:p w:rsidR="00000000" w:rsidRPr="005119CB" w:rsidP="005119CB">
      <w:pPr>
        <w:pStyle w:val="Heading1"/>
      </w:pPr>
      <w:bookmarkStart w:id="7" w:name="O_1069642"/>
      <w:bookmarkEnd w:id="7"/>
      <w:r w:rsidRPr="005119CB">
        <w:t>Modification History</w:t>
      </w:r>
    </w:p>
    <w:p w:rsidR="00000000" w:rsidRPr="005119CB" w:rsidP="001960B2">
      <w:pPr>
        <w:pStyle w:val="BodyText"/>
      </w:pPr>
      <w:r w:rsidRPr="005119CB">
        <w:t>This unit replaces RIIERR306D Conduct underground search. Minor endorseable amendments have been made to Elements, Performance Criteria, Foundation Skills, Performance Evidence and Knowledge Eviden</w:t>
      </w:r>
      <w:r w:rsidRPr="005119CB">
        <w:t>ce to better reflect current industry practices and clarify training outcomes.</w:t>
      </w:r>
    </w:p>
    <w:p w:rsidR="00000000" w:rsidRPr="005119CB" w:rsidP="005119CB">
      <w:pPr>
        <w:pStyle w:val="Heading1"/>
      </w:pPr>
      <w:bookmarkStart w:id="8" w:name="O_1069389"/>
      <w:bookmarkEnd w:id="8"/>
      <w:r w:rsidRPr="005119CB">
        <w:t>Performance Evidence</w:t>
      </w:r>
    </w:p>
    <w:p w:rsidR="00000000" w:rsidRPr="005119CB" w:rsidP="001960B2">
      <w:pPr>
        <w:pStyle w:val="BodyText"/>
      </w:pPr>
      <w:r w:rsidRPr="005119CB">
        <w:t xml:space="preserve">The candidate must demonstrate the ability to complete the tasks outlined in the elements, performance criteria and foundation skills of </w:t>
      </w:r>
      <w:r w:rsidRPr="005119CB">
        <w:t>this unit, including evidence of the ability to:</w:t>
      </w:r>
    </w:p>
    <w:p w:rsidR="00000000" w:rsidRPr="005119CB" w:rsidP="005119CB">
      <w:pPr>
        <w:pStyle w:val="ListBullet"/>
      </w:pPr>
      <w:r w:rsidRPr="005119CB">
        <w:t>conduct underground searches in a manner that safely, effectively and efficiently meets all of the required outcomes on at least two occasions, including:</w:t>
      </w:r>
    </w:p>
    <w:p w:rsidR="00000000" w:rsidRPr="005119CB" w:rsidP="005119CB">
      <w:pPr>
        <w:pStyle w:val="ListBullet2"/>
      </w:pPr>
      <w:r w:rsidRPr="005119CB">
        <w:t>developing and applying contingency plans</w:t>
      </w:r>
    </w:p>
    <w:p w:rsidR="00000000" w:rsidRPr="005119CB" w:rsidP="005119CB">
      <w:pPr>
        <w:pStyle w:val="ListBullet2"/>
      </w:pPr>
      <w:r w:rsidRPr="005119CB">
        <w:t>reading mine plans and navigating in the mine</w:t>
      </w:r>
    </w:p>
    <w:p w:rsidR="00000000" w:rsidRPr="005119CB" w:rsidP="005119CB">
      <w:pPr>
        <w:pStyle w:val="ListBullet2"/>
      </w:pPr>
      <w:r w:rsidRPr="005119CB">
        <w:t>reading maps and interpreting symbols</w:t>
      </w:r>
    </w:p>
    <w:p w:rsidR="00000000" w:rsidRPr="005119CB" w:rsidP="005119CB">
      <w:pPr>
        <w:pStyle w:val="ListBullet2"/>
      </w:pPr>
      <w:r w:rsidRPr="005119CB">
        <w:t>operating gas testing and monitoring instruments</w:t>
      </w:r>
    </w:p>
    <w:p w:rsidR="00000000" w:rsidRPr="005119CB" w:rsidP="005119CB">
      <w:pPr>
        <w:pStyle w:val="ListBullet2"/>
      </w:pPr>
      <w:r w:rsidRPr="005119CB">
        <w:t>wearing and using escape apparatus</w:t>
      </w:r>
    </w:p>
    <w:p w:rsidR="00000000" w:rsidRPr="005119CB" w:rsidP="005119CB">
      <w:pPr>
        <w:pStyle w:val="ListBullet2"/>
      </w:pPr>
      <w:r w:rsidRPr="005119CB">
        <w:t>operating extrication equipment</w:t>
      </w:r>
    </w:p>
    <w:p w:rsidR="00000000" w:rsidRPr="005119CB" w:rsidP="005119CB">
      <w:pPr>
        <w:pStyle w:val="ListBullet2"/>
      </w:pPr>
      <w:r w:rsidRPr="005119CB">
        <w:t>preparing search methodology using identified sequences</w:t>
      </w:r>
    </w:p>
    <w:p w:rsidR="00000000" w:rsidRPr="005119CB" w:rsidP="005119CB">
      <w:pPr>
        <w:pStyle w:val="ListBullet2"/>
      </w:pPr>
      <w:r w:rsidRPr="005119CB">
        <w:t>marking the route for safe egress</w:t>
      </w:r>
    </w:p>
    <w:p w:rsidR="00000000" w:rsidRPr="005119CB" w:rsidP="005119CB">
      <w:pPr>
        <w:pStyle w:val="ListBullet2"/>
      </w:pPr>
      <w:r w:rsidRPr="005119CB">
        <w:t>communicating requests for further assistance or advice of withdrawal in changes to conditions</w:t>
      </w:r>
    </w:p>
    <w:p w:rsidR="00000000" w:rsidRPr="005119CB" w:rsidP="005119CB">
      <w:pPr>
        <w:pStyle w:val="ListBullet2"/>
      </w:pPr>
      <w:r w:rsidRPr="005119CB">
        <w:t>completing written report of search activity and outcomes.</w:t>
      </w:r>
    </w:p>
    <w:p w:rsidR="00000000" w:rsidRPr="005119CB" w:rsidP="001960B2">
      <w:pPr>
        <w:pStyle w:val="BodyText"/>
      </w:pPr>
      <w:r w:rsidRPr="005119CB">
        <w:t>During the above, the candidate must:</w:t>
      </w:r>
    </w:p>
    <w:p w:rsidR="00000000" w:rsidRPr="005119CB" w:rsidP="005119CB">
      <w:pPr>
        <w:pStyle w:val="ListBullet"/>
      </w:pPr>
      <w:r w:rsidRPr="005119CB">
        <w:t>locate and apply relevant doc</w:t>
      </w:r>
      <w:r w:rsidRPr="005119CB">
        <w:t>umentation, policies and procedures</w:t>
      </w:r>
    </w:p>
    <w:p w:rsidR="00000000" w:rsidRPr="005119CB" w:rsidP="005119CB">
      <w:pPr>
        <w:pStyle w:val="ListBullet"/>
      </w:pPr>
      <w:r w:rsidRPr="005119CB">
        <w:t>works effectively with others to undertake and complete the conducting of underground searches that meets all the required outcomes, including:</w:t>
      </w:r>
    </w:p>
    <w:p w:rsidR="00000000" w:rsidRPr="005119CB" w:rsidP="005119CB">
      <w:pPr>
        <w:pStyle w:val="ListBullet2"/>
      </w:pPr>
      <w:r w:rsidRPr="005119CB">
        <w:t>complying with written and verbal reporting requirements and procedures</w:t>
      </w:r>
    </w:p>
    <w:p w:rsidR="00000000" w:rsidRPr="005119CB" w:rsidP="005119CB">
      <w:pPr>
        <w:pStyle w:val="ListBullet2"/>
      </w:pPr>
      <w:r w:rsidRPr="005119CB">
        <w:t>communicating clearly and concisely with others to receive and clarify work instructions</w:t>
      </w:r>
    </w:p>
    <w:p w:rsidR="00000000" w:rsidRPr="005119CB" w:rsidP="005119CB">
      <w:pPr>
        <w:pStyle w:val="ListBullet2"/>
      </w:pPr>
      <w:r w:rsidRPr="005119CB">
        <w:t>communicating clearly and concisely with others to coordinate work activities.</w:t>
      </w:r>
    </w:p>
    <w:p w:rsidR="00000000" w:rsidRPr="005119CB" w:rsidP="005119CB">
      <w:pPr>
        <w:pStyle w:val="AllowPageBreak"/>
      </w:pPr>
    </w:p>
    <w:p w:rsidR="00000000" w:rsidRPr="005119CB" w:rsidP="005119CB">
      <w:pPr>
        <w:pStyle w:val="Heading1"/>
      </w:pPr>
      <w:bookmarkStart w:id="9" w:name="O_1069388"/>
      <w:bookmarkEnd w:id="9"/>
      <w:r w:rsidRPr="005119CB">
        <w:t>Knowledge Evidence</w:t>
      </w:r>
    </w:p>
    <w:p w:rsidR="00000000" w:rsidRPr="005119CB" w:rsidP="001960B2">
      <w:pPr>
        <w:pStyle w:val="BodyText"/>
      </w:pPr>
      <w:r w:rsidRPr="005119CB">
        <w:t>The candidate must be able to demonstrate knowledg</w:t>
      </w:r>
      <w:r w:rsidRPr="005119CB">
        <w:t>e to complete the tasks outlined in the elements, performance criteria and foundation skills of this unit, including knowledge of:</w:t>
      </w:r>
    </w:p>
    <w:p w:rsidR="00000000" w:rsidRPr="005119CB" w:rsidP="005119CB">
      <w:pPr>
        <w:pStyle w:val="ListBullet"/>
      </w:pPr>
      <w:r w:rsidRPr="005119CB">
        <w:t>types and causes of hazards and incidents in underground mines</w:t>
      </w:r>
    </w:p>
    <w:p w:rsidR="00000000" w:rsidRPr="005119CB" w:rsidP="005119CB">
      <w:pPr>
        <w:pStyle w:val="ListBullet"/>
      </w:pPr>
      <w:r w:rsidRPr="005119CB">
        <w:t>effects of hot and humid atmospheres in underground mines</w:t>
      </w:r>
    </w:p>
    <w:p w:rsidR="00000000" w:rsidRPr="005119CB" w:rsidP="005119CB">
      <w:pPr>
        <w:pStyle w:val="ListBullet"/>
      </w:pPr>
      <w:r w:rsidRPr="005119CB">
        <w:t>loc</w:t>
      </w:r>
      <w:r w:rsidRPr="005119CB">
        <w:t>ation and distribution of caches</w:t>
      </w:r>
    </w:p>
    <w:p w:rsidR="00000000" w:rsidRPr="005119CB" w:rsidP="005119CB">
      <w:pPr>
        <w:pStyle w:val="ListBullet"/>
      </w:pPr>
      <w:r w:rsidRPr="005119CB">
        <w:t>trigger points to initiate emergency response to alarms</w:t>
      </w:r>
    </w:p>
    <w:p w:rsidR="00000000" w:rsidRPr="005119CB" w:rsidP="005119CB">
      <w:pPr>
        <w:pStyle w:val="ListBullet"/>
      </w:pPr>
      <w:r w:rsidRPr="005119CB">
        <w:t>location and purpose of a place of safety</w:t>
      </w:r>
    </w:p>
    <w:p w:rsidR="00000000" w:rsidRPr="005119CB" w:rsidP="005119CB">
      <w:pPr>
        <w:pStyle w:val="ListBullet"/>
      </w:pPr>
      <w:r w:rsidRPr="005119CB">
        <w:t>guidance system and marker uses</w:t>
      </w:r>
    </w:p>
    <w:p w:rsidR="00000000" w:rsidRPr="005119CB" w:rsidP="005119CB">
      <w:pPr>
        <w:pStyle w:val="ListBullet"/>
      </w:pPr>
      <w:r w:rsidRPr="005119CB">
        <w:t>key components and requirements of site emergency plans</w:t>
      </w:r>
    </w:p>
    <w:p w:rsidR="00000000" w:rsidRPr="005119CB" w:rsidP="005119CB">
      <w:pPr>
        <w:pStyle w:val="ListBullet"/>
      </w:pPr>
      <w:r w:rsidRPr="005119CB">
        <w:t>implications of types of adverse environmental conditions</w:t>
      </w:r>
    </w:p>
    <w:p w:rsidR="00000000" w:rsidRPr="005119CB" w:rsidP="005119CB">
      <w:pPr>
        <w:pStyle w:val="ListBullet"/>
      </w:pPr>
      <w:r w:rsidRPr="005119CB">
        <w:t>escape routes locations and alternative escape routes</w:t>
      </w:r>
    </w:p>
    <w:p w:rsidR="00000000" w:rsidRPr="005119CB" w:rsidP="005119CB">
      <w:pPr>
        <w:pStyle w:val="ListBullet"/>
      </w:pPr>
      <w:r w:rsidRPr="005119CB">
        <w:t xml:space="preserve">mine ventilation systems functions </w:t>
      </w:r>
    </w:p>
    <w:p w:rsidR="00000000" w:rsidRPr="005119CB" w:rsidP="005119CB">
      <w:pPr>
        <w:pStyle w:val="ListBullet"/>
      </w:pPr>
      <w:r w:rsidRPr="005119CB">
        <w:t>types and effects of mine gases</w:t>
      </w:r>
    </w:p>
    <w:p w:rsidR="00000000" w:rsidRPr="005119CB" w:rsidP="005119CB">
      <w:pPr>
        <w:pStyle w:val="ListBullet"/>
      </w:pPr>
      <w:r w:rsidRPr="005119CB">
        <w:t>rescue team structure, roles and responsibilities</w:t>
      </w:r>
    </w:p>
    <w:p w:rsidR="00000000" w:rsidRPr="005119CB" w:rsidP="005119CB">
      <w:pPr>
        <w:pStyle w:val="ListBullet"/>
      </w:pPr>
      <w:r w:rsidRPr="005119CB">
        <w:t xml:space="preserve">operation and limitations </w:t>
      </w:r>
      <w:r w:rsidRPr="005119CB">
        <w:t>of breathing apparatus</w:t>
      </w:r>
    </w:p>
    <w:p w:rsidR="00000000" w:rsidRPr="005119CB" w:rsidP="005119CB">
      <w:pPr>
        <w:pStyle w:val="ListBullet"/>
      </w:pPr>
      <w:r w:rsidRPr="005119CB">
        <w:t>standby/emergency procedures for incident control</w:t>
      </w:r>
    </w:p>
    <w:p w:rsidR="00000000" w:rsidRPr="005119CB" w:rsidP="005119CB">
      <w:pPr>
        <w:pStyle w:val="ListBullet"/>
      </w:pPr>
      <w:r w:rsidRPr="005119CB">
        <w:t>ground support types and construction</w:t>
      </w:r>
    </w:p>
    <w:p w:rsidR="00000000" w:rsidRPr="005119CB" w:rsidP="005119CB">
      <w:pPr>
        <w:pStyle w:val="ListBullet"/>
      </w:pPr>
      <w:r w:rsidRPr="005119CB">
        <w:t>search procedures and techniques</w:t>
      </w:r>
    </w:p>
    <w:p w:rsidR="00000000" w:rsidRPr="005119CB" w:rsidP="005119CB">
      <w:pPr>
        <w:pStyle w:val="ListBullet"/>
      </w:pPr>
      <w:r w:rsidRPr="005119CB">
        <w:t>roles of key external agencies</w:t>
      </w:r>
    </w:p>
    <w:p w:rsidR="00000000" w:rsidRPr="005119CB" w:rsidP="005119CB">
      <w:pPr>
        <w:pStyle w:val="ListBullet"/>
      </w:pPr>
      <w:r w:rsidRPr="005119CB">
        <w:t>key observation techniques.</w:t>
      </w:r>
    </w:p>
    <w:p w:rsidR="00000000" w:rsidRPr="005119CB" w:rsidP="005119CB">
      <w:pPr>
        <w:pStyle w:val="AllowPageBreak"/>
      </w:pPr>
    </w:p>
    <w:p w:rsidR="00000000" w:rsidRPr="005119CB" w:rsidP="005119CB">
      <w:pPr>
        <w:pStyle w:val="Heading1"/>
      </w:pPr>
      <w:bookmarkStart w:id="10" w:name="O_1069387"/>
      <w:bookmarkEnd w:id="10"/>
      <w:r w:rsidRPr="005119CB">
        <w:t>Assessment Conditions</w:t>
      </w:r>
    </w:p>
    <w:p w:rsidR="00000000" w:rsidRPr="005119CB" w:rsidP="001960B2">
      <w:pPr>
        <w:pStyle w:val="BodyText"/>
      </w:pPr>
      <w:r w:rsidRPr="005119CB">
        <w:t>Mandatory co</w:t>
      </w:r>
      <w:r w:rsidRPr="005119CB">
        <w:t>nditions for assessment of this unit are stipulated below.</w:t>
      </w:r>
    </w:p>
    <w:p w:rsidR="00000000" w:rsidRPr="005119CB" w:rsidP="001960B2">
      <w:pPr>
        <w:pStyle w:val="BodyText"/>
      </w:pPr>
      <w:r w:rsidRPr="005119CB">
        <w:t>The assessment must:</w:t>
      </w:r>
    </w:p>
    <w:p w:rsidR="00000000" w:rsidRPr="005119CB" w:rsidP="005119CB">
      <w:pPr>
        <w:pStyle w:val="ListBullet"/>
      </w:pPr>
      <w:r w:rsidRPr="005119CB">
        <w:t>include access to:</w:t>
      </w:r>
    </w:p>
    <w:p w:rsidR="00000000" w:rsidRPr="005119CB" w:rsidP="005119CB">
      <w:pPr>
        <w:pStyle w:val="ListBullet2"/>
      </w:pPr>
      <w:r w:rsidRPr="005119CB">
        <w:t xml:space="preserve">site plans </w:t>
      </w:r>
    </w:p>
    <w:p w:rsidR="00000000" w:rsidRPr="005119CB" w:rsidP="005119CB">
      <w:pPr>
        <w:pStyle w:val="ListBullet2"/>
      </w:pPr>
      <w:r w:rsidRPr="005119CB">
        <w:t>breathing apparatus</w:t>
      </w:r>
    </w:p>
    <w:p w:rsidR="00000000" w:rsidRPr="005119CB" w:rsidP="005119CB">
      <w:pPr>
        <w:pStyle w:val="ListBullet2"/>
      </w:pPr>
      <w:r w:rsidRPr="005119CB">
        <w:t>personal protective equipment required for the activities described in the performance evidence</w:t>
      </w:r>
    </w:p>
    <w:p w:rsidR="00000000" w:rsidRPr="005119CB" w:rsidP="005119CB">
      <w:pPr>
        <w:pStyle w:val="ListBullet"/>
      </w:pPr>
      <w:r w:rsidRPr="005119CB">
        <w:t>be conducted</w:t>
      </w:r>
      <w:r w:rsidRPr="005119CB">
        <w:t xml:space="preserve"> in a safe environment</w:t>
      </w:r>
    </w:p>
    <w:p w:rsidR="00000000" w:rsidRPr="005119CB" w:rsidP="005119CB">
      <w:pPr>
        <w:pStyle w:val="ListBullet"/>
      </w:pPr>
      <w:r w:rsidRPr="005119CB">
        <w:t>be assessed in context of this sector</w:t>
      </w:r>
      <w:r>
        <w:t>’</w:t>
      </w:r>
      <w:r w:rsidRPr="005119CB">
        <w:t>s work environment</w:t>
      </w:r>
    </w:p>
    <w:p w:rsidR="00000000" w:rsidRPr="005119CB" w:rsidP="005119CB">
      <w:pPr>
        <w:pStyle w:val="ListBullet"/>
      </w:pPr>
      <w:r w:rsidRPr="005119CB">
        <w:t>be assessed in compliance with relevant legislation and regulations and using policies, procedures, processes and operational manuals directly related to the industry sector fo</w:t>
      </w:r>
      <w:r w:rsidRPr="005119CB">
        <w:t>r which it is being assessed</w:t>
      </w:r>
    </w:p>
    <w:p w:rsidR="00000000" w:rsidRPr="005119CB" w:rsidP="005119CB">
      <w:pPr>
        <w:pStyle w:val="ListBullet"/>
      </w:pPr>
      <w:r w:rsidRPr="005119CB">
        <w:t>confirm consistent performance can be applied in a range of relevant workplace circumstances.</w:t>
      </w:r>
    </w:p>
    <w:p w:rsidR="00000000" w:rsidRPr="005119CB" w:rsidP="001960B2">
      <w:pPr>
        <w:pStyle w:val="BodyText"/>
      </w:pPr>
      <w:r w:rsidRPr="005119CB">
        <w:t>Where personal safety or environmental damage are limiting factors, assessment may occur in a simulated work environment* provided it</w:t>
      </w:r>
      <w:r w:rsidRPr="005119CB">
        <w:t xml:space="preserve"> is realistic and sufficiently rigorous to cover all aspects of this sector’s workplace performance, including environment, task skills, task management skills, contingency management skills and job role environment skills.</w:t>
      </w:r>
    </w:p>
    <w:p w:rsidR="00000000" w:rsidRPr="005119CB" w:rsidP="005119CB">
      <w:pPr>
        <w:pStyle w:val="BodyTextBold"/>
      </w:pPr>
      <w:r w:rsidRPr="005119CB">
        <w:t>Assessor Requirements</w:t>
      </w:r>
    </w:p>
    <w:p w:rsidR="00000000" w:rsidRPr="005119CB" w:rsidP="001960B2">
      <w:pPr>
        <w:pStyle w:val="BodyText"/>
      </w:pPr>
      <w:r w:rsidRPr="005119CB">
        <w:t>Assessors must be able to clearly demonstrate current and relevant industry knowledge and experience to satisfy the mandatory regulatory standards as set out in the Standards for Registered Training Organisations (RTOs) 2015/Australian Quality Training Fra</w:t>
      </w:r>
      <w:r w:rsidRPr="005119CB">
        <w:t>mework mandatory requirements for assessors current at the time of assessment and any relevant licensing and certification requirements. This includes:</w:t>
      </w:r>
    </w:p>
    <w:p w:rsidR="00000000" w:rsidRPr="005119CB" w:rsidP="005119CB">
      <w:pPr>
        <w:pStyle w:val="ListBullet"/>
      </w:pPr>
      <w:r w:rsidRPr="005119CB">
        <w:t>vocational competencies at least to the level being delivered and assessed</w:t>
      </w:r>
    </w:p>
    <w:p w:rsidR="00000000" w:rsidRPr="005119CB" w:rsidP="005119CB">
      <w:pPr>
        <w:pStyle w:val="ListBullet"/>
      </w:pPr>
      <w:r w:rsidRPr="005119CB">
        <w:t>current industry skills directly relevant to the training and assessment being provided</w:t>
      </w:r>
    </w:p>
    <w:p w:rsidR="00000000" w:rsidRPr="005119CB" w:rsidP="005119CB">
      <w:pPr>
        <w:pStyle w:val="ListBullet"/>
      </w:pPr>
      <w:r w:rsidRPr="005119CB">
        <w:t>current knowledge and skills in vocational training and learning that informs their training and assessment</w:t>
      </w:r>
    </w:p>
    <w:p w:rsidR="00000000" w:rsidRPr="005119CB" w:rsidP="005119CB">
      <w:pPr>
        <w:pStyle w:val="ListBullet"/>
      </w:pPr>
      <w:r w:rsidRPr="005119CB">
        <w:t>formal relevant qualifications in training and assessment</w:t>
      </w:r>
    </w:p>
    <w:p w:rsidR="00000000" w:rsidRPr="005119CB" w:rsidP="005119CB">
      <w:pPr>
        <w:pStyle w:val="ListBullet"/>
      </w:pPr>
      <w:r w:rsidRPr="005119CB">
        <w:t>ha</w:t>
      </w:r>
      <w:r w:rsidRPr="005119CB">
        <w:t xml:space="preserve">ving knowledge of and/or experience using the latest techniques and processes </w:t>
      </w:r>
    </w:p>
    <w:p w:rsidR="00000000" w:rsidRPr="005119CB" w:rsidP="005119CB">
      <w:pPr>
        <w:pStyle w:val="ListBullet"/>
      </w:pPr>
      <w:r w:rsidRPr="005119CB">
        <w:t>possessing a high level of RII training product knowledge</w:t>
      </w:r>
    </w:p>
    <w:p w:rsidR="00000000" w:rsidRPr="005119CB" w:rsidP="005119CB">
      <w:pPr>
        <w:pStyle w:val="ListBullet"/>
      </w:pPr>
      <w:r w:rsidRPr="005119CB">
        <w:t>having an understanding and knowledge of legislation and regulations relevant to the industry and to employment and wor</w:t>
      </w:r>
      <w:r w:rsidRPr="005119CB">
        <w:t>kplaces</w:t>
      </w:r>
    </w:p>
    <w:p w:rsidR="00000000" w:rsidRPr="005119CB" w:rsidP="005119CB">
      <w:pPr>
        <w:pStyle w:val="ListBullet"/>
      </w:pPr>
      <w:r w:rsidRPr="005119CB">
        <w:t xml:space="preserve">demonstrating the performance evidence, and knowledge evidence outlined in this unit of competency, and </w:t>
      </w:r>
    </w:p>
    <w:p w:rsidR="00000000" w:rsidRPr="005119CB" w:rsidP="005119CB">
      <w:pPr>
        <w:pStyle w:val="ListBullet"/>
      </w:pPr>
      <w:r w:rsidRPr="005119CB">
        <w:t>the minimum years of current** work experience after competency has been obtained as specified below in an industry sector relevant to the outc</w:t>
      </w:r>
      <w:r w:rsidRPr="005119CB">
        <w:t>omes of the unit.</w:t>
      </w:r>
    </w:p>
    <w:p w:rsidR="00000000" w:rsidRPr="005119CB" w:rsidP="001960B2">
      <w:pPr>
        <w:pStyle w:val="BodyText"/>
      </w:pPr>
      <w:r w:rsidRPr="005119CB">
        <w:t xml:space="preserve">It is also acceptable for the appropriately qualified assessor to work with an industry expert to conduct assessment together and for the industry expert to be involved in the assessment judgement. The industry </w:t>
      </w:r>
      <w:r w:rsidRPr="005119CB">
        <w:t>expert must hold the releva</w:t>
      </w:r>
      <w:r w:rsidRPr="005119CB">
        <w:t>nt vocational competencies and have current industry skills directly relevant to the training and assessment being provided and must work alongside a trainer and/or assessor to conduct the assessment. This means the industry subject matter expert should ho</w:t>
      </w:r>
      <w:r w:rsidRPr="005119CB">
        <w:t>ld the unit being assessed (or an equivalent unit), and must also demonstrate skills and knowledge from the minimum years of current work experience after competency has been obtained as specified below, including time spent in roles related to the unit be</w:t>
      </w:r>
      <w:r w:rsidRPr="005119CB">
        <w:t>ing assessed:</w:t>
      </w:r>
    </w:p>
    <w:tbl>
      <w:tblPr>
        <w:tblW w:w="0" w:type="auto"/>
        <w:tblCellMar>
          <w:left w:w="62" w:type="dxa"/>
          <w:right w:w="62" w:type="dxa"/>
        </w:tblCellMar>
        <w:tblLook w:val="0000"/>
      </w:tblPr>
      <w:tblGrid>
        <w:gridCol w:w="4330"/>
        <w:gridCol w:w="1622"/>
        <w:gridCol w:w="3244"/>
      </w:tblGrid>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Heading4"/>
              <w:rPr>
                <w:lang w:val="en-NZ"/>
              </w:rPr>
            </w:pPr>
            <w:r w:rsidRPr="005119C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Heading4"/>
              <w:rPr>
                <w:lang w:val="en-NZ"/>
              </w:rPr>
            </w:pPr>
            <w:r w:rsidRPr="005119C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Heading4"/>
              <w:rPr>
                <w:lang w:val="en-NZ"/>
              </w:rPr>
            </w:pPr>
            <w:r w:rsidRPr="005119CB">
              <w:t>Required assessor or industry subject matter expert experience</w:t>
            </w:r>
          </w:p>
        </w:tc>
      </w:tr>
      <w:tr w:rsidTr="001960B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1 year</w:t>
            </w:r>
          </w:p>
        </w:tc>
      </w:tr>
      <w:tr w:rsidTr="001960B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2 years</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3 years</w:t>
            </w:r>
          </w:p>
        </w:tc>
      </w:tr>
      <w:tr w:rsidTr="001960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19CB">
            <w:pPr>
              <w:pStyle w:val="BodyText"/>
              <w:rPr>
                <w:lang w:val="en-NZ"/>
              </w:rPr>
            </w:pPr>
            <w:r w:rsidRPr="005119C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19CB" w:rsidP="005119CB">
            <w:pPr>
              <w:pStyle w:val="BodyText"/>
            </w:pPr>
            <w:r w:rsidRPr="005119CB">
              <w:t>Where this unit is being assessed outside of the resources and infrastructure sectors assessor and/or industry subject matter expert experience should be in-line with industry standards for the sector in which it is being assessed and where no industry sta</w:t>
            </w:r>
            <w:r w:rsidRPr="005119CB">
              <w:t>ndard is specified should comply with any relevant regulation.</w:t>
            </w:r>
          </w:p>
        </w:tc>
      </w:tr>
    </w:tbl>
    <w:p w:rsidR="00000000" w:rsidRPr="005119CB" w:rsidP="001960B2">
      <w:pPr>
        <w:pStyle w:val="BodyText"/>
      </w:pPr>
      <w:r w:rsidRPr="005119CB">
        <w:t>*Guidance on simulated environments has been stipulated in the RII Companion Volume Implementation Guide located on VETNet.</w:t>
      </w:r>
    </w:p>
    <w:p w:rsidR="00000000" w:rsidRPr="005119CB" w:rsidP="001960B2">
      <w:pPr>
        <w:pStyle w:val="BodyText"/>
      </w:pPr>
      <w:r w:rsidRPr="005119CB">
        <w:t>**Assessors can demonstrate current work experience through employm</w:t>
      </w:r>
      <w:r w:rsidRPr="005119CB">
        <w:t>ent within industry in a role relevant to the outcomes of the unit; or, for external assessors this can be demonstrated through exposure to industry by conducting a minimum number of site assessments as determined by the relevant industry sector, across va</w:t>
      </w:r>
      <w:r w:rsidRPr="005119CB">
        <w:t>rious locations.</w:t>
      </w:r>
    </w:p>
    <w:p w:rsidR="00000000" w:rsidRPr="005119CB" w:rsidP="001960B2">
      <w:pPr>
        <w:pStyle w:val="BodyText"/>
      </w:pPr>
      <w:r w:rsidRPr="005119CB">
        <w:t>*** While a unit of competency does not have an AQF level, where a unit is being delivered outside of a qualification the first numeric character in the unit code should be considered as the AQF indicator level for assessment purposes.</w:t>
      </w:r>
    </w:p>
    <w:p w:rsidR="00000000" w:rsidRPr="005119CB" w:rsidP="005119CB">
      <w:pPr>
        <w:pStyle w:val="Heading1"/>
      </w:pPr>
      <w:bookmarkStart w:id="11" w:name="O_1069385"/>
      <w:bookmarkEnd w:id="11"/>
      <w:r w:rsidRPr="005119CB">
        <w:t>Links</w:t>
      </w:r>
    </w:p>
    <w:p w:rsidR="00000000" w:rsidRPr="005119CB" w:rsidP="001960B2">
      <w:pPr>
        <w:pStyle w:val="BodyText"/>
      </w:pPr>
      <w:r w:rsidRPr="005119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552C5">
        <w:rPr>
          <w:rStyle w:val="Hyperlink"/>
        </w:rPr>
        <w:t>https://vetnet.gov.au/Pages/TrainingDocs.aspx?q=88a61002-9a21-4386-aaf8-69c76e675272</w:t>
      </w:r>
      <w:r>
        <w:fldChar w:fldCharType="end"/>
      </w:r>
    </w:p>
    <w:p w:rsidR="00000000" w:rsidRPr="005119CB" w:rsidP="005119CB"/>
    <w:sectPr w:rsidSect="005119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CB" w:rsidRPr="001960B2" w:rsidP="00196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B2" w:rsidP="00511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60B2" w:rsidP="005119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60B2" w:rsidP="005119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CB" w:rsidP="005119CB">
    <w:pPr>
      <w:pStyle w:val="Footer"/>
      <w:framePr w:wrap="around"/>
    </w:pPr>
    <w:r>
      <w:fldChar w:fldCharType="begin"/>
    </w:r>
    <w:r>
      <w:instrText xml:space="preserve"> DOCPROPERTY  Subject  \* MERGEFORMAT </w:instrText>
    </w:r>
    <w:r>
      <w:fldChar w:fldCharType="separate"/>
    </w:r>
    <w:r w:rsidR="001960B2">
      <w:t>Approved</w:t>
    </w:r>
    <w:r w:rsidR="001960B2">
      <w:fldChar w:fldCharType="end"/>
    </w:r>
    <w:r>
      <w:tab/>
      <w:t xml:space="preserve">Page </w:t>
    </w:r>
    <w:r>
      <w:fldChar w:fldCharType="begin"/>
    </w:r>
    <w:r>
      <w:instrText xml:space="preserve"> PAGE  \* Arabic  \* MERGEFORMAT </w:instrText>
    </w:r>
    <w:r>
      <w:fldChar w:fldCharType="separate"/>
    </w:r>
    <w:r w:rsidR="001960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60B2">
      <w:rPr>
        <w:noProof/>
      </w:rPr>
      <w:t>5</w:t>
    </w:r>
    <w:r>
      <w:rPr>
        <w:noProof/>
      </w:rPr>
      <w:fldChar w:fldCharType="end"/>
    </w:r>
  </w:p>
  <w:p w:rsidR="005119CB" w:rsidP="005119CB">
    <w:pPr>
      <w:pStyle w:val="Footer"/>
      <w:framePr w:wrap="around"/>
    </w:pPr>
    <w:r>
      <w:t xml:space="preserve">© Commonwealth of Australia, </w:t>
    </w:r>
    <w:r>
      <w:fldChar w:fldCharType="begin"/>
    </w:r>
    <w:r>
      <w:instrText xml:space="preserve"> DATE  \@ "yyyy"  \* MERGEFORMAT </w:instrText>
    </w:r>
    <w:r>
      <w:fldChar w:fldCharType="separate"/>
    </w:r>
    <w:r w:rsidR="001960B2">
      <w:rPr>
        <w:noProof/>
      </w:rPr>
      <w:t>2025</w:t>
    </w:r>
    <w:r>
      <w:fldChar w:fldCharType="end"/>
    </w:r>
    <w:r>
      <w:tab/>
    </w:r>
    <w:r>
      <w:fldChar w:fldCharType="begin"/>
    </w:r>
    <w:r>
      <w:instrText xml:space="preserve"> DOCPROPERTY  Author  \* MERGEFORMAT </w:instrText>
    </w:r>
    <w:r>
      <w:fldChar w:fldCharType="separate"/>
    </w:r>
    <w:r w:rsidR="001960B2">
      <w:t>Mining and Automotive Skills Alliance</w:t>
    </w:r>
    <w:r w:rsidR="001960B2">
      <w:fldChar w:fldCharType="end"/>
    </w:r>
  </w:p>
  <w:p w:rsidR="005119CB" w:rsidP="005119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9CB" w:rsidRPr="001960B2" w:rsidP="00196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0B2" w:rsidRPr="002D2AF8" w:rsidP="005119CB">
    <w:pPr>
      <w:pStyle w:val="Header"/>
      <w:framePr w:wrap="around"/>
    </w:pPr>
    <w:r>
      <w:fldChar w:fldCharType="begin"/>
    </w:r>
    <w:r>
      <w:instrText xml:space="preserve"> TITLE   \* MERGEFORMAT </w:instrText>
    </w:r>
    <w:r>
      <w:fldChar w:fldCharType="separate"/>
    </w:r>
    <w:r>
      <w:t>RIIERR306E Conduct underground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60B2" w:rsidP="005119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9CB" w:rsidRPr="002D2AF8" w:rsidP="005119CB">
    <w:pPr>
      <w:pStyle w:val="Header"/>
      <w:framePr w:wrap="around"/>
    </w:pPr>
    <w:r>
      <w:fldChar w:fldCharType="begin"/>
    </w:r>
    <w:r>
      <w:instrText xml:space="preserve"> TITLE   \* MERGEFORMAT </w:instrText>
    </w:r>
    <w:r>
      <w:fldChar w:fldCharType="separate"/>
    </w:r>
    <w:r w:rsidR="001960B2">
      <w:t>RIIERR306E Conduct underground searches</w:t>
    </w:r>
    <w:r w:rsidR="001960B2">
      <w:fldChar w:fldCharType="end"/>
    </w:r>
    <w:r>
      <w:tab/>
      <w:t xml:space="preserve">Date this document was generated: </w:t>
    </w:r>
    <w:r>
      <w:fldChar w:fldCharType="begin"/>
    </w:r>
    <w:r>
      <w:instrText xml:space="preserve"> CREATEDATE  \@ "d MMMM yyyy"  \* MERGEFORMAT </w:instrText>
    </w:r>
    <w:r>
      <w:fldChar w:fldCharType="separate"/>
    </w:r>
    <w:r w:rsidR="001960B2">
      <w:rPr>
        <w:noProof/>
      </w:rPr>
      <w:t>2 March 2025</w:t>
    </w:r>
    <w:r>
      <w:fldChar w:fldCharType="end"/>
    </w:r>
  </w:p>
  <w:p w:rsidR="005119CB" w:rsidP="00511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04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743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CC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9CB"/>
    <w:pPr>
      <w:spacing w:before="360" w:after="60"/>
      <w:outlineLvl w:val="0"/>
    </w:pPr>
    <w:rPr>
      <w:sz w:val="32"/>
    </w:rPr>
  </w:style>
  <w:style w:type="paragraph" w:styleId="Heading2">
    <w:name w:val="heading 2"/>
    <w:basedOn w:val="HeadingBase"/>
    <w:next w:val="BodyText"/>
    <w:link w:val="Heading2Char"/>
    <w:qFormat/>
    <w:rsid w:val="005119CB"/>
    <w:pPr>
      <w:keepLines/>
      <w:spacing w:before="240" w:after="120"/>
      <w:outlineLvl w:val="1"/>
    </w:pPr>
    <w:rPr>
      <w:sz w:val="28"/>
      <w:szCs w:val="40"/>
    </w:rPr>
  </w:style>
  <w:style w:type="paragraph" w:styleId="Heading3">
    <w:name w:val="heading 3"/>
    <w:basedOn w:val="HeadingBase"/>
    <w:next w:val="BodyText"/>
    <w:link w:val="Heading3Char"/>
    <w:qFormat/>
    <w:rsid w:val="005119CB"/>
    <w:pPr>
      <w:spacing w:before="180" w:after="120"/>
      <w:outlineLvl w:val="2"/>
    </w:pPr>
    <w:rPr>
      <w:spacing w:val="-10"/>
      <w:kern w:val="32"/>
    </w:rPr>
  </w:style>
  <w:style w:type="paragraph" w:styleId="Heading4">
    <w:name w:val="heading 4"/>
    <w:basedOn w:val="HeadingBase"/>
    <w:next w:val="BodyText"/>
    <w:link w:val="Heading4Char"/>
    <w:qFormat/>
    <w:rsid w:val="005119CB"/>
    <w:pPr>
      <w:spacing w:before="160" w:after="120"/>
      <w:outlineLvl w:val="3"/>
    </w:pPr>
    <w:rPr>
      <w:sz w:val="22"/>
    </w:rPr>
  </w:style>
  <w:style w:type="paragraph" w:styleId="Heading5">
    <w:name w:val="heading 5"/>
    <w:basedOn w:val="HeadingBase"/>
    <w:next w:val="Normal"/>
    <w:link w:val="Heading5Char"/>
    <w:qFormat/>
    <w:rsid w:val="005119CB"/>
    <w:pPr>
      <w:spacing w:before="80"/>
      <w:outlineLvl w:val="4"/>
    </w:pPr>
    <w:rPr>
      <w:color w:val="918585"/>
      <w:sz w:val="20"/>
    </w:rPr>
  </w:style>
  <w:style w:type="paragraph" w:styleId="Heading6">
    <w:name w:val="heading 6"/>
    <w:basedOn w:val="HeadingBase"/>
    <w:next w:val="Normal"/>
    <w:link w:val="Heading6Char"/>
    <w:qFormat/>
    <w:rsid w:val="005119CB"/>
    <w:pPr>
      <w:spacing w:before="60"/>
      <w:outlineLvl w:val="5"/>
    </w:pPr>
    <w:rPr>
      <w:color w:val="918585"/>
      <w:sz w:val="20"/>
    </w:rPr>
  </w:style>
  <w:style w:type="paragraph" w:styleId="Heading7">
    <w:name w:val="heading 7"/>
    <w:basedOn w:val="Normal"/>
    <w:next w:val="Normal"/>
    <w:link w:val="Heading7Char"/>
    <w:qFormat/>
    <w:rsid w:val="005119CB"/>
    <w:pPr>
      <w:ind w:left="720"/>
      <w:outlineLvl w:val="6"/>
    </w:pPr>
    <w:rPr>
      <w:i/>
    </w:rPr>
  </w:style>
  <w:style w:type="paragraph" w:styleId="Heading8">
    <w:name w:val="heading 8"/>
    <w:basedOn w:val="Normal"/>
    <w:next w:val="Normal"/>
    <w:link w:val="Heading8Char"/>
    <w:qFormat/>
    <w:rsid w:val="005119CB"/>
    <w:pPr>
      <w:ind w:left="720"/>
      <w:outlineLvl w:val="7"/>
    </w:pPr>
    <w:rPr>
      <w:i/>
    </w:rPr>
  </w:style>
  <w:style w:type="paragraph" w:styleId="Heading9">
    <w:name w:val="heading 9"/>
    <w:basedOn w:val="Normal"/>
    <w:next w:val="Normal"/>
    <w:link w:val="Heading9Char"/>
    <w:qFormat/>
    <w:rsid w:val="005119CB"/>
    <w:pPr>
      <w:ind w:left="720"/>
      <w:outlineLvl w:val="8"/>
    </w:pPr>
    <w:rPr>
      <w:i/>
    </w:rPr>
  </w:style>
  <w:style w:type="character" w:default="1" w:styleId="DefaultParagraphFont">
    <w:name w:val="Default Paragraph Font"/>
    <w:uiPriority w:val="1"/>
    <w:unhideWhenUsed/>
    <w:rsid w:val="00511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9CB"/>
  </w:style>
  <w:style w:type="character" w:customStyle="1" w:styleId="Heading1Char">
    <w:name w:val="Heading 1 Char"/>
    <w:basedOn w:val="DefaultParagraphFont"/>
    <w:link w:val="Heading1"/>
    <w:rsid w:val="005119C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119CB"/>
    <w:rPr>
      <w:rFonts w:ascii="Times New Roman" w:eastAsia="Times New Roman" w:hAnsi="Times New Roman" w:cs="Times New Roman"/>
      <w:b/>
      <w:szCs w:val="20"/>
      <w:lang w:eastAsia="en-US"/>
    </w:rPr>
  </w:style>
  <w:style w:type="paragraph" w:styleId="BodyText">
    <w:name w:val="Body Text"/>
    <w:basedOn w:val="Normal"/>
    <w:link w:val="BodyTextChar"/>
    <w:rsid w:val="005119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9CB"/>
    <w:rPr>
      <w:rFonts w:ascii="Times New Roman" w:eastAsia="Times New Roman" w:hAnsi="Times New Roman" w:cs="Times New Roman"/>
      <w:sz w:val="24"/>
      <w:lang w:eastAsia="en-US"/>
    </w:rPr>
  </w:style>
  <w:style w:type="paragraph" w:styleId="ListBullet">
    <w:name w:val="List Bullet"/>
    <w:basedOn w:val="List"/>
    <w:rsid w:val="005119CB"/>
    <w:pPr>
      <w:numPr>
        <w:numId w:val="12"/>
      </w:numPr>
      <w:tabs>
        <w:tab w:val="clear" w:pos="340"/>
      </w:tabs>
      <w:spacing w:before="40" w:after="40"/>
    </w:pPr>
  </w:style>
  <w:style w:type="character" w:customStyle="1" w:styleId="SpecialBold">
    <w:name w:val="Special Bold"/>
    <w:basedOn w:val="DefaultParagraphFont"/>
    <w:rsid w:val="005119CB"/>
    <w:rPr>
      <w:b/>
      <w:spacing w:val="0"/>
    </w:rPr>
  </w:style>
  <w:style w:type="paragraph" w:styleId="ListBullet2">
    <w:name w:val="List Bullet 2"/>
    <w:basedOn w:val="List2"/>
    <w:rsid w:val="005119CB"/>
    <w:pPr>
      <w:numPr>
        <w:numId w:val="13"/>
      </w:numPr>
      <w:tabs>
        <w:tab w:val="clear" w:pos="680"/>
      </w:tabs>
    </w:pPr>
  </w:style>
  <w:style w:type="character" w:styleId="Emphasis">
    <w:name w:val="Emphasis"/>
    <w:basedOn w:val="DefaultParagraphFont"/>
    <w:qFormat/>
    <w:rsid w:val="005119CB"/>
    <w:rPr>
      <w:i/>
    </w:rPr>
  </w:style>
  <w:style w:type="paragraph" w:customStyle="1" w:styleId="SuperHeading">
    <w:name w:val="SuperHeading"/>
    <w:basedOn w:val="Normal"/>
    <w:rsid w:val="005119CB"/>
    <w:pPr>
      <w:spacing w:before="240" w:after="120"/>
      <w:outlineLvl w:val="0"/>
    </w:pPr>
    <w:rPr>
      <w:rFonts w:ascii="Times New Roman" w:hAnsi="Times New Roman"/>
      <w:b/>
      <w:sz w:val="32"/>
    </w:rPr>
  </w:style>
  <w:style w:type="paragraph" w:customStyle="1" w:styleId="AllowPageBreak">
    <w:name w:val="AllowPageBreak"/>
    <w:rsid w:val="005119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19CB"/>
    <w:pPr>
      <w:tabs>
        <w:tab w:val="left" w:pos="680"/>
      </w:tabs>
      <w:spacing w:before="60" w:after="60"/>
      <w:ind w:left="680" w:hanging="340"/>
    </w:pPr>
  </w:style>
  <w:style w:type="paragraph" w:customStyle="1" w:styleId="BodyTextBold">
    <w:name w:val="Body Text Bold"/>
    <w:basedOn w:val="BodyText"/>
    <w:qFormat/>
    <w:rsid w:val="005119CB"/>
    <w:rPr>
      <w:b/>
    </w:rPr>
  </w:style>
  <w:style w:type="character" w:customStyle="1" w:styleId="Heading2Char">
    <w:name w:val="Heading 2 Char"/>
    <w:basedOn w:val="DefaultParagraphFont"/>
    <w:link w:val="Heading2"/>
    <w:rsid w:val="00511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9C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11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9CB"/>
    <w:rPr>
      <w:rFonts w:ascii="Courier New" w:eastAsia="Times New Roman" w:hAnsi="Courier New" w:cs="Times New Roman"/>
      <w:i/>
      <w:szCs w:val="20"/>
      <w:lang w:eastAsia="en-US"/>
    </w:rPr>
  </w:style>
  <w:style w:type="paragraph" w:customStyle="1" w:styleId="HeadingBase">
    <w:name w:val="Heading Base"/>
    <w:rsid w:val="00511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9CB"/>
    <w:pPr>
      <w:tabs>
        <w:tab w:val="right" w:leader="dot" w:pos="9072"/>
      </w:tabs>
      <w:ind w:left="567"/>
    </w:pPr>
    <w:rPr>
      <w:szCs w:val="22"/>
    </w:rPr>
  </w:style>
  <w:style w:type="paragraph" w:customStyle="1" w:styleId="TOCBase">
    <w:name w:val="TOC Base"/>
    <w:rsid w:val="00511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9CB"/>
    <w:pPr>
      <w:tabs>
        <w:tab w:val="right" w:leader="dot" w:pos="9072"/>
      </w:tabs>
      <w:spacing w:before="40" w:after="40"/>
      <w:ind w:left="284"/>
    </w:pPr>
    <w:rPr>
      <w:rFonts w:ascii="Times New Roman" w:hAnsi="Times New Roman"/>
    </w:rPr>
  </w:style>
  <w:style w:type="paragraph" w:styleId="TOC1">
    <w:name w:val="toc 1"/>
    <w:basedOn w:val="TOCBase"/>
    <w:next w:val="Normal"/>
    <w:rsid w:val="005119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9CB"/>
    <w:rPr>
      <w:rFonts w:ascii="Times New Roman" w:eastAsia="Times New Roman" w:hAnsi="Times New Roman" w:cs="Times New Roman"/>
      <w:sz w:val="16"/>
      <w:lang w:eastAsia="en-US"/>
    </w:rPr>
  </w:style>
  <w:style w:type="paragraph" w:styleId="Title">
    <w:name w:val="Title"/>
    <w:basedOn w:val="HeadingBase"/>
    <w:link w:val="TitleChar"/>
    <w:qFormat/>
    <w:rsid w:val="005119CB"/>
    <w:pPr>
      <w:spacing w:before="5040"/>
      <w:jc w:val="center"/>
    </w:pPr>
    <w:rPr>
      <w:sz w:val="48"/>
      <w:szCs w:val="72"/>
      <w:lang w:val="en-US"/>
    </w:rPr>
  </w:style>
  <w:style w:type="character" w:customStyle="1" w:styleId="TitleChar">
    <w:name w:val="Title Char"/>
    <w:basedOn w:val="DefaultParagraphFont"/>
    <w:link w:val="Title"/>
    <w:rsid w:val="00511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9CB"/>
    <w:pPr>
      <w:tabs>
        <w:tab w:val="left" w:pos="3600"/>
        <w:tab w:val="left" w:pos="3958"/>
      </w:tabs>
    </w:pPr>
  </w:style>
  <w:style w:type="paragraph" w:styleId="List">
    <w:name w:val="List"/>
    <w:basedOn w:val="BodyText"/>
    <w:next w:val="BodyText"/>
    <w:rsid w:val="005119CB"/>
    <w:pPr>
      <w:tabs>
        <w:tab w:val="left" w:pos="340"/>
      </w:tabs>
      <w:spacing w:before="60" w:after="60"/>
      <w:ind w:left="340" w:hanging="340"/>
    </w:pPr>
  </w:style>
  <w:style w:type="paragraph" w:customStyle="1" w:styleId="Note">
    <w:name w:val="Note"/>
    <w:basedOn w:val="BodyText"/>
    <w:rsid w:val="00511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9CB"/>
    <w:pPr>
      <w:framePr w:wrap="auto" w:hAnchor="text" w:y="6049"/>
    </w:pPr>
    <w:rPr>
      <w:color w:val="000000"/>
      <w:sz w:val="40"/>
    </w:rPr>
  </w:style>
  <w:style w:type="paragraph" w:customStyle="1" w:styleId="TOCTitle">
    <w:name w:val="TOCTitle"/>
    <w:basedOn w:val="Heading1"/>
    <w:rsid w:val="005119CB"/>
    <w:pPr>
      <w:spacing w:after="240"/>
      <w:jc w:val="center"/>
      <w:outlineLvl w:val="9"/>
    </w:pPr>
    <w:rPr>
      <w:caps/>
    </w:rPr>
  </w:style>
  <w:style w:type="paragraph" w:customStyle="1" w:styleId="Version">
    <w:name w:val="Version"/>
    <w:rsid w:val="00511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9CB"/>
    <w:pPr>
      <w:keepNext w:val="0"/>
      <w:tabs>
        <w:tab w:val="right" w:pos="4176"/>
      </w:tabs>
      <w:ind w:left="198" w:hanging="198"/>
    </w:pPr>
    <w:rPr>
      <w:rFonts w:ascii="Garamond" w:hAnsi="Garamond"/>
    </w:rPr>
  </w:style>
  <w:style w:type="paragraph" w:styleId="IndexHeading">
    <w:name w:val="index heading"/>
    <w:basedOn w:val="Normal"/>
    <w:next w:val="Index1"/>
    <w:semiHidden/>
    <w:rsid w:val="005119CB"/>
    <w:pPr>
      <w:spacing w:before="120" w:after="120"/>
    </w:pPr>
    <w:rPr>
      <w:rFonts w:ascii="Arial" w:hAnsi="Arial"/>
      <w:b/>
      <w:color w:val="918585"/>
      <w:sz w:val="24"/>
    </w:rPr>
  </w:style>
  <w:style w:type="paragraph" w:styleId="Header">
    <w:name w:val="header"/>
    <w:basedOn w:val="Normal"/>
    <w:link w:val="HeaderChar"/>
    <w:rsid w:val="00511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9CB"/>
    <w:rPr>
      <w:rFonts w:ascii="Times New Roman" w:eastAsia="Times New Roman" w:hAnsi="Times New Roman" w:cs="Times New Roman"/>
      <w:sz w:val="16"/>
      <w:szCs w:val="20"/>
      <w:lang w:val="en-GB" w:eastAsia="en-US"/>
    </w:rPr>
  </w:style>
  <w:style w:type="paragraph" w:customStyle="1" w:styleId="Chapter">
    <w:name w:val="Chapter"/>
    <w:basedOn w:val="Normal"/>
    <w:rsid w:val="005119CB"/>
    <w:pPr>
      <w:spacing w:before="240"/>
    </w:pPr>
    <w:rPr>
      <w:rFonts w:ascii="Times New Roman" w:hAnsi="Times New Roman"/>
      <w:smallCaps/>
      <w:spacing w:val="80"/>
      <w:sz w:val="28"/>
    </w:rPr>
  </w:style>
  <w:style w:type="paragraph" w:customStyle="1" w:styleId="InChapter">
    <w:name w:val="InChapter"/>
    <w:basedOn w:val="Heading3"/>
    <w:rsid w:val="005119CB"/>
    <w:pPr>
      <w:spacing w:after="240"/>
      <w:outlineLvl w:val="9"/>
    </w:pPr>
    <w:rPr>
      <w:noProof/>
    </w:rPr>
  </w:style>
  <w:style w:type="paragraph" w:styleId="Index2">
    <w:name w:val="index 2"/>
    <w:basedOn w:val="Normal"/>
    <w:next w:val="Normal"/>
    <w:semiHidden/>
    <w:rsid w:val="005119CB"/>
    <w:pPr>
      <w:tabs>
        <w:tab w:val="right" w:pos="4176"/>
      </w:tabs>
      <w:ind w:left="568" w:hanging="284"/>
    </w:pPr>
    <w:rPr>
      <w:rFonts w:ascii="Garamond" w:hAnsi="Garamond"/>
    </w:rPr>
  </w:style>
  <w:style w:type="paragraph" w:customStyle="1" w:styleId="Byline">
    <w:name w:val="Byline"/>
    <w:rsid w:val="00511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9CB"/>
    <w:pPr>
      <w:tabs>
        <w:tab w:val="clear" w:pos="3600"/>
        <w:tab w:val="clear" w:pos="3958"/>
      </w:tabs>
      <w:jc w:val="right"/>
    </w:pPr>
  </w:style>
  <w:style w:type="paragraph" w:styleId="Caption">
    <w:name w:val="caption"/>
    <w:basedOn w:val="BodyText"/>
    <w:next w:val="Normal"/>
    <w:qFormat/>
    <w:rsid w:val="005119CB"/>
    <w:pPr>
      <w:framePr w:w="2268" w:hSpace="181" w:vSpace="181" w:wrap="around" w:vAnchor="text" w:hAnchor="page" w:x="1135" w:y="285" w:anchorLock="1"/>
    </w:pPr>
    <w:rPr>
      <w:i/>
    </w:rPr>
  </w:style>
  <w:style w:type="paragraph" w:customStyle="1" w:styleId="MiniTOCTitle">
    <w:name w:val="MiniTOCTitle"/>
    <w:basedOn w:val="Heading4"/>
    <w:rsid w:val="005119CB"/>
    <w:pPr>
      <w:spacing w:before="240"/>
      <w:outlineLvl w:val="9"/>
    </w:pPr>
    <w:rPr>
      <w:noProof/>
      <w:sz w:val="24"/>
    </w:rPr>
  </w:style>
  <w:style w:type="paragraph" w:customStyle="1" w:styleId="MiniTOCItem">
    <w:name w:val="MiniTOCItem"/>
    <w:basedOn w:val="ListBullet"/>
    <w:rsid w:val="005119CB"/>
    <w:pPr>
      <w:numPr>
        <w:numId w:val="0"/>
      </w:numPr>
      <w:tabs>
        <w:tab w:val="right" w:leader="dot" w:pos="6521"/>
      </w:tabs>
      <w:spacing w:before="0" w:after="0"/>
    </w:pPr>
  </w:style>
  <w:style w:type="paragraph" w:customStyle="1" w:styleId="TOFTitle">
    <w:name w:val="TOFTitle"/>
    <w:basedOn w:val="TOCTitle"/>
    <w:rsid w:val="005119CB"/>
  </w:style>
  <w:style w:type="paragraph" w:styleId="TableofFigures">
    <w:name w:val="table of figures"/>
    <w:basedOn w:val="Normal"/>
    <w:next w:val="Normal"/>
    <w:semiHidden/>
    <w:rsid w:val="005119CB"/>
    <w:pPr>
      <w:tabs>
        <w:tab w:val="right" w:leader="dot" w:pos="9072"/>
      </w:tabs>
      <w:ind w:left="970" w:hanging="403"/>
    </w:pPr>
    <w:rPr>
      <w:rFonts w:ascii="Times New Roman" w:hAnsi="Times New Roman"/>
      <w:b/>
    </w:rPr>
  </w:style>
  <w:style w:type="paragraph" w:styleId="ListNumber">
    <w:name w:val="List Number"/>
    <w:basedOn w:val="List"/>
    <w:rsid w:val="005119CB"/>
    <w:pPr>
      <w:numPr>
        <w:numId w:val="15"/>
      </w:numPr>
      <w:tabs>
        <w:tab w:val="clear" w:pos="340"/>
      </w:tabs>
    </w:pPr>
  </w:style>
  <w:style w:type="character" w:customStyle="1" w:styleId="WingdingSymbols">
    <w:name w:val="Wingding Symbols"/>
    <w:rsid w:val="005119CB"/>
    <w:rPr>
      <w:rFonts w:ascii="Wingdings" w:hAnsi="Wingdings"/>
    </w:rPr>
  </w:style>
  <w:style w:type="paragraph" w:customStyle="1" w:styleId="TableHeading">
    <w:name w:val="Table Heading"/>
    <w:basedOn w:val="HeadingBase"/>
    <w:rsid w:val="005119CB"/>
    <w:pPr>
      <w:keepLines/>
      <w:pBdr>
        <w:bottom w:val="single" w:sz="6" w:space="1" w:color="918585"/>
      </w:pBdr>
      <w:spacing w:before="240"/>
    </w:pPr>
  </w:style>
  <w:style w:type="character" w:customStyle="1" w:styleId="HotSpot">
    <w:name w:val="HotSpot"/>
    <w:rsid w:val="005119CB"/>
    <w:rPr>
      <w:color w:val="0033CC"/>
      <w:u w:val="none"/>
    </w:rPr>
  </w:style>
  <w:style w:type="paragraph" w:customStyle="1" w:styleId="BodyTextRight">
    <w:name w:val="Body Text Right"/>
    <w:basedOn w:val="BodyText"/>
    <w:rsid w:val="005119CB"/>
    <w:pPr>
      <w:spacing w:before="0" w:after="0"/>
      <w:jc w:val="right"/>
    </w:pPr>
  </w:style>
  <w:style w:type="paragraph" w:styleId="Index3">
    <w:name w:val="index 3"/>
    <w:basedOn w:val="ListNumber2"/>
    <w:next w:val="Normal"/>
    <w:semiHidden/>
    <w:rsid w:val="005119CB"/>
    <w:pPr>
      <w:numPr>
        <w:numId w:val="0"/>
      </w:numPr>
      <w:tabs>
        <w:tab w:val="right" w:leader="dot" w:pos="4176"/>
      </w:tabs>
    </w:pPr>
  </w:style>
  <w:style w:type="paragraph" w:styleId="ListNumber2">
    <w:name w:val="List Number 2"/>
    <w:basedOn w:val="List2"/>
    <w:rsid w:val="005119CB"/>
    <w:pPr>
      <w:numPr>
        <w:numId w:val="10"/>
      </w:numPr>
      <w:tabs>
        <w:tab w:val="clear" w:pos="1060"/>
      </w:tabs>
    </w:pPr>
  </w:style>
  <w:style w:type="paragraph" w:customStyle="1" w:styleId="MarginNote">
    <w:name w:val="Margin Note"/>
    <w:basedOn w:val="BodyText"/>
    <w:rsid w:val="00511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9CB"/>
    <w:rPr>
      <w:sz w:val="32"/>
    </w:rPr>
  </w:style>
  <w:style w:type="paragraph" w:customStyle="1" w:styleId="HeadingProcedure">
    <w:name w:val="Heading Procedure"/>
    <w:basedOn w:val="HeadingBase"/>
    <w:next w:val="Normal"/>
    <w:rsid w:val="005119CB"/>
    <w:pPr>
      <w:tabs>
        <w:tab w:val="left" w:pos="0"/>
      </w:tabs>
      <w:spacing w:before="120" w:after="60"/>
    </w:pPr>
    <w:rPr>
      <w:i/>
      <w:color w:val="918585"/>
      <w:sz w:val="22"/>
    </w:rPr>
  </w:style>
  <w:style w:type="paragraph" w:customStyle="1" w:styleId="TableBodyText">
    <w:name w:val="Table Body Text"/>
    <w:basedOn w:val="BodyText"/>
    <w:rsid w:val="005119CB"/>
    <w:pPr>
      <w:spacing w:before="60" w:after="60"/>
    </w:pPr>
  </w:style>
  <w:style w:type="paragraph" w:styleId="ListContinue">
    <w:name w:val="List Continue"/>
    <w:basedOn w:val="List"/>
    <w:rsid w:val="005119CB"/>
    <w:pPr>
      <w:ind w:firstLine="0"/>
    </w:pPr>
  </w:style>
  <w:style w:type="paragraph" w:customStyle="1" w:styleId="ListNote">
    <w:name w:val="List Note"/>
    <w:basedOn w:val="List"/>
    <w:rsid w:val="005119CB"/>
    <w:pPr>
      <w:pBdr>
        <w:top w:val="single" w:sz="6" w:space="2" w:color="918585"/>
        <w:bottom w:val="single" w:sz="6" w:space="2" w:color="918585"/>
      </w:pBdr>
      <w:tabs>
        <w:tab w:val="left" w:pos="1021"/>
      </w:tabs>
      <w:ind w:firstLine="0"/>
    </w:pPr>
  </w:style>
  <w:style w:type="paragraph" w:customStyle="1" w:styleId="Warning">
    <w:name w:val="Warning"/>
    <w:basedOn w:val="BodyText"/>
    <w:rsid w:val="005119CB"/>
    <w:pPr>
      <w:shd w:val="clear" w:color="auto" w:fill="D9D9D9"/>
      <w:tabs>
        <w:tab w:val="left" w:pos="992"/>
      </w:tabs>
      <w:ind w:left="119" w:right="119"/>
    </w:pPr>
    <w:rPr>
      <w:sz w:val="20"/>
    </w:rPr>
  </w:style>
  <w:style w:type="paragraph" w:customStyle="1" w:styleId="MarginIcons">
    <w:name w:val="Margin Icons"/>
    <w:basedOn w:val="BodyText"/>
    <w:rsid w:val="00511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9CB"/>
    <w:rPr>
      <w:rFonts w:ascii="Courier New" w:hAnsi="Courier New"/>
    </w:rPr>
  </w:style>
  <w:style w:type="paragraph" w:customStyle="1" w:styleId="NoteBullet">
    <w:name w:val="Note Bullet"/>
    <w:basedOn w:val="Note"/>
    <w:rsid w:val="005119CB"/>
    <w:pPr>
      <w:tabs>
        <w:tab w:val="clear" w:pos="680"/>
      </w:tabs>
      <w:spacing w:before="60" w:after="60"/>
    </w:pPr>
  </w:style>
  <w:style w:type="paragraph" w:customStyle="1" w:styleId="SubHeading2">
    <w:name w:val="SubHeading2"/>
    <w:basedOn w:val="HeadingBase"/>
    <w:rsid w:val="005119CB"/>
    <w:pPr>
      <w:spacing w:before="240" w:after="60"/>
    </w:pPr>
    <w:rPr>
      <w:sz w:val="20"/>
    </w:rPr>
  </w:style>
  <w:style w:type="paragraph" w:customStyle="1" w:styleId="SubHeading1">
    <w:name w:val="SubHeading1"/>
    <w:basedOn w:val="HeadingBase"/>
    <w:rsid w:val="005119CB"/>
    <w:pPr>
      <w:spacing w:before="240" w:after="60"/>
    </w:pPr>
    <w:rPr>
      <w:color w:val="918585"/>
      <w:sz w:val="22"/>
    </w:rPr>
  </w:style>
  <w:style w:type="paragraph" w:customStyle="1" w:styleId="SideHeading">
    <w:name w:val="Side Heading"/>
    <w:basedOn w:val="HeadingBase"/>
    <w:rsid w:val="00511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9CB"/>
    <w:pPr>
      <w:tabs>
        <w:tab w:val="num" w:pos="360"/>
      </w:tabs>
    </w:pPr>
  </w:style>
  <w:style w:type="paragraph" w:styleId="PlainText">
    <w:name w:val="Plain Text"/>
    <w:basedOn w:val="Normal"/>
    <w:link w:val="PlainTextChar"/>
    <w:rsid w:val="005119CB"/>
    <w:rPr>
      <w:sz w:val="20"/>
    </w:rPr>
  </w:style>
  <w:style w:type="character" w:customStyle="1" w:styleId="PlainTextChar">
    <w:name w:val="Plain Text Char"/>
    <w:basedOn w:val="DefaultParagraphFont"/>
    <w:link w:val="PlainText"/>
    <w:rsid w:val="005119CB"/>
    <w:rPr>
      <w:rFonts w:ascii="Courier New" w:eastAsia="Times New Roman" w:hAnsi="Courier New" w:cs="Times New Roman"/>
      <w:sz w:val="20"/>
      <w:szCs w:val="20"/>
      <w:lang w:eastAsia="en-US"/>
    </w:rPr>
  </w:style>
  <w:style w:type="character" w:customStyle="1" w:styleId="MenuOption">
    <w:name w:val="Menu Option"/>
    <w:basedOn w:val="DefaultParagraphFont"/>
    <w:rsid w:val="005119CB"/>
    <w:rPr>
      <w:b/>
      <w:smallCaps/>
    </w:rPr>
  </w:style>
  <w:style w:type="paragraph" w:customStyle="1" w:styleId="TableListNumber">
    <w:name w:val="Table List Number"/>
    <w:basedOn w:val="ListNumber"/>
    <w:rsid w:val="005119CB"/>
    <w:pPr>
      <w:numPr>
        <w:numId w:val="0"/>
      </w:numPr>
    </w:pPr>
  </w:style>
  <w:style w:type="paragraph" w:styleId="TOC4">
    <w:name w:val="toc 4"/>
    <w:basedOn w:val="TOCBase"/>
    <w:next w:val="Normal"/>
    <w:semiHidden/>
    <w:rsid w:val="005119CB"/>
    <w:pPr>
      <w:tabs>
        <w:tab w:val="right" w:leader="dot" w:pos="9071"/>
      </w:tabs>
      <w:ind w:left="1701"/>
    </w:pPr>
  </w:style>
  <w:style w:type="paragraph" w:customStyle="1" w:styleId="ListAlpha">
    <w:name w:val="List Alpha"/>
    <w:basedOn w:val="List"/>
    <w:rsid w:val="005119CB"/>
    <w:pPr>
      <w:numPr>
        <w:numId w:val="9"/>
      </w:numPr>
    </w:pPr>
  </w:style>
  <w:style w:type="paragraph" w:customStyle="1" w:styleId="ListAlpha2">
    <w:name w:val="List Alpha 2"/>
    <w:basedOn w:val="List2"/>
    <w:rsid w:val="005119CB"/>
    <w:pPr>
      <w:numPr>
        <w:numId w:val="8"/>
      </w:numPr>
    </w:pPr>
  </w:style>
  <w:style w:type="paragraph" w:styleId="List3">
    <w:name w:val="List 3"/>
    <w:basedOn w:val="BodyText"/>
    <w:rsid w:val="005119CB"/>
    <w:pPr>
      <w:tabs>
        <w:tab w:val="left" w:pos="1021"/>
      </w:tabs>
      <w:spacing w:before="60" w:after="60"/>
      <w:ind w:left="1020" w:hanging="340"/>
    </w:pPr>
  </w:style>
  <w:style w:type="paragraph" w:styleId="List4">
    <w:name w:val="List 4"/>
    <w:basedOn w:val="BodyText"/>
    <w:rsid w:val="005119CB"/>
    <w:pPr>
      <w:tabs>
        <w:tab w:val="left" w:pos="1361"/>
      </w:tabs>
      <w:spacing w:before="60" w:after="60"/>
      <w:ind w:left="1361" w:hanging="340"/>
    </w:pPr>
  </w:style>
  <w:style w:type="paragraph" w:styleId="List5">
    <w:name w:val="List 5"/>
    <w:basedOn w:val="BodyText"/>
    <w:rsid w:val="005119CB"/>
    <w:pPr>
      <w:tabs>
        <w:tab w:val="left" w:pos="1701"/>
      </w:tabs>
      <w:spacing w:before="60" w:after="60"/>
      <w:ind w:left="1701" w:hanging="340"/>
    </w:pPr>
  </w:style>
  <w:style w:type="paragraph" w:styleId="ListBullet3">
    <w:name w:val="List Bullet 3"/>
    <w:basedOn w:val="List3"/>
    <w:rsid w:val="005119CB"/>
    <w:pPr>
      <w:numPr>
        <w:numId w:val="14"/>
      </w:numPr>
      <w:tabs>
        <w:tab w:val="clear" w:pos="1021"/>
      </w:tabs>
      <w:ind w:left="1037" w:hanging="357"/>
    </w:pPr>
  </w:style>
  <w:style w:type="paragraph" w:styleId="ListBullet4">
    <w:name w:val="List Bullet 4"/>
    <w:basedOn w:val="List4"/>
    <w:rsid w:val="005119CB"/>
    <w:pPr>
      <w:numPr>
        <w:numId w:val="3"/>
      </w:numPr>
      <w:tabs>
        <w:tab w:val="clear" w:pos="1361"/>
      </w:tabs>
    </w:pPr>
  </w:style>
  <w:style w:type="paragraph" w:styleId="ListBullet5">
    <w:name w:val="List Bullet 5"/>
    <w:basedOn w:val="List5"/>
    <w:rsid w:val="005119CB"/>
    <w:pPr>
      <w:numPr>
        <w:numId w:val="4"/>
      </w:numPr>
    </w:pPr>
  </w:style>
  <w:style w:type="paragraph" w:styleId="ListContinue2">
    <w:name w:val="List Continue 2"/>
    <w:basedOn w:val="List2"/>
    <w:rsid w:val="005119CB"/>
    <w:pPr>
      <w:ind w:firstLine="0"/>
    </w:pPr>
  </w:style>
  <w:style w:type="paragraph" w:styleId="ListContinue3">
    <w:name w:val="List Continue 3"/>
    <w:basedOn w:val="List3"/>
    <w:rsid w:val="005119CB"/>
    <w:pPr>
      <w:ind w:left="1021" w:firstLine="0"/>
    </w:pPr>
  </w:style>
  <w:style w:type="paragraph" w:styleId="ListContinue4">
    <w:name w:val="List Continue 4"/>
    <w:basedOn w:val="List4"/>
    <w:rsid w:val="005119CB"/>
    <w:pPr>
      <w:ind w:firstLine="0"/>
    </w:pPr>
  </w:style>
  <w:style w:type="paragraph" w:styleId="ListContinue5">
    <w:name w:val="List Continue 5"/>
    <w:basedOn w:val="List5"/>
    <w:rsid w:val="005119CB"/>
    <w:pPr>
      <w:ind w:firstLine="0"/>
    </w:pPr>
  </w:style>
  <w:style w:type="paragraph" w:styleId="ListNumber3">
    <w:name w:val="List Number 3"/>
    <w:basedOn w:val="List3"/>
    <w:rsid w:val="005119CB"/>
    <w:pPr>
      <w:numPr>
        <w:numId w:val="5"/>
      </w:numPr>
    </w:pPr>
  </w:style>
  <w:style w:type="paragraph" w:styleId="ListNumber4">
    <w:name w:val="List Number 4"/>
    <w:basedOn w:val="List4"/>
    <w:rsid w:val="005119CB"/>
    <w:pPr>
      <w:numPr>
        <w:numId w:val="6"/>
      </w:numPr>
    </w:pPr>
  </w:style>
  <w:style w:type="paragraph" w:styleId="ListNumber5">
    <w:name w:val="List Number 5"/>
    <w:basedOn w:val="List5"/>
    <w:rsid w:val="005119CB"/>
    <w:pPr>
      <w:numPr>
        <w:numId w:val="7"/>
      </w:numPr>
    </w:pPr>
  </w:style>
  <w:style w:type="paragraph" w:styleId="BlockText">
    <w:name w:val="Block Text"/>
    <w:basedOn w:val="Normal"/>
    <w:rsid w:val="005119CB"/>
    <w:pPr>
      <w:spacing w:after="120"/>
      <w:ind w:left="1440" w:right="1440"/>
    </w:pPr>
  </w:style>
  <w:style w:type="character" w:customStyle="1" w:styleId="Subscript">
    <w:name w:val="Subscript"/>
    <w:basedOn w:val="DefaultParagraphFont"/>
    <w:rsid w:val="005119CB"/>
    <w:rPr>
      <w:sz w:val="16"/>
      <w:vertAlign w:val="subscript"/>
    </w:rPr>
  </w:style>
  <w:style w:type="character" w:customStyle="1" w:styleId="Superscript">
    <w:name w:val="Superscript"/>
    <w:basedOn w:val="DefaultParagraphFont"/>
    <w:rsid w:val="005119CB"/>
    <w:rPr>
      <w:sz w:val="16"/>
      <w:vertAlign w:val="superscript"/>
    </w:rPr>
  </w:style>
  <w:style w:type="character" w:customStyle="1" w:styleId="Symbols">
    <w:name w:val="Symbols"/>
    <w:basedOn w:val="DefaultParagraphFont"/>
    <w:rsid w:val="005119CB"/>
    <w:rPr>
      <w:rFonts w:ascii="Symbol" w:hAnsi="Symbol"/>
    </w:rPr>
  </w:style>
  <w:style w:type="character" w:customStyle="1" w:styleId="MenuOptions">
    <w:name w:val="Menu Options"/>
    <w:basedOn w:val="DefaultParagraphFont"/>
    <w:rsid w:val="005119CB"/>
    <w:rPr>
      <w:rFonts w:ascii="Arial Narrow" w:hAnsi="Arial Narrow"/>
      <w:smallCaps/>
    </w:rPr>
  </w:style>
  <w:style w:type="character" w:customStyle="1" w:styleId="Buttons">
    <w:name w:val="Buttons"/>
    <w:basedOn w:val="DefaultParagraphFont"/>
    <w:rsid w:val="005119CB"/>
    <w:rPr>
      <w:b/>
    </w:rPr>
  </w:style>
  <w:style w:type="character" w:customStyle="1" w:styleId="Underlined">
    <w:name w:val="Underlined"/>
    <w:basedOn w:val="DefaultParagraphFont"/>
    <w:rsid w:val="005119CB"/>
    <w:rPr>
      <w:u w:val="single"/>
    </w:rPr>
  </w:style>
  <w:style w:type="paragraph" w:customStyle="1" w:styleId="TableBodyTextRight">
    <w:name w:val="Table Body Text Right"/>
    <w:basedOn w:val="TableBodyText"/>
    <w:rsid w:val="005119CB"/>
    <w:pPr>
      <w:widowControl w:val="0"/>
      <w:autoSpaceDE w:val="0"/>
      <w:autoSpaceDN w:val="0"/>
      <w:adjustRightInd w:val="0"/>
      <w:jc w:val="right"/>
    </w:pPr>
    <w:rPr>
      <w:rFonts w:cs="Arial"/>
      <w:szCs w:val="18"/>
    </w:rPr>
  </w:style>
  <w:style w:type="paragraph" w:customStyle="1" w:styleId="CopyrightText">
    <w:name w:val="Copyright Text"/>
    <w:basedOn w:val="BodyText"/>
    <w:rsid w:val="005119CB"/>
    <w:rPr>
      <w:sz w:val="18"/>
    </w:rPr>
  </w:style>
  <w:style w:type="paragraph" w:customStyle="1" w:styleId="BodySmallRight">
    <w:name w:val="Body Small Right"/>
    <w:basedOn w:val="BodyTextRight"/>
    <w:rsid w:val="005119CB"/>
    <w:rPr>
      <w:sz w:val="18"/>
      <w:szCs w:val="18"/>
    </w:rPr>
  </w:style>
  <w:style w:type="paragraph" w:customStyle="1" w:styleId="MarginEdition">
    <w:name w:val="Margin Edition"/>
    <w:basedOn w:val="MarginNote"/>
    <w:rsid w:val="005119CB"/>
    <w:pPr>
      <w:spacing w:before="0" w:after="0"/>
    </w:pPr>
    <w:rPr>
      <w:rFonts w:ascii="Times New Roman" w:hAnsi="Times New Roman"/>
      <w:color w:val="999999"/>
    </w:rPr>
  </w:style>
  <w:style w:type="paragraph" w:customStyle="1" w:styleId="Spacer">
    <w:name w:val="Spacer"/>
    <w:basedOn w:val="Normal"/>
    <w:rsid w:val="005119CB"/>
    <w:rPr>
      <w:sz w:val="2"/>
      <w:szCs w:val="2"/>
    </w:rPr>
  </w:style>
  <w:style w:type="character" w:customStyle="1" w:styleId="Small">
    <w:name w:val="Small"/>
    <w:basedOn w:val="DefaultParagraphFont"/>
    <w:rsid w:val="005119CB"/>
    <w:rPr>
      <w:sz w:val="16"/>
    </w:rPr>
  </w:style>
  <w:style w:type="paragraph" w:customStyle="1" w:styleId="WideTable">
    <w:name w:val="Wide Table"/>
    <w:basedOn w:val="Normal"/>
    <w:rsid w:val="005119CB"/>
    <w:pPr>
      <w:ind w:left="-1418"/>
    </w:pPr>
    <w:rPr>
      <w:sz w:val="2"/>
      <w:szCs w:val="2"/>
    </w:rPr>
  </w:style>
  <w:style w:type="character" w:styleId="PageNumber">
    <w:name w:val="page number"/>
    <w:basedOn w:val="DefaultParagraphFont"/>
    <w:rsid w:val="005119CB"/>
  </w:style>
  <w:style w:type="paragraph" w:styleId="Quote">
    <w:name w:val="Quote"/>
    <w:basedOn w:val="Heading1"/>
    <w:link w:val="QuoteChar"/>
    <w:qFormat/>
    <w:rsid w:val="005119CB"/>
    <w:rPr>
      <w:b w:val="0"/>
      <w:sz w:val="72"/>
      <w:szCs w:val="72"/>
      <w:lang w:val="en-NZ"/>
    </w:rPr>
  </w:style>
  <w:style w:type="character" w:customStyle="1" w:styleId="QuoteChar">
    <w:name w:val="Quote Char"/>
    <w:basedOn w:val="DefaultParagraphFont"/>
    <w:link w:val="Quote"/>
    <w:rsid w:val="00511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9CB"/>
    <w:pPr>
      <w:pageBreakBefore/>
    </w:pPr>
  </w:style>
  <w:style w:type="paragraph" w:customStyle="1" w:styleId="Border">
    <w:name w:val="Border"/>
    <w:basedOn w:val="Normal"/>
    <w:qFormat/>
    <w:rsid w:val="00511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9CB"/>
    <w:rPr>
      <w:b/>
      <w:bCs/>
      <w:i/>
      <w:iCs/>
      <w:color w:val="auto"/>
    </w:rPr>
  </w:style>
  <w:style w:type="paragraph" w:styleId="IntenseQuote">
    <w:name w:val="Intense Quote"/>
    <w:basedOn w:val="Normal"/>
    <w:next w:val="Normal"/>
    <w:link w:val="IntenseQuoteChar"/>
    <w:uiPriority w:val="30"/>
    <w:qFormat/>
    <w:rsid w:val="00511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9CB"/>
    <w:rPr>
      <w:smallCaps/>
      <w:color w:val="auto"/>
      <w:u w:val="single"/>
    </w:rPr>
  </w:style>
  <w:style w:type="character" w:styleId="IntenseReference">
    <w:name w:val="Intense Reference"/>
    <w:basedOn w:val="DefaultParagraphFont"/>
    <w:uiPriority w:val="32"/>
    <w:qFormat/>
    <w:rsid w:val="005119CB"/>
    <w:rPr>
      <w:b/>
      <w:bCs/>
      <w:smallCaps/>
      <w:color w:val="auto"/>
      <w:spacing w:val="5"/>
      <w:u w:val="single"/>
    </w:rPr>
  </w:style>
  <w:style w:type="paragraph" w:customStyle="1" w:styleId="2ColumnHeading">
    <w:name w:val="2Column Heading"/>
    <w:basedOn w:val="BodyText"/>
    <w:qFormat/>
    <w:rsid w:val="005119CB"/>
    <w:pPr>
      <w:spacing w:after="60"/>
      <w:ind w:left="-2268"/>
    </w:pPr>
    <w:rPr>
      <w:b/>
    </w:rPr>
  </w:style>
  <w:style w:type="paragraph" w:customStyle="1" w:styleId="Heading1TOC">
    <w:name w:val="Heading1 TOC"/>
    <w:basedOn w:val="Normal"/>
    <w:qFormat/>
    <w:rsid w:val="005119CB"/>
    <w:pPr>
      <w:spacing w:before="240" w:after="120"/>
    </w:pPr>
    <w:rPr>
      <w:rFonts w:ascii="Times New Roman" w:hAnsi="Times New Roman"/>
      <w:b/>
      <w:sz w:val="32"/>
    </w:rPr>
  </w:style>
  <w:style w:type="paragraph" w:customStyle="1" w:styleId="Heading2TOC">
    <w:name w:val="Heading2 TOC"/>
    <w:basedOn w:val="Normal"/>
    <w:qFormat/>
    <w:rsid w:val="005119CB"/>
    <w:pPr>
      <w:spacing w:before="240" w:after="60"/>
    </w:pPr>
    <w:rPr>
      <w:rFonts w:ascii="Times New Roman" w:hAnsi="Times New Roman"/>
      <w:b/>
      <w:sz w:val="28"/>
    </w:rPr>
  </w:style>
  <w:style w:type="character" w:customStyle="1" w:styleId="Underline">
    <w:name w:val="Underline"/>
    <w:basedOn w:val="DefaultParagraphFont"/>
    <w:qFormat/>
    <w:rsid w:val="005119CB"/>
    <w:rPr>
      <w:u w:val="single"/>
    </w:rPr>
  </w:style>
  <w:style w:type="character" w:customStyle="1" w:styleId="BoldandItalics">
    <w:name w:val="Bold and Italics"/>
    <w:qFormat/>
    <w:rsid w:val="005119CB"/>
    <w:rPr>
      <w:b/>
      <w:i/>
      <w:u w:val="none"/>
    </w:rPr>
  </w:style>
  <w:style w:type="paragraph" w:styleId="BalloonText">
    <w:name w:val="Balloon Text"/>
    <w:basedOn w:val="Normal"/>
    <w:link w:val="BalloonTextChar"/>
    <w:rsid w:val="005119CB"/>
    <w:rPr>
      <w:rFonts w:ascii="Tahoma" w:hAnsi="Tahoma" w:cs="Tahoma"/>
      <w:sz w:val="16"/>
      <w:szCs w:val="16"/>
    </w:rPr>
  </w:style>
  <w:style w:type="character" w:customStyle="1" w:styleId="BalloonTextChar">
    <w:name w:val="Balloon Text Char"/>
    <w:basedOn w:val="DefaultParagraphFont"/>
    <w:link w:val="BalloonText"/>
    <w:rsid w:val="00511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9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9CB"/>
    <w:rPr>
      <w:b/>
      <w:color w:val="660033"/>
      <w:spacing w:val="0"/>
    </w:rPr>
  </w:style>
  <w:style w:type="paragraph" w:customStyle="1" w:styleId="Nameditemlist">
    <w:name w:val="Named item list"/>
    <w:basedOn w:val="BodyText"/>
    <w:qFormat/>
    <w:rsid w:val="005119CB"/>
    <w:pPr>
      <w:tabs>
        <w:tab w:val="left" w:pos="2835"/>
      </w:tabs>
      <w:ind w:left="2835" w:hanging="2835"/>
    </w:pPr>
  </w:style>
  <w:style w:type="paragraph" w:customStyle="1" w:styleId="BodyTextnopadding">
    <w:name w:val="Body Text no padding"/>
    <w:basedOn w:val="BodyText"/>
    <w:qFormat/>
    <w:rsid w:val="005119CB"/>
    <w:pPr>
      <w:spacing w:before="0" w:after="0"/>
    </w:pPr>
  </w:style>
  <w:style w:type="character" w:styleId="Hyperlink">
    <w:name w:val="Hyperlink"/>
    <w:basedOn w:val="DefaultParagraphFont"/>
    <w:uiPriority w:val="99"/>
    <w:unhideWhenUsed/>
    <w:rsid w:val="00196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1596</Words>
  <Characters>10088</Characters>
  <Application>Microsoft Office Word</Application>
  <DocSecurity>0</DocSecurity>
  <Lines>258</Lines>
  <Paragraphs>169</Paragraphs>
  <ScaleCrop>false</ScaleCrop>
  <Company>Author-it Software Corporation Ltd.</Company>
  <LinksUpToDate>false</LinksUpToDate>
  <CharactersWithSpaces>11515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RIIERR306E Conduct underground searches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