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371A" w:rsidP="00AC37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RIIERR302D Respond to local emergencies and incidents</w:t>
      </w:r>
      <w:r>
        <w:fldChar w:fldCharType="end"/>
      </w:r>
    </w:p>
    <w:p w:rsidR="00AC371A" w:rsidP="00AC371A">
      <w:pPr>
        <w:pStyle w:val="Version"/>
        <w:sectPr w:rsidSect="005677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5677A6" w:rsidP="005677A6">
      <w:pPr>
        <w:pStyle w:val="SuperHeading"/>
      </w:pPr>
      <w:r w:rsidRPr="005677A6">
        <w:t>RIIERR302D Respond to local emergencies and incidents</w:t>
      </w:r>
    </w:p>
    <w:p w:rsidR="00000000" w:rsidRPr="005677A6" w:rsidP="005677A6">
      <w:pPr>
        <w:pStyle w:val="Heading1"/>
      </w:pPr>
      <w:bookmarkStart w:id="1" w:name="O_687175"/>
      <w:bookmarkEnd w:id="1"/>
      <w:r w:rsidRPr="005677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7830"/>
      </w:tblGrid>
      <w:tr w:rsidTr="00AC3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7A6">
            <w:pPr>
              <w:pStyle w:val="BodyText"/>
              <w:rPr>
                <w:lang w:val="en-NZ"/>
              </w:rPr>
            </w:pPr>
            <w:r w:rsidRPr="005677A6">
              <w:t>Release</w:t>
            </w:r>
          </w:p>
        </w:tc>
        <w:tc>
          <w:tcPr>
            <w:tcW w:w="7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7A6">
            <w:pPr>
              <w:pStyle w:val="BodyText"/>
              <w:rPr>
                <w:lang w:val="en-NZ"/>
              </w:rPr>
            </w:pPr>
            <w:r w:rsidRPr="005677A6">
              <w:t>Comment</w:t>
            </w:r>
          </w:p>
        </w:tc>
      </w:tr>
      <w:tr w:rsidTr="00AC3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7A6">
            <w:pPr>
              <w:pStyle w:val="BodyText"/>
              <w:rPr>
                <w:lang w:val="en-NZ"/>
              </w:rPr>
            </w:pPr>
            <w:r w:rsidRPr="005677A6">
              <w:t>1</w:t>
            </w:r>
          </w:p>
        </w:tc>
        <w:tc>
          <w:tcPr>
            <w:tcW w:w="7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7A6">
            <w:pPr>
              <w:pStyle w:val="BodyText"/>
              <w:rPr>
                <w:lang w:val="en-NZ"/>
              </w:rPr>
            </w:pPr>
            <w:r w:rsidRPr="005677A6">
              <w:t>This unit replaces RIIERR302A Respond to local emergencies and incidents.</w:t>
            </w:r>
          </w:p>
        </w:tc>
      </w:tr>
      <w:tr w:rsidTr="00AC3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7A6">
            <w:pPr>
              <w:pStyle w:val="BodyText"/>
              <w:rPr>
                <w:lang w:val="en-NZ"/>
              </w:rPr>
            </w:pPr>
            <w:r w:rsidRPr="005677A6">
              <w:t>2</w:t>
            </w:r>
          </w:p>
        </w:tc>
        <w:tc>
          <w:tcPr>
            <w:tcW w:w="7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7A6">
            <w:pPr>
              <w:pStyle w:val="BodyText"/>
              <w:rPr>
                <w:lang w:val="en-NZ"/>
              </w:rPr>
            </w:pPr>
            <w:r w:rsidRPr="005677A6">
              <w:t>Added fire fighting techniques to Knowledge Evidence and Performance Evidence.</w:t>
            </w:r>
          </w:p>
        </w:tc>
      </w:tr>
      <w:tr w:rsidTr="00AC3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7A6">
            <w:pPr>
              <w:pStyle w:val="BodyText"/>
              <w:rPr>
                <w:lang w:val="en-NZ"/>
              </w:rPr>
            </w:pPr>
            <w:r w:rsidRPr="005677A6">
              <w:t>3</w:t>
            </w:r>
          </w:p>
        </w:tc>
        <w:tc>
          <w:tcPr>
            <w:tcW w:w="7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7A6" w:rsidP="005677A6">
            <w:pPr>
              <w:pStyle w:val="BodyText"/>
            </w:pPr>
            <w:r w:rsidRPr="005677A6">
              <w:t>Required frequency and volume of evidence</w:t>
            </w:r>
            <w:r w:rsidRPr="005677A6">
              <w:t xml:space="preserve"> amended in Performance evidence.</w:t>
            </w:r>
          </w:p>
          <w:p w:rsidR="00000000" w:rsidRPr="005677A6" w:rsidP="005677A6">
            <w:pPr>
              <w:pStyle w:val="BodyText"/>
            </w:pPr>
            <w:r w:rsidRPr="005677A6">
              <w:t>Substantial amendments made in Assessment Conditions field, including: references to Industry Sectors, assessor and subject matter expert experience requirements, how assessment should be conducted and what it should confi</w:t>
            </w:r>
            <w:r w:rsidRPr="005677A6">
              <w:t>rm.</w:t>
            </w:r>
          </w:p>
        </w:tc>
      </w:tr>
    </w:tbl>
    <w:p w:rsidR="00000000" w:rsidRPr="005677A6" w:rsidP="005677A6">
      <w:pPr>
        <w:pStyle w:val="BodyText"/>
      </w:pPr>
    </w:p>
    <w:p w:rsidR="00000000" w:rsidRPr="005677A6" w:rsidP="005677A6">
      <w:pPr>
        <w:pStyle w:val="AllowPageBreak"/>
      </w:pPr>
    </w:p>
    <w:p w:rsidR="00000000" w:rsidRPr="005677A6" w:rsidP="005677A6">
      <w:pPr>
        <w:pStyle w:val="Heading1"/>
      </w:pPr>
      <w:bookmarkStart w:id="2" w:name="O_687174"/>
      <w:bookmarkEnd w:id="2"/>
      <w:r w:rsidRPr="005677A6">
        <w:t>Application</w:t>
      </w:r>
    </w:p>
    <w:p w:rsidR="00000000" w:rsidRPr="005677A6" w:rsidP="00AC371A">
      <w:pPr>
        <w:pStyle w:val="BodyText"/>
      </w:pPr>
      <w:r w:rsidRPr="005677A6">
        <w:t>This unit describes a participant’s skills and knowledge required to respond to local emergencies and incidents in the Resources and Infrastructure Industries.</w:t>
      </w:r>
    </w:p>
    <w:p w:rsidR="00000000" w:rsidRPr="005677A6" w:rsidP="00AC371A">
      <w:pPr>
        <w:pStyle w:val="Heading3"/>
      </w:pPr>
      <w:r w:rsidRPr="005677A6">
        <w:t>This unit is appropriate for those working in operational roles</w:t>
      </w:r>
    </w:p>
    <w:p w:rsidR="00AC371A" w:rsidP="00AC371A">
      <w:pPr>
        <w:pStyle w:val="BodyText"/>
      </w:pPr>
      <w:r w:rsidRPr="005677A6">
        <w:t>Licensing, legislative, regulatory and certification requirements that apply to this unit can vary between states, territories, and Industry sectors. Relevant information must be sourced prior</w:t>
      </w:r>
      <w:r w:rsidRPr="005677A6">
        <w:t xml:space="preserve"> to application of the unit.</w:t>
      </w:r>
    </w:p>
    <w:p w:rsidR="00000000" w:rsidRPr="005677A6" w:rsidP="005677A6">
      <w:pPr>
        <w:pStyle w:val="Heading1"/>
      </w:pPr>
      <w:bookmarkStart w:id="3" w:name="O_687173"/>
      <w:bookmarkEnd w:id="3"/>
      <w:r w:rsidRPr="005677A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5677A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7A6">
            <w:pPr>
              <w:pStyle w:val="BodyText"/>
              <w:rPr>
                <w:lang w:val="en-NZ"/>
              </w:rPr>
            </w:pPr>
            <w:r w:rsidRPr="005677A6">
              <w:t xml:space="preserve">1. Plan and prepare to respond to local emergencies and incidents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7A6" w:rsidP="005677A6">
            <w:pPr>
              <w:pStyle w:val="BodyText"/>
            </w:pPr>
            <w:r w:rsidRPr="005677A6">
              <w:t>1.1</w:t>
            </w:r>
            <w:r w:rsidRPr="005677A6">
              <w:tab/>
              <w:t>Access, interpret and apply local emergencies and incidents documentation and ensure the work activity i</w:t>
            </w:r>
            <w:r w:rsidRPr="005677A6">
              <w:t xml:space="preserve">s compliant </w:t>
            </w:r>
          </w:p>
          <w:p w:rsidR="00000000" w:rsidRPr="005677A6" w:rsidP="005677A6">
            <w:pPr>
              <w:pStyle w:val="BodyText"/>
            </w:pPr>
            <w:r w:rsidRPr="005677A6">
              <w:t>1.2</w:t>
            </w:r>
            <w:r w:rsidRPr="005677A6">
              <w:tab/>
              <w:t xml:space="preserve">Obtain, read, interpret, clarify and confirm work requirements </w:t>
            </w:r>
          </w:p>
          <w:p w:rsidR="00000000" w:rsidRPr="005677A6" w:rsidP="005677A6">
            <w:pPr>
              <w:pStyle w:val="BodyText"/>
            </w:pPr>
            <w:r w:rsidRPr="005677A6">
              <w:t>1.3</w:t>
            </w:r>
            <w:r w:rsidRPr="005677A6">
              <w:tab/>
              <w:t xml:space="preserve">Identify and address potential risks, hazards and environmental issues and implement control measures </w:t>
            </w:r>
          </w:p>
          <w:p w:rsidR="00000000" w:rsidRPr="005677A6" w:rsidP="005677A6">
            <w:pPr>
              <w:pStyle w:val="BodyText"/>
            </w:pPr>
            <w:r w:rsidRPr="005677A6">
              <w:t>1.4</w:t>
            </w:r>
            <w:r w:rsidRPr="005677A6">
              <w:tab/>
              <w:t>Select and wear personal protective equipment appropriate for wo</w:t>
            </w:r>
            <w:r w:rsidRPr="005677A6">
              <w:t xml:space="preserve">rk activities </w:t>
            </w:r>
          </w:p>
          <w:p w:rsidR="00000000" w:rsidRPr="005677A6" w:rsidP="005677A6">
            <w:pPr>
              <w:pStyle w:val="BodyText"/>
            </w:pPr>
            <w:r w:rsidRPr="005677A6">
              <w:t>1.5</w:t>
            </w:r>
            <w:r w:rsidRPr="005677A6">
              <w:tab/>
              <w:t>Identify, establish and maintain communication systems with other personnel during the emergency</w:t>
            </w:r>
          </w:p>
          <w:p w:rsidR="00000000" w:rsidRPr="005677A6" w:rsidP="005677A6">
            <w:pPr>
              <w:pStyle w:val="BodyText"/>
            </w:pPr>
            <w:r w:rsidRPr="005677A6">
              <w:t>1.6</w:t>
            </w:r>
            <w:r w:rsidRPr="005677A6">
              <w:tab/>
              <w:t>Communicate and coordinate activities with others prior to, during and on completion of  the work activity</w:t>
            </w:r>
          </w:p>
          <w:p w:rsidR="00000000" w:rsidRPr="005677A6" w:rsidP="005677A6">
            <w:pPr>
              <w:pStyle w:val="BodyText"/>
            </w:pPr>
            <w:r w:rsidRPr="005677A6">
              <w:t>1.7</w:t>
            </w:r>
            <w:r w:rsidRPr="005677A6">
              <w:tab/>
              <w:t>Locate, obtain and test e</w:t>
            </w:r>
            <w:r w:rsidRPr="005677A6">
              <w:t xml:space="preserve">mergency equipment </w:t>
            </w:r>
          </w:p>
          <w:p w:rsidR="00000000" w:rsidRPr="005677A6" w:rsidP="005677A6">
            <w:pPr>
              <w:pStyle w:val="BodyText"/>
            </w:pPr>
            <w:r w:rsidRPr="005677A6">
              <w:t>1.8</w:t>
            </w:r>
            <w:r w:rsidRPr="005677A6">
              <w:tab/>
              <w:t>Identify, clarify and confirm nature, scope and location of the emergency or incident</w:t>
            </w:r>
          </w:p>
          <w:p w:rsidR="00000000" w:rsidRPr="005677A6" w:rsidP="005677A6">
            <w:pPr>
              <w:pStyle w:val="BodyText"/>
            </w:pPr>
            <w:r w:rsidRPr="005677A6">
              <w:t>1.9</w:t>
            </w:r>
            <w:r w:rsidRPr="005677A6">
              <w:tab/>
              <w:t xml:space="preserve">Assess emergency or incident and determine appropriate course of action </w:t>
            </w:r>
          </w:p>
          <w:p w:rsidR="00000000" w:rsidP="005677A6">
            <w:pPr>
              <w:pStyle w:val="BodyText"/>
              <w:rPr>
                <w:lang w:val="en-NZ"/>
              </w:rPr>
            </w:pPr>
            <w:r w:rsidRPr="005677A6">
              <w:t xml:space="preserve">1.10Notify appropriate personnel of emergency or incident </w:t>
            </w:r>
          </w:p>
        </w:tc>
      </w:tr>
      <w:tr w:rsidTr="005677A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7A6">
            <w:pPr>
              <w:pStyle w:val="BodyText"/>
              <w:rPr>
                <w:lang w:val="en-NZ"/>
              </w:rPr>
            </w:pPr>
            <w:r w:rsidRPr="005677A6">
              <w:t>2. Respon</w:t>
            </w:r>
            <w:r w:rsidRPr="005677A6">
              <w:t>d to emergency or incident situations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7A6" w:rsidP="005677A6">
            <w:pPr>
              <w:pStyle w:val="BodyText"/>
            </w:pPr>
            <w:r w:rsidRPr="005677A6">
              <w:t>2.1</w:t>
            </w:r>
            <w:r w:rsidRPr="005677A6">
              <w:tab/>
              <w:t xml:space="preserve">Identify, confirm and follow emergency evacuation procedures </w:t>
            </w:r>
          </w:p>
          <w:p w:rsidR="00000000" w:rsidRPr="005677A6" w:rsidP="005677A6">
            <w:pPr>
              <w:pStyle w:val="BodyText"/>
            </w:pPr>
            <w:r w:rsidRPr="005677A6">
              <w:t>2.2</w:t>
            </w:r>
            <w:r w:rsidRPr="005677A6">
              <w:tab/>
              <w:t>Coordinate and control response to emergency or incident</w:t>
            </w:r>
          </w:p>
          <w:p w:rsidR="00000000" w:rsidRPr="005677A6" w:rsidP="005677A6">
            <w:pPr>
              <w:pStyle w:val="BodyText"/>
            </w:pPr>
            <w:r w:rsidRPr="005677A6">
              <w:t>2.3</w:t>
            </w:r>
            <w:r w:rsidRPr="005677A6">
              <w:tab/>
              <w:t>Identify risks and/or hazards and communicate with signs, signals or barriers</w:t>
            </w:r>
          </w:p>
          <w:p w:rsidR="00000000" w:rsidRPr="005677A6" w:rsidP="005677A6">
            <w:pPr>
              <w:pStyle w:val="BodyText"/>
            </w:pPr>
            <w:r w:rsidRPr="005677A6">
              <w:t>2.4</w:t>
            </w:r>
            <w:r w:rsidRPr="005677A6">
              <w:tab/>
            </w:r>
            <w:r w:rsidRPr="005677A6">
              <w:t xml:space="preserve">Select and use emergency equipment </w:t>
            </w:r>
          </w:p>
          <w:p w:rsidR="00000000" w:rsidRPr="005677A6" w:rsidP="005677A6">
            <w:pPr>
              <w:pStyle w:val="BodyText"/>
            </w:pPr>
            <w:r w:rsidRPr="005677A6">
              <w:t>2.5</w:t>
            </w:r>
            <w:r w:rsidRPr="005677A6">
              <w:tab/>
              <w:t>Take local measures to reduce impact of emergency or incident</w:t>
            </w:r>
          </w:p>
          <w:p w:rsidR="00000000" w:rsidRPr="005677A6" w:rsidP="005677A6">
            <w:pPr>
              <w:pStyle w:val="BodyText"/>
            </w:pPr>
            <w:r w:rsidRPr="005677A6">
              <w:t>2.6</w:t>
            </w:r>
            <w:r w:rsidRPr="005677A6">
              <w:tab/>
              <w:t>Continually monitor and assess emergency situation and changes in circumstances</w:t>
            </w:r>
          </w:p>
          <w:p w:rsidR="00000000" w:rsidRPr="005677A6" w:rsidP="005677A6">
            <w:pPr>
              <w:pStyle w:val="BodyText"/>
            </w:pPr>
            <w:r w:rsidRPr="005677A6">
              <w:t>2.7</w:t>
            </w:r>
            <w:r w:rsidRPr="005677A6">
              <w:tab/>
              <w:t>Communicate requests for further assistance or evacuation to emerg</w:t>
            </w:r>
            <w:r w:rsidRPr="005677A6">
              <w:t>ency personnel</w:t>
            </w:r>
          </w:p>
          <w:p w:rsidR="00000000" w:rsidRPr="005677A6" w:rsidP="005677A6">
            <w:pPr>
              <w:pStyle w:val="BodyText"/>
            </w:pPr>
            <w:r w:rsidRPr="005677A6">
              <w:t>2.8</w:t>
            </w:r>
            <w:r w:rsidRPr="005677A6">
              <w:tab/>
              <w:t>Control the emergency or incident situation until formal relief is notified/received</w:t>
            </w:r>
          </w:p>
        </w:tc>
      </w:tr>
    </w:tbl>
    <w:p w:rsidR="00AC371A" w:rsidP="005677A6">
      <w:pPr>
        <w:pStyle w:val="BodyText"/>
      </w:pPr>
    </w:p>
    <w:p w:rsidR="00AC371A" w:rsidP="005677A6">
      <w:pPr>
        <w:pStyle w:val="BodyText"/>
      </w:pPr>
    </w:p>
    <w:p w:rsidR="00000000" w:rsidRPr="005677A6" w:rsidP="005677A6">
      <w:pPr>
        <w:pStyle w:val="Heading1"/>
      </w:pPr>
      <w:bookmarkStart w:id="4" w:name="O_687172"/>
      <w:bookmarkEnd w:id="4"/>
      <w:r w:rsidRPr="005677A6">
        <w:t>Foundation Skills</w:t>
      </w:r>
    </w:p>
    <w:p w:rsidR="00000000" w:rsidRPr="005677A6" w:rsidP="00AC371A">
      <w:pPr>
        <w:pStyle w:val="BodyText"/>
      </w:pPr>
      <w:r w:rsidRPr="005677A6">
        <w:t>Foundation skills essential to performance are explicit in the performance criteria of this unit. Further informat</w:t>
      </w:r>
      <w:r w:rsidRPr="005677A6">
        <w:t>ion is available in the Resources and Infrastructure Industry Training Package Companion Volume.</w:t>
      </w:r>
    </w:p>
    <w:p w:rsidR="00000000" w:rsidRPr="005677A6" w:rsidP="005677A6">
      <w:pPr>
        <w:pStyle w:val="Heading1"/>
      </w:pPr>
      <w:bookmarkStart w:id="5" w:name="O_687171"/>
      <w:bookmarkEnd w:id="5"/>
      <w:r w:rsidRPr="005677A6">
        <w:t>Unit Mapping Information</w:t>
      </w:r>
    </w:p>
    <w:p w:rsidR="00000000" w:rsidRPr="005677A6" w:rsidP="00AC371A">
      <w:pPr>
        <w:pStyle w:val="BodyText"/>
      </w:pPr>
      <w:r w:rsidRPr="005677A6">
        <w:t>RIIERR302A Respond to local emergencies and incidents</w:t>
      </w:r>
    </w:p>
    <w:p w:rsidR="00000000" w:rsidRPr="005677A6" w:rsidP="005677A6">
      <w:pPr>
        <w:pStyle w:val="Heading1"/>
      </w:pPr>
      <w:bookmarkStart w:id="6" w:name="O_687176"/>
      <w:bookmarkEnd w:id="6"/>
      <w:r w:rsidRPr="005677A6">
        <w:t>Links</w:t>
      </w:r>
    </w:p>
    <w:p w:rsidR="00000000" w:rsidRPr="005677A6" w:rsidP="00AC371A">
      <w:pPr>
        <w:pStyle w:val="BodyText"/>
      </w:pPr>
      <w:r w:rsidRPr="005677A6">
        <w:t>Companion Volume implementation guides a</w:t>
      </w:r>
      <w:r w:rsidRPr="005677A6">
        <w:t xml:space="preserve">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720C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677A6" w:rsidP="00AC371A">
      <w:pPr>
        <w:pStyle w:val="BodyText"/>
        <w:sectPr w:rsidSect="005677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677A6" w:rsidP="005677A6">
      <w:pPr>
        <w:pStyle w:val="SuperHeading"/>
      </w:pPr>
      <w:r w:rsidRPr="005677A6">
        <w:t>Assessment Requirements for RIIERR302D Respond to local emergencies and incidents</w:t>
      </w:r>
    </w:p>
    <w:p w:rsidR="00000000" w:rsidRPr="005677A6" w:rsidP="005677A6">
      <w:pPr>
        <w:pStyle w:val="Heading1"/>
      </w:pPr>
      <w:bookmarkStart w:id="7" w:name="O_687169"/>
      <w:bookmarkEnd w:id="7"/>
      <w:r w:rsidRPr="005677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7830"/>
      </w:tblGrid>
      <w:tr w:rsidTr="00AC3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7A6">
            <w:pPr>
              <w:pStyle w:val="BodyText"/>
              <w:rPr>
                <w:lang w:val="en-NZ"/>
              </w:rPr>
            </w:pPr>
            <w:r w:rsidRPr="005677A6">
              <w:t>Release</w:t>
            </w:r>
          </w:p>
        </w:tc>
        <w:tc>
          <w:tcPr>
            <w:tcW w:w="7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7A6">
            <w:pPr>
              <w:pStyle w:val="BodyText"/>
              <w:rPr>
                <w:lang w:val="en-NZ"/>
              </w:rPr>
            </w:pPr>
            <w:r w:rsidRPr="005677A6">
              <w:t>Comment</w:t>
            </w:r>
          </w:p>
        </w:tc>
      </w:tr>
      <w:tr w:rsidTr="00AC3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7A6">
            <w:pPr>
              <w:pStyle w:val="BodyText"/>
              <w:rPr>
                <w:lang w:val="en-NZ"/>
              </w:rPr>
            </w:pPr>
            <w:r w:rsidRPr="005677A6">
              <w:t>1</w:t>
            </w:r>
          </w:p>
        </w:tc>
        <w:tc>
          <w:tcPr>
            <w:tcW w:w="7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7A6">
            <w:pPr>
              <w:pStyle w:val="BodyText"/>
              <w:rPr>
                <w:lang w:val="en-NZ"/>
              </w:rPr>
            </w:pPr>
            <w:r w:rsidRPr="005677A6">
              <w:t>This unit replaces RIIERR302A Respond to local emergencies and incidents.</w:t>
            </w:r>
          </w:p>
        </w:tc>
      </w:tr>
      <w:tr w:rsidTr="00AC3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7A6">
            <w:pPr>
              <w:pStyle w:val="BodyText"/>
              <w:rPr>
                <w:lang w:val="en-NZ"/>
              </w:rPr>
            </w:pPr>
            <w:r w:rsidRPr="005677A6">
              <w:t>2</w:t>
            </w:r>
          </w:p>
        </w:tc>
        <w:tc>
          <w:tcPr>
            <w:tcW w:w="7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7A6">
            <w:pPr>
              <w:pStyle w:val="BodyText"/>
              <w:rPr>
                <w:lang w:val="en-NZ"/>
              </w:rPr>
            </w:pPr>
            <w:r w:rsidRPr="005677A6">
              <w:t>Added fire fighting techniques to Knowledge Evidence and Performance Evidence.</w:t>
            </w:r>
          </w:p>
        </w:tc>
      </w:tr>
      <w:tr w:rsidTr="00AC37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7A6">
            <w:pPr>
              <w:pStyle w:val="BodyText"/>
              <w:rPr>
                <w:lang w:val="en-NZ"/>
              </w:rPr>
            </w:pPr>
            <w:r w:rsidRPr="005677A6">
              <w:t>3</w:t>
            </w:r>
          </w:p>
        </w:tc>
        <w:tc>
          <w:tcPr>
            <w:tcW w:w="7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7A6" w:rsidP="005677A6">
            <w:pPr>
              <w:pStyle w:val="BodyText"/>
            </w:pPr>
            <w:r w:rsidRPr="005677A6">
              <w:t>Required frequency and volume of evidence amended in Perf</w:t>
            </w:r>
            <w:r w:rsidRPr="005677A6">
              <w:t>ormance evidence.</w:t>
            </w:r>
          </w:p>
          <w:p w:rsidR="00000000" w:rsidRPr="005677A6" w:rsidP="005677A6">
            <w:pPr>
              <w:pStyle w:val="BodyText"/>
            </w:pPr>
            <w:r w:rsidRPr="005677A6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5677A6" w:rsidP="005677A6">
      <w:pPr>
        <w:pStyle w:val="BodyText"/>
      </w:pPr>
    </w:p>
    <w:p w:rsidR="00000000" w:rsidRPr="005677A6" w:rsidP="005677A6">
      <w:pPr>
        <w:pStyle w:val="AllowPageBreak"/>
      </w:pPr>
    </w:p>
    <w:p w:rsidR="00000000" w:rsidRPr="005677A6" w:rsidP="005677A6">
      <w:pPr>
        <w:pStyle w:val="Heading1"/>
      </w:pPr>
      <w:bookmarkStart w:id="8" w:name="O_687168"/>
      <w:bookmarkEnd w:id="8"/>
      <w:r w:rsidRPr="005677A6">
        <w:t>Performance Evidence</w:t>
      </w:r>
    </w:p>
    <w:p w:rsidR="00000000" w:rsidRPr="005677A6" w:rsidP="00AC371A">
      <w:pPr>
        <w:pStyle w:val="BodyText"/>
      </w:pPr>
      <w:r w:rsidRPr="005677A6">
        <w:t>Evidence is required to be collected that demonstrates a candidate’s competency in this unit. Evidence must be relevant to the roles within this sector’s work operations and satisfy all of the requirements of the performance cr</w:t>
      </w:r>
      <w:r w:rsidRPr="005677A6">
        <w:t>iteria of this unit and include that the candidate:</w:t>
      </w:r>
    </w:p>
    <w:p w:rsidR="00000000" w:rsidRPr="005677A6" w:rsidP="005677A6">
      <w:pPr>
        <w:pStyle w:val="ListBullet"/>
      </w:pPr>
      <w:r w:rsidRPr="005677A6">
        <w:t>locates and applies relevant documentation, policies and procedures</w:t>
      </w:r>
    </w:p>
    <w:p w:rsidR="00000000" w:rsidRPr="005677A6" w:rsidP="005677A6">
      <w:pPr>
        <w:pStyle w:val="ListBullet"/>
      </w:pPr>
      <w:r w:rsidRPr="005677A6">
        <w:t>implements the requirements, procedures and techniques for the safe, effective and efficient completion of responding to local emergenc</w:t>
      </w:r>
      <w:r w:rsidRPr="005677A6">
        <w:t>ies and incidents including:</w:t>
      </w:r>
    </w:p>
    <w:p w:rsidR="00000000" w:rsidRPr="005677A6" w:rsidP="005677A6">
      <w:pPr>
        <w:pStyle w:val="ListBullet2"/>
      </w:pPr>
      <w:r w:rsidRPr="005677A6">
        <w:t>identifying hazards</w:t>
      </w:r>
    </w:p>
    <w:p w:rsidR="00000000" w:rsidRPr="005677A6" w:rsidP="005677A6">
      <w:pPr>
        <w:pStyle w:val="ListBullet2"/>
      </w:pPr>
      <w:r w:rsidRPr="005677A6">
        <w:t>identifying, analysing and reporting emergencies/incidents</w:t>
      </w:r>
    </w:p>
    <w:p w:rsidR="00000000" w:rsidRPr="005677A6" w:rsidP="005677A6">
      <w:pPr>
        <w:pStyle w:val="ListBullet2"/>
      </w:pPr>
      <w:r w:rsidRPr="005677A6">
        <w:t>monitoring and assessing emergency situations</w:t>
      </w:r>
    </w:p>
    <w:p w:rsidR="00000000" w:rsidRPr="005677A6" w:rsidP="005677A6">
      <w:pPr>
        <w:pStyle w:val="ListBullet2"/>
      </w:pPr>
      <w:r w:rsidRPr="005677A6">
        <w:t>assessing situation and making decisions</w:t>
      </w:r>
    </w:p>
    <w:p w:rsidR="00000000" w:rsidRPr="005677A6" w:rsidP="005677A6">
      <w:pPr>
        <w:pStyle w:val="ListBullet2"/>
      </w:pPr>
      <w:r w:rsidRPr="005677A6">
        <w:t>assessing and managing risks</w:t>
      </w:r>
    </w:p>
    <w:p w:rsidR="00000000" w:rsidRPr="005677A6" w:rsidP="005677A6">
      <w:pPr>
        <w:pStyle w:val="ListBullet"/>
      </w:pPr>
      <w:r w:rsidRPr="005677A6">
        <w:t>works effectively with others to undertake and complete the response to local emergencies and incidents that meets all the required outcomes including:</w:t>
      </w:r>
    </w:p>
    <w:p w:rsidR="00000000" w:rsidRPr="005677A6" w:rsidP="005677A6">
      <w:pPr>
        <w:pStyle w:val="ListBullet2"/>
      </w:pPr>
      <w:r w:rsidRPr="005677A6">
        <w:t>complying with written and verbal reporting requirements and procedures</w:t>
      </w:r>
    </w:p>
    <w:p w:rsidR="00000000" w:rsidRPr="005677A6" w:rsidP="005677A6">
      <w:pPr>
        <w:pStyle w:val="ListBullet2"/>
      </w:pPr>
      <w:r w:rsidRPr="005677A6">
        <w:t>communicating clearly and conci</w:t>
      </w:r>
      <w:r w:rsidRPr="005677A6">
        <w:t>sely with others to receive and clarify work instructions</w:t>
      </w:r>
    </w:p>
    <w:p w:rsidR="00000000" w:rsidRPr="005677A6" w:rsidP="005677A6">
      <w:pPr>
        <w:pStyle w:val="ListBullet2"/>
      </w:pPr>
      <w:r w:rsidRPr="005677A6">
        <w:t>communicating clearly and concisely with others to coordinate work activities</w:t>
      </w:r>
    </w:p>
    <w:p w:rsidR="00000000" w:rsidRPr="005677A6" w:rsidP="005677A6">
      <w:pPr>
        <w:pStyle w:val="ListBullet"/>
      </w:pPr>
      <w:r w:rsidRPr="005677A6">
        <w:t>demonstrates completion of the response to local emergencies and incidents that safely, effectively and efficiently mee</w:t>
      </w:r>
      <w:r w:rsidRPr="005677A6">
        <w:t>ts all of the required outcomes on more than one (1) occasion including:</w:t>
      </w:r>
    </w:p>
    <w:p w:rsidR="00000000" w:rsidRPr="005677A6" w:rsidP="005677A6">
      <w:pPr>
        <w:pStyle w:val="ListBullet2"/>
      </w:pPr>
      <w:r w:rsidRPr="005677A6">
        <w:t>reading and interpreting site plans</w:t>
      </w:r>
    </w:p>
    <w:p w:rsidR="00000000" w:rsidRPr="005677A6" w:rsidP="005677A6">
      <w:pPr>
        <w:pStyle w:val="ListBullet2"/>
      </w:pPr>
      <w:r w:rsidRPr="005677A6">
        <w:t>administering initial response First Aid</w:t>
      </w:r>
    </w:p>
    <w:p w:rsidR="00000000" w:rsidRPr="005677A6" w:rsidP="005677A6">
      <w:pPr>
        <w:pStyle w:val="ListBullet2"/>
      </w:pPr>
      <w:r w:rsidRPr="005677A6">
        <w:t>locating and wearing personal protective equipment</w:t>
      </w:r>
    </w:p>
    <w:p w:rsidR="00000000" w:rsidRPr="005677A6" w:rsidP="005677A6">
      <w:pPr>
        <w:pStyle w:val="ListBullet2"/>
      </w:pPr>
      <w:r w:rsidRPr="005677A6">
        <w:t>following emergency evacuation procedures</w:t>
      </w:r>
    </w:p>
    <w:p w:rsidR="00000000" w:rsidRPr="005677A6" w:rsidP="005677A6">
      <w:pPr>
        <w:pStyle w:val="ListBullet2"/>
      </w:pPr>
      <w:r w:rsidRPr="005677A6">
        <w:t>applying fire fighting techniques</w:t>
      </w:r>
    </w:p>
    <w:p w:rsidR="00000000" w:rsidRPr="005677A6" w:rsidP="005677A6">
      <w:pPr>
        <w:pStyle w:val="ListBullet2"/>
      </w:pPr>
      <w:r w:rsidRPr="005677A6">
        <w:t>isolating sources of danger and placing signage/barriers/signals as necessary</w:t>
      </w:r>
    </w:p>
    <w:p w:rsidR="00000000" w:rsidRPr="005677A6" w:rsidP="005677A6">
      <w:pPr>
        <w:pStyle w:val="ListBullet2"/>
      </w:pPr>
      <w:r w:rsidRPr="005677A6">
        <w:t>selecting and using emergency equipment</w:t>
      </w:r>
    </w:p>
    <w:p w:rsidR="00000000" w:rsidRPr="005677A6" w:rsidP="005677A6">
      <w:pPr>
        <w:pStyle w:val="AllowPageBreak"/>
      </w:pPr>
    </w:p>
    <w:p w:rsidR="00000000" w:rsidRPr="005677A6" w:rsidP="005677A6">
      <w:pPr>
        <w:pStyle w:val="Heading1"/>
      </w:pPr>
      <w:bookmarkStart w:id="9" w:name="O_687167"/>
      <w:bookmarkEnd w:id="9"/>
      <w:r w:rsidRPr="005677A6">
        <w:t>Knowledge Evidence</w:t>
      </w:r>
    </w:p>
    <w:p w:rsidR="00000000" w:rsidRPr="005677A6" w:rsidP="00AC371A">
      <w:pPr>
        <w:pStyle w:val="BodyText"/>
      </w:pPr>
      <w:r w:rsidRPr="005677A6">
        <w:t>The candidate must demonstrate knowledge of the following when respo</w:t>
      </w:r>
      <w:r w:rsidRPr="005677A6">
        <w:t>nding to local emergencies and incidents:</w:t>
      </w:r>
    </w:p>
    <w:p w:rsidR="00000000" w:rsidRPr="005677A6" w:rsidP="005677A6">
      <w:pPr>
        <w:pStyle w:val="ListBullet2"/>
      </w:pPr>
      <w:r w:rsidRPr="005677A6">
        <w:t>statutory compliance</w:t>
      </w:r>
    </w:p>
    <w:p w:rsidR="00000000" w:rsidRPr="005677A6" w:rsidP="005677A6">
      <w:pPr>
        <w:pStyle w:val="ListBullet2"/>
      </w:pPr>
      <w:r w:rsidRPr="005677A6">
        <w:t xml:space="preserve">site emergency and incident situations </w:t>
      </w:r>
    </w:p>
    <w:p w:rsidR="00000000" w:rsidRPr="005677A6" w:rsidP="005677A6">
      <w:pPr>
        <w:pStyle w:val="ListBullet2"/>
      </w:pPr>
      <w:r w:rsidRPr="005677A6">
        <w:t>initial response First Aid</w:t>
      </w:r>
    </w:p>
    <w:p w:rsidR="00000000" w:rsidRPr="005677A6" w:rsidP="005677A6">
      <w:pPr>
        <w:pStyle w:val="ListBullet2"/>
      </w:pPr>
      <w:r w:rsidRPr="005677A6">
        <w:t>accessing and interpreting geological and survey data</w:t>
      </w:r>
    </w:p>
    <w:p w:rsidR="00000000" w:rsidRPr="005677A6" w:rsidP="005677A6">
      <w:pPr>
        <w:pStyle w:val="ListBullet2"/>
      </w:pPr>
      <w:r w:rsidRPr="005677A6">
        <w:t>using site communication systems</w:t>
      </w:r>
    </w:p>
    <w:p w:rsidR="00000000" w:rsidRPr="005677A6" w:rsidP="005677A6">
      <w:pPr>
        <w:pStyle w:val="ListBullet2"/>
      </w:pPr>
      <w:r w:rsidRPr="005677A6">
        <w:t xml:space="preserve">using personal protective equipment </w:t>
      </w:r>
    </w:p>
    <w:p w:rsidR="00000000" w:rsidRPr="005677A6" w:rsidP="005677A6">
      <w:pPr>
        <w:pStyle w:val="ListBullet2"/>
      </w:pPr>
      <w:r w:rsidRPr="005677A6">
        <w:t>u</w:t>
      </w:r>
      <w:r w:rsidRPr="005677A6">
        <w:t>nderstanding fire fighting techniques</w:t>
      </w:r>
    </w:p>
    <w:p w:rsidR="00000000" w:rsidRPr="005677A6" w:rsidP="005677A6">
      <w:pPr>
        <w:pStyle w:val="AllowPageBreak"/>
      </w:pPr>
    </w:p>
    <w:p w:rsidR="00000000" w:rsidRPr="005677A6" w:rsidP="005677A6">
      <w:pPr>
        <w:pStyle w:val="Heading1"/>
      </w:pPr>
      <w:bookmarkStart w:id="10" w:name="O_687166"/>
      <w:bookmarkEnd w:id="10"/>
      <w:r w:rsidRPr="005677A6">
        <w:t>Assessment Conditions</w:t>
      </w:r>
    </w:p>
    <w:p w:rsidR="00000000" w:rsidRPr="005677A6" w:rsidP="005677A6">
      <w:pPr>
        <w:pStyle w:val="ListBullet"/>
      </w:pPr>
      <w:r w:rsidRPr="005677A6">
        <w:t xml:space="preserve">An assessor of this unit must satisfy the requirements of the NVR/AQTF or their successors; and Industry regulations for certification and licensing; and, </w:t>
      </w:r>
    </w:p>
    <w:p w:rsidR="00000000" w:rsidRPr="005677A6" w:rsidP="005677A6">
      <w:pPr>
        <w:pStyle w:val="ListBullet"/>
      </w:pPr>
      <w:r w:rsidRPr="005677A6">
        <w:t>this unit is best assessed in the context of this sector’s work environment;</w:t>
      </w:r>
    </w:p>
    <w:p w:rsidR="00000000" w:rsidRPr="005677A6" w:rsidP="005677A6">
      <w:pPr>
        <w:pStyle w:val="ListBullet"/>
      </w:pPr>
      <w:r w:rsidRPr="005677A6">
        <w:t>where personal safety or environmental damage are limiting factors, assessment may occur in a simulated environment provided it is realistic and sufficiently rigorous to cover all</w:t>
      </w:r>
      <w:r w:rsidRPr="005677A6">
        <w:t xml:space="preserve"> aspects of this sector’s workplace performance, including environment, task skills, task management skills, contingency management skills and job role environment skills; and,</w:t>
      </w:r>
    </w:p>
    <w:p w:rsidR="00000000" w:rsidRPr="005677A6" w:rsidP="005677A6">
      <w:pPr>
        <w:pStyle w:val="ListBullet"/>
      </w:pPr>
      <w:r w:rsidRPr="005677A6">
        <w:t>this unit must be assessed in compliance with relevant legislation/regulation a</w:t>
      </w:r>
      <w:r w:rsidRPr="005677A6">
        <w:t>nd using policies, procedures, processes and operational manuals directly related to the industry sector for which it is being assessed; and,</w:t>
      </w:r>
    </w:p>
    <w:p w:rsidR="00000000" w:rsidRPr="005677A6" w:rsidP="005677A6">
      <w:pPr>
        <w:pStyle w:val="ListBullet"/>
      </w:pPr>
      <w:r w:rsidRPr="005677A6">
        <w:t>assessment may be conducted in conjunction with the assessment of other Units of Competency; and,</w:t>
      </w:r>
    </w:p>
    <w:p w:rsidR="00000000" w:rsidRPr="005677A6" w:rsidP="005677A6">
      <w:pPr>
        <w:pStyle w:val="ListBullet"/>
      </w:pPr>
      <w:r w:rsidRPr="005677A6">
        <w:t xml:space="preserve">assessment must </w:t>
      </w:r>
      <w:r w:rsidRPr="005677A6">
        <w:t>confirm consistent performance can be applied in a range of relevant workplace circumstances; and,</w:t>
      </w:r>
    </w:p>
    <w:p w:rsidR="00000000" w:rsidRPr="005677A6" w:rsidP="005677A6">
      <w:pPr>
        <w:pStyle w:val="ListBullet"/>
      </w:pPr>
      <w:r w:rsidRPr="005677A6">
        <w:t>assessors must demonstrate the performance evidence, and knowledge evidence as outlined in this Unit of Competency, and through the minimum years of current*</w:t>
      </w:r>
      <w:r w:rsidRPr="005677A6">
        <w:t xml:space="preserve"> work experience specified below in an Industry sector relevant to the outcomes of the unit; or,</w:t>
      </w:r>
    </w:p>
    <w:p w:rsidR="00000000" w:rsidRPr="005677A6" w:rsidP="005677A6">
      <w:pPr>
        <w:pStyle w:val="ListBullet"/>
      </w:pPr>
      <w:r w:rsidRPr="005677A6">
        <w:t>where the assessor does not meet experience requirements a co-assessment or partnership arrangement must exist between the qualified assessor and an Industry s</w:t>
      </w:r>
      <w:r w:rsidRPr="005677A6">
        <w:t>ubject matter expert. The Industry subject matter expert should hold the unit being assessed (or an equivalent unit) and/or demonstrate equivalence of skills and knowledge at the unit level. An Industry technical expert must also demonstrate skills and kno</w:t>
      </w:r>
      <w:r w:rsidRPr="005677A6">
        <w:t>wledge from the minimum years of current work experience specified below in the Industry sector, including time spent in roles related to the unit being assessed; and,</w:t>
      </w:r>
    </w:p>
    <w:p w:rsidR="00000000" w:rsidRPr="005677A6" w:rsidP="005677A6">
      <w:pPr>
        <w:pStyle w:val="ListBullet"/>
      </w:pPr>
      <w:r w:rsidRPr="005677A6">
        <w:t>assessor and Industry subject matter expert requirements differ depending on the Austral</w:t>
      </w:r>
      <w:r w:rsidRPr="005677A6">
        <w:t>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5677A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77A6">
            <w:pPr>
              <w:pStyle w:val="BodyText"/>
              <w:rPr>
                <w:lang w:val="en-NZ"/>
              </w:rPr>
            </w:pPr>
            <w:r w:rsidRPr="005677A6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77A6">
            <w:pPr>
              <w:pStyle w:val="BodyText"/>
              <w:rPr>
                <w:lang w:val="en-NZ"/>
              </w:rPr>
            </w:pPr>
            <w:r w:rsidRPr="005677A6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77A6">
            <w:pPr>
              <w:pStyle w:val="BodyText"/>
              <w:rPr>
                <w:lang w:val="en-NZ"/>
              </w:rPr>
            </w:pPr>
            <w:r w:rsidRPr="005677A6">
              <w:t>Required assessor or Industry subject matter expert experience</w:t>
            </w:r>
          </w:p>
        </w:tc>
      </w:tr>
      <w:tr w:rsidTr="005677A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77A6">
            <w:pPr>
              <w:pStyle w:val="BodyText"/>
              <w:rPr>
                <w:lang w:val="en-NZ"/>
              </w:rPr>
            </w:pPr>
            <w:r w:rsidRPr="005677A6">
              <w:t>Drilling, Metalliferous Mining, Coal Mining, Extract</w:t>
            </w:r>
            <w:r w:rsidRPr="005677A6">
              <w:t>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77A6">
            <w:pPr>
              <w:pStyle w:val="BodyText"/>
              <w:rPr>
                <w:lang w:val="en-NZ"/>
              </w:rPr>
            </w:pPr>
            <w:r w:rsidRPr="005677A6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77A6">
            <w:pPr>
              <w:pStyle w:val="BodyText"/>
              <w:rPr>
                <w:lang w:val="en-NZ"/>
              </w:rPr>
            </w:pPr>
            <w:r w:rsidRPr="005677A6">
              <w:t>1 Year</w:t>
            </w:r>
          </w:p>
        </w:tc>
      </w:tr>
      <w:tr w:rsidTr="005677A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77A6">
            <w:pPr>
              <w:pStyle w:val="BodyText"/>
              <w:rPr>
                <w:lang w:val="en-NZ"/>
              </w:rPr>
            </w:pPr>
            <w:r w:rsidRPr="005677A6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77A6">
            <w:pPr>
              <w:pStyle w:val="BodyText"/>
              <w:rPr>
                <w:lang w:val="en-NZ"/>
              </w:rPr>
            </w:pPr>
            <w:r w:rsidRPr="005677A6">
              <w:t>2 Years</w:t>
            </w:r>
          </w:p>
        </w:tc>
      </w:tr>
      <w:tr w:rsidTr="005677A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77A6">
            <w:pPr>
              <w:pStyle w:val="BodyText"/>
              <w:rPr>
                <w:lang w:val="en-NZ"/>
              </w:rPr>
            </w:pPr>
            <w:r w:rsidRPr="005677A6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77A6">
            <w:pPr>
              <w:pStyle w:val="BodyText"/>
              <w:rPr>
                <w:lang w:val="en-NZ"/>
              </w:rPr>
            </w:pPr>
            <w:r w:rsidRPr="005677A6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77A6">
            <w:pPr>
              <w:pStyle w:val="BodyText"/>
              <w:rPr>
                <w:lang w:val="en-NZ"/>
              </w:rPr>
            </w:pPr>
            <w:r w:rsidRPr="005677A6">
              <w:t>3 Years</w:t>
            </w:r>
          </w:p>
        </w:tc>
      </w:tr>
      <w:tr w:rsidTr="005677A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77A6">
            <w:pPr>
              <w:pStyle w:val="BodyText"/>
              <w:rPr>
                <w:lang w:val="en-NZ"/>
              </w:rPr>
            </w:pPr>
            <w:r w:rsidRPr="005677A6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77A6">
            <w:pPr>
              <w:pStyle w:val="BodyText"/>
              <w:rPr>
                <w:lang w:val="en-NZ"/>
              </w:rPr>
            </w:pPr>
            <w:r w:rsidRPr="005677A6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77A6">
            <w:pPr>
              <w:pStyle w:val="BodyText"/>
              <w:rPr>
                <w:lang w:val="en-NZ"/>
              </w:rPr>
            </w:pPr>
            <w:r w:rsidRPr="005677A6">
              <w:t>5 Years</w:t>
            </w:r>
          </w:p>
        </w:tc>
      </w:tr>
      <w:tr w:rsidTr="005677A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77A6">
            <w:pPr>
              <w:pStyle w:val="BodyText"/>
              <w:rPr>
                <w:lang w:val="en-NZ"/>
              </w:rPr>
            </w:pPr>
            <w:r w:rsidRPr="005677A6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677A6" w:rsidP="005677A6">
            <w:pPr>
              <w:pStyle w:val="BodyText"/>
            </w:pPr>
            <w:r w:rsidRPr="005677A6">
              <w:t>Where this Unit is being</w:t>
            </w:r>
            <w:r w:rsidRPr="005677A6">
              <w:t xml:space="preserve"> assessed outside of the Resources and Infrastructure Sectors assessor and/or Industry subject matter expert experience should be in-line with industry standards for the sector in which it is being assessed and where no Industry standard is specified shoul</w:t>
            </w:r>
            <w:r w:rsidRPr="005677A6">
              <w:t>d comply with any relevant regulation.</w:t>
            </w:r>
          </w:p>
        </w:tc>
      </w:tr>
    </w:tbl>
    <w:p w:rsidR="00000000" w:rsidRPr="005677A6" w:rsidP="00AC371A">
      <w:pPr>
        <w:pStyle w:val="BodyText"/>
      </w:pPr>
      <w:r w:rsidRPr="005677A6">
        <w:t xml:space="preserve">*Assessors can demonstrate current work experience through employment within Industry in a role relevant to the outcomes of the Unit; or, for external assessors this can be demonstrated through exposure to Industry </w:t>
      </w:r>
      <w:r w:rsidRPr="005677A6">
        <w:t>by conducting frequent site assessments across various locations.</w:t>
      </w:r>
    </w:p>
    <w:p w:rsidR="00000000" w:rsidRPr="005677A6" w:rsidP="00AC371A">
      <w:pPr>
        <w:pStyle w:val="BodyText"/>
      </w:pPr>
      <w:r w:rsidRPr="005677A6">
        <w:t>**Where a unit is being delivered outside of a Qualification the first numeric character in the Unit code should be considered to indicate the AQF level</w:t>
      </w:r>
    </w:p>
    <w:p w:rsidR="00000000" w:rsidRPr="005677A6" w:rsidP="005677A6">
      <w:pPr>
        <w:pStyle w:val="Heading1"/>
      </w:pPr>
      <w:bookmarkStart w:id="11" w:name="O_687177"/>
      <w:bookmarkEnd w:id="11"/>
      <w:r w:rsidRPr="005677A6">
        <w:t>Links</w:t>
      </w:r>
    </w:p>
    <w:p w:rsidR="00000000" w:rsidRPr="005677A6" w:rsidP="00AC371A">
      <w:pPr>
        <w:pStyle w:val="BodyText"/>
      </w:pPr>
      <w:r w:rsidRPr="005677A6">
        <w:t>Companion Volu</w:t>
      </w:r>
      <w:r w:rsidRPr="005677A6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720C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677A6" w:rsidP="005677A6"/>
    <w:sectPr w:rsidSect="005677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7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7A6" w:rsidRPr="00AC371A" w:rsidP="00AC37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7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71A" w:rsidP="005677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371A" w:rsidP="005677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C371A" w:rsidP="005677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7A6" w:rsidP="005677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C371A">
      <w:t>Approved</w:t>
    </w:r>
    <w:r w:rsidR="00AC371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C371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C371A">
      <w:rPr>
        <w:noProof/>
      </w:rPr>
      <w:t>4</w:t>
    </w:r>
    <w:r>
      <w:rPr>
        <w:noProof/>
      </w:rPr>
      <w:fldChar w:fldCharType="end"/>
    </w:r>
  </w:p>
  <w:p w:rsidR="005677A6" w:rsidP="005677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C371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C371A">
      <w:t>Mining and Automotive Skills Alliance</w:t>
    </w:r>
    <w:r w:rsidR="00AC371A">
      <w:fldChar w:fldCharType="end"/>
    </w:r>
  </w:p>
  <w:p w:rsidR="005677A6" w:rsidP="005677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7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7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77A6" w:rsidRPr="00AC371A" w:rsidP="00AC37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7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71A" w:rsidRPr="002D2AF8" w:rsidP="005677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RIIERR302D Respond to local emergencies and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C371A" w:rsidP="005677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7A6" w:rsidRPr="002D2AF8" w:rsidP="005677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C371A">
      <w:t>RIIERR302D Respond to local emergencies and incidents</w:t>
    </w:r>
    <w:r w:rsidR="00AC371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C371A">
      <w:rPr>
        <w:noProof/>
      </w:rPr>
      <w:t>2 March 2025</w:t>
    </w:r>
    <w:r>
      <w:fldChar w:fldCharType="end"/>
    </w:r>
  </w:p>
  <w:p w:rsidR="005677A6" w:rsidP="005677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ECDB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E8B0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0A0F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7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77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77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77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77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77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77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77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77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77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77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77A6"/>
  </w:style>
  <w:style w:type="character" w:customStyle="1" w:styleId="Heading1Char">
    <w:name w:val="Heading 1 Char"/>
    <w:basedOn w:val="DefaultParagraphFont"/>
    <w:link w:val="Heading1"/>
    <w:rsid w:val="005677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77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77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77A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677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77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77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77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77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77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77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77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77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77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77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77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77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77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77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77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77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77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77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77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77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77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77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677A6"/>
    <w:rPr>
      <w:b/>
      <w:spacing w:val="0"/>
    </w:rPr>
  </w:style>
  <w:style w:type="paragraph" w:customStyle="1" w:styleId="SuperTitle">
    <w:name w:val="SuperTitle"/>
    <w:basedOn w:val="Title"/>
    <w:rsid w:val="005677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77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77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77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77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77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77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77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77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77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77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77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77A6"/>
    <w:rPr>
      <w:i/>
    </w:rPr>
  </w:style>
  <w:style w:type="paragraph" w:styleId="Caption">
    <w:name w:val="caption"/>
    <w:basedOn w:val="BodyText"/>
    <w:next w:val="Normal"/>
    <w:qFormat/>
    <w:rsid w:val="005677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77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77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77A6"/>
  </w:style>
  <w:style w:type="paragraph" w:styleId="TableofFigures">
    <w:name w:val="table of figures"/>
    <w:basedOn w:val="Normal"/>
    <w:next w:val="Normal"/>
    <w:semiHidden/>
    <w:rsid w:val="005677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77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77A6"/>
    <w:rPr>
      <w:rFonts w:ascii="Wingdings" w:hAnsi="Wingdings"/>
    </w:rPr>
  </w:style>
  <w:style w:type="paragraph" w:customStyle="1" w:styleId="TableHeading">
    <w:name w:val="Table Heading"/>
    <w:basedOn w:val="HeadingBase"/>
    <w:rsid w:val="005677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77A6"/>
    <w:rPr>
      <w:color w:val="0033CC"/>
      <w:u w:val="none"/>
    </w:rPr>
  </w:style>
  <w:style w:type="paragraph" w:customStyle="1" w:styleId="BodyTextRight">
    <w:name w:val="Body Text Right"/>
    <w:basedOn w:val="BodyText"/>
    <w:rsid w:val="005677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77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77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77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77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77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77A6"/>
    <w:rPr>
      <w:sz w:val="32"/>
    </w:rPr>
  </w:style>
  <w:style w:type="paragraph" w:customStyle="1" w:styleId="HeadingProcedure">
    <w:name w:val="Heading Procedure"/>
    <w:basedOn w:val="HeadingBase"/>
    <w:next w:val="Normal"/>
    <w:rsid w:val="005677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77A6"/>
    <w:pPr>
      <w:spacing w:before="60" w:after="60"/>
    </w:pPr>
  </w:style>
  <w:style w:type="paragraph" w:styleId="ListContinue">
    <w:name w:val="List Continue"/>
    <w:basedOn w:val="List"/>
    <w:rsid w:val="005677A6"/>
    <w:pPr>
      <w:ind w:firstLine="0"/>
    </w:pPr>
  </w:style>
  <w:style w:type="paragraph" w:customStyle="1" w:styleId="ListNote">
    <w:name w:val="List Note"/>
    <w:basedOn w:val="List"/>
    <w:rsid w:val="005677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77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77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77A6"/>
    <w:rPr>
      <w:rFonts w:ascii="Courier New" w:hAnsi="Courier New"/>
    </w:rPr>
  </w:style>
  <w:style w:type="paragraph" w:customStyle="1" w:styleId="NoteBullet">
    <w:name w:val="Note Bullet"/>
    <w:basedOn w:val="Note"/>
    <w:rsid w:val="005677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77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77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77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77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77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77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77A6"/>
    <w:rPr>
      <w:b/>
      <w:smallCaps/>
    </w:rPr>
  </w:style>
  <w:style w:type="paragraph" w:customStyle="1" w:styleId="TableListNumber">
    <w:name w:val="Table List Number"/>
    <w:basedOn w:val="ListNumber"/>
    <w:rsid w:val="005677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77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77A6"/>
    <w:pPr>
      <w:numPr>
        <w:numId w:val="9"/>
      </w:numPr>
    </w:pPr>
  </w:style>
  <w:style w:type="paragraph" w:customStyle="1" w:styleId="ListAlpha2">
    <w:name w:val="List Alpha 2"/>
    <w:basedOn w:val="List2"/>
    <w:rsid w:val="005677A6"/>
    <w:pPr>
      <w:numPr>
        <w:numId w:val="8"/>
      </w:numPr>
    </w:pPr>
  </w:style>
  <w:style w:type="paragraph" w:styleId="List2">
    <w:name w:val="List 2"/>
    <w:basedOn w:val="BodyText"/>
    <w:rsid w:val="005677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77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77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77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77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77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77A6"/>
    <w:pPr>
      <w:numPr>
        <w:numId w:val="4"/>
      </w:numPr>
    </w:pPr>
  </w:style>
  <w:style w:type="paragraph" w:styleId="ListContinue2">
    <w:name w:val="List Continue 2"/>
    <w:basedOn w:val="List2"/>
    <w:rsid w:val="005677A6"/>
    <w:pPr>
      <w:ind w:firstLine="0"/>
    </w:pPr>
  </w:style>
  <w:style w:type="paragraph" w:styleId="ListContinue3">
    <w:name w:val="List Continue 3"/>
    <w:basedOn w:val="List3"/>
    <w:rsid w:val="005677A6"/>
    <w:pPr>
      <w:ind w:left="1021" w:firstLine="0"/>
    </w:pPr>
  </w:style>
  <w:style w:type="paragraph" w:styleId="ListContinue4">
    <w:name w:val="List Continue 4"/>
    <w:basedOn w:val="List4"/>
    <w:rsid w:val="005677A6"/>
    <w:pPr>
      <w:ind w:firstLine="0"/>
    </w:pPr>
  </w:style>
  <w:style w:type="paragraph" w:styleId="ListContinue5">
    <w:name w:val="List Continue 5"/>
    <w:basedOn w:val="List5"/>
    <w:rsid w:val="005677A6"/>
    <w:pPr>
      <w:ind w:firstLine="0"/>
    </w:pPr>
  </w:style>
  <w:style w:type="paragraph" w:styleId="ListNumber3">
    <w:name w:val="List Number 3"/>
    <w:basedOn w:val="List3"/>
    <w:rsid w:val="005677A6"/>
    <w:pPr>
      <w:numPr>
        <w:numId w:val="5"/>
      </w:numPr>
    </w:pPr>
  </w:style>
  <w:style w:type="paragraph" w:styleId="ListNumber4">
    <w:name w:val="List Number 4"/>
    <w:basedOn w:val="List4"/>
    <w:rsid w:val="005677A6"/>
    <w:pPr>
      <w:numPr>
        <w:numId w:val="6"/>
      </w:numPr>
    </w:pPr>
  </w:style>
  <w:style w:type="paragraph" w:styleId="ListNumber5">
    <w:name w:val="List Number 5"/>
    <w:basedOn w:val="List5"/>
    <w:rsid w:val="005677A6"/>
    <w:pPr>
      <w:numPr>
        <w:numId w:val="7"/>
      </w:numPr>
    </w:pPr>
  </w:style>
  <w:style w:type="paragraph" w:styleId="BlockText">
    <w:name w:val="Block Text"/>
    <w:basedOn w:val="Normal"/>
    <w:rsid w:val="005677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77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77A6"/>
    <w:rPr>
      <w:sz w:val="16"/>
      <w:vertAlign w:val="superscript"/>
    </w:rPr>
  </w:style>
  <w:style w:type="character" w:customStyle="1" w:styleId="Symbols">
    <w:name w:val="Symbols"/>
    <w:basedOn w:val="DefaultParagraphFont"/>
    <w:rsid w:val="005677A6"/>
    <w:rPr>
      <w:rFonts w:ascii="Symbol" w:hAnsi="Symbol"/>
    </w:rPr>
  </w:style>
  <w:style w:type="character" w:customStyle="1" w:styleId="MenuOptions">
    <w:name w:val="Menu Options"/>
    <w:basedOn w:val="DefaultParagraphFont"/>
    <w:rsid w:val="005677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77A6"/>
    <w:rPr>
      <w:b/>
    </w:rPr>
  </w:style>
  <w:style w:type="character" w:customStyle="1" w:styleId="Underlined">
    <w:name w:val="Underlined"/>
    <w:basedOn w:val="DefaultParagraphFont"/>
    <w:rsid w:val="005677A6"/>
    <w:rPr>
      <w:u w:val="single"/>
    </w:rPr>
  </w:style>
  <w:style w:type="paragraph" w:customStyle="1" w:styleId="TableBodyTextRight">
    <w:name w:val="Table Body Text Right"/>
    <w:basedOn w:val="TableBodyText"/>
    <w:rsid w:val="005677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77A6"/>
    <w:rPr>
      <w:sz w:val="18"/>
    </w:rPr>
  </w:style>
  <w:style w:type="paragraph" w:customStyle="1" w:styleId="BodySmallRight">
    <w:name w:val="Body Small Right"/>
    <w:basedOn w:val="BodyTextRight"/>
    <w:rsid w:val="005677A6"/>
    <w:rPr>
      <w:sz w:val="18"/>
      <w:szCs w:val="18"/>
    </w:rPr>
  </w:style>
  <w:style w:type="paragraph" w:customStyle="1" w:styleId="MarginEdition">
    <w:name w:val="Margin Edition"/>
    <w:basedOn w:val="MarginNote"/>
    <w:rsid w:val="005677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77A6"/>
    <w:rPr>
      <w:sz w:val="2"/>
      <w:szCs w:val="2"/>
    </w:rPr>
  </w:style>
  <w:style w:type="character" w:customStyle="1" w:styleId="Small">
    <w:name w:val="Small"/>
    <w:basedOn w:val="DefaultParagraphFont"/>
    <w:rsid w:val="005677A6"/>
    <w:rPr>
      <w:sz w:val="16"/>
    </w:rPr>
  </w:style>
  <w:style w:type="paragraph" w:customStyle="1" w:styleId="WideTable">
    <w:name w:val="Wide Table"/>
    <w:basedOn w:val="Normal"/>
    <w:rsid w:val="005677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77A6"/>
  </w:style>
  <w:style w:type="paragraph" w:styleId="Quote">
    <w:name w:val="Quote"/>
    <w:basedOn w:val="Heading1"/>
    <w:link w:val="QuoteChar"/>
    <w:qFormat/>
    <w:rsid w:val="005677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77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77A6"/>
    <w:pPr>
      <w:pageBreakBefore/>
    </w:pPr>
  </w:style>
  <w:style w:type="paragraph" w:customStyle="1" w:styleId="Border">
    <w:name w:val="Border"/>
    <w:basedOn w:val="Normal"/>
    <w:qFormat/>
    <w:rsid w:val="005677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77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77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77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77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77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77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77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77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77A6"/>
    <w:rPr>
      <w:u w:val="single"/>
    </w:rPr>
  </w:style>
  <w:style w:type="character" w:customStyle="1" w:styleId="BoldandItalics">
    <w:name w:val="Bold and Italics"/>
    <w:qFormat/>
    <w:rsid w:val="005677A6"/>
    <w:rPr>
      <w:b/>
      <w:i/>
      <w:u w:val="none"/>
    </w:rPr>
  </w:style>
  <w:style w:type="paragraph" w:styleId="BalloonText">
    <w:name w:val="Balloon Text"/>
    <w:basedOn w:val="Normal"/>
    <w:link w:val="BalloonTextChar"/>
    <w:rsid w:val="005677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77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77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77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77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77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77A6"/>
    <w:pPr>
      <w:spacing w:before="0" w:after="0"/>
    </w:pPr>
  </w:style>
  <w:style w:type="paragraph" w:customStyle="1" w:styleId="BodyTextBold">
    <w:name w:val="Body Text Bold"/>
    <w:basedOn w:val="BodyText"/>
    <w:qFormat/>
    <w:rsid w:val="005677A6"/>
    <w:rPr>
      <w:b/>
    </w:rPr>
  </w:style>
  <w:style w:type="character" w:styleId="Hyperlink">
    <w:name w:val="Hyperlink"/>
    <w:basedOn w:val="DefaultParagraphFont"/>
    <w:uiPriority w:val="99"/>
    <w:unhideWhenUsed/>
    <w:rsid w:val="00AC37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1265</Words>
  <Characters>8064</Characters>
  <Application>Microsoft Office Word</Application>
  <DocSecurity>0</DocSecurity>
  <Lines>217</Lines>
  <Paragraphs>135</Paragraphs>
  <ScaleCrop>false</ScaleCrop>
  <Company>Author-it Software Corporation Ltd.</Company>
  <LinksUpToDate>false</LinksUpToDate>
  <CharactersWithSpaces>9194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RIIERR302D Respond to local emergencies and incidents</dc:title>
  <dc:subject>Approved</dc:subject>
  <dc:creator>Mining and Automotive Skills Alliance</dc:creator>
  <cp:keywords>Release: 3</cp:keywords>
  <dc:description>Review Date: 12 April 2008</dc:description>
  <cp:lastModifiedBy>HSD_TPCMSd.prod</cp:lastModifiedBy>
  <cp:revision>3</cp:revision>
  <dcterms:created xsi:type="dcterms:W3CDTF">2025-03-02T03:35:00Z</dcterms:created>
  <dcterms:modified xsi:type="dcterms:W3CDTF">2025-03-02T03:36:00Z</dcterms:modified>
</cp:coreProperties>
</file>