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7A6D" w:rsidP="00F37A6D">
      <w:pPr>
        <w:pStyle w:val="Title"/>
      </w:pPr>
      <w:r>
        <w:fldChar w:fldCharType="begin"/>
      </w:r>
      <w:r>
        <w:instrText xml:space="preserve"> TITLE   \* MERGEFORMAT </w:instrText>
      </w:r>
      <w:r>
        <w:fldChar w:fldCharType="separate"/>
      </w:r>
      <w:r>
        <w:t>RIIERR301D Respond to mine incident</w:t>
      </w:r>
      <w:r>
        <w:fldChar w:fldCharType="end"/>
      </w:r>
    </w:p>
    <w:p w:rsidR="00F37A6D" w:rsidP="00F37A6D">
      <w:pPr>
        <w:pStyle w:val="Version"/>
        <w:sectPr w:rsidSect="002479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479FE" w:rsidP="002479FE">
      <w:pPr>
        <w:pStyle w:val="SuperHeading"/>
      </w:pPr>
      <w:r w:rsidRPr="002479FE">
        <w:t>RIIERR301D Respond to mine incident</w:t>
      </w:r>
    </w:p>
    <w:p w:rsidR="00000000" w:rsidRPr="002479FE" w:rsidP="002479FE">
      <w:pPr>
        <w:pStyle w:val="Heading1"/>
      </w:pPr>
      <w:bookmarkStart w:id="1" w:name="O_687114"/>
      <w:bookmarkEnd w:id="1"/>
      <w:r w:rsidRPr="002479FE">
        <w:t>Modification History</w:t>
      </w:r>
    </w:p>
    <w:tbl>
      <w:tblPr>
        <w:tblW w:w="9270" w:type="dxa"/>
        <w:tblLayout w:type="fixed"/>
        <w:tblCellMar>
          <w:left w:w="62" w:type="dxa"/>
          <w:right w:w="62" w:type="dxa"/>
        </w:tblCellMar>
        <w:tblLook w:val="0000"/>
      </w:tblPr>
      <w:tblGrid>
        <w:gridCol w:w="1170"/>
        <w:gridCol w:w="8100"/>
      </w:tblGrid>
      <w:tr w:rsidTr="00F37A6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9FE">
            <w:pPr>
              <w:pStyle w:val="BodyText"/>
              <w:rPr>
                <w:lang w:val="en-NZ"/>
              </w:rPr>
            </w:pPr>
            <w:r w:rsidRPr="002479FE">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9FE">
            <w:pPr>
              <w:pStyle w:val="BodyText"/>
              <w:rPr>
                <w:lang w:val="en-NZ"/>
              </w:rPr>
            </w:pPr>
            <w:r w:rsidRPr="002479FE">
              <w:t>Comment</w:t>
            </w:r>
          </w:p>
        </w:tc>
      </w:tr>
      <w:tr w:rsidTr="00F37A6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9FE">
            <w:pPr>
              <w:pStyle w:val="BodyText"/>
              <w:rPr>
                <w:lang w:val="en-NZ"/>
              </w:rPr>
            </w:pPr>
            <w:r w:rsidRPr="002479FE">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9FE">
            <w:pPr>
              <w:pStyle w:val="BodyText"/>
              <w:rPr>
                <w:lang w:val="en-NZ"/>
              </w:rPr>
            </w:pPr>
            <w:r w:rsidRPr="002479FE">
              <w:t xml:space="preserve">This unit replaces RIIERR301A Respond to mine incident </w:t>
            </w:r>
          </w:p>
        </w:tc>
      </w:tr>
      <w:tr w:rsidTr="00F37A6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9FE">
            <w:pPr>
              <w:pStyle w:val="BodyText"/>
              <w:rPr>
                <w:lang w:val="en-NZ"/>
              </w:rPr>
            </w:pPr>
            <w:r w:rsidRPr="002479FE">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9FE" w:rsidP="002479FE">
            <w:pPr>
              <w:pStyle w:val="BodyText"/>
            </w:pPr>
            <w:r w:rsidRPr="002479FE">
              <w:t>Required frequency and volume of evidence amended in Performance evidence.</w:t>
            </w:r>
          </w:p>
          <w:p w:rsidR="00000000" w:rsidRPr="002479FE" w:rsidP="002479FE">
            <w:pPr>
              <w:pStyle w:val="BodyText"/>
            </w:pPr>
            <w:r w:rsidRPr="002479FE">
              <w:t xml:space="preserve">Substantial amendments made in Assessment Conditions field, including: references </w:t>
            </w:r>
            <w:r w:rsidRPr="002479FE">
              <w:t>to Industry Sectors, assessor and subject matter expert experience requirements, how assessment should be conducted and what it should confirm.</w:t>
            </w:r>
          </w:p>
        </w:tc>
      </w:tr>
    </w:tbl>
    <w:p w:rsidR="00000000" w:rsidRPr="002479FE" w:rsidP="002479FE">
      <w:pPr>
        <w:pStyle w:val="BodyText"/>
      </w:pPr>
    </w:p>
    <w:p w:rsidR="00000000" w:rsidRPr="002479FE" w:rsidP="002479FE">
      <w:pPr>
        <w:pStyle w:val="AllowPageBreak"/>
      </w:pPr>
    </w:p>
    <w:p w:rsidR="00000000" w:rsidRPr="002479FE" w:rsidP="002479FE">
      <w:pPr>
        <w:pStyle w:val="Heading1"/>
      </w:pPr>
      <w:bookmarkStart w:id="2" w:name="O_687113"/>
      <w:bookmarkEnd w:id="2"/>
      <w:r w:rsidRPr="002479FE">
        <w:t>Application</w:t>
      </w:r>
    </w:p>
    <w:p w:rsidR="00000000" w:rsidRPr="002479FE" w:rsidP="00F37A6D">
      <w:pPr>
        <w:pStyle w:val="BodyText"/>
      </w:pPr>
      <w:r w:rsidRPr="002479FE">
        <w:t xml:space="preserve">This unit describes a participant’s skills and knowledge required to  respond to </w:t>
      </w:r>
      <w:r w:rsidRPr="002479FE">
        <w:t xml:space="preserve">mine incidents in Metalliferous mining </w:t>
      </w:r>
    </w:p>
    <w:p w:rsidR="00000000" w:rsidRPr="002479FE" w:rsidP="00F37A6D">
      <w:pPr>
        <w:pStyle w:val="BodyText"/>
      </w:pPr>
      <w:r w:rsidRPr="002479FE">
        <w:t>This unit is appropriate for those working in operational roles.</w:t>
      </w:r>
    </w:p>
    <w:p w:rsidR="00F37A6D" w:rsidP="00F37A6D">
      <w:pPr>
        <w:pStyle w:val="BodyText"/>
      </w:pPr>
      <w:r w:rsidRPr="002479FE">
        <w:t>No licensing, legislation or certification requirements apply to this unit at the time of publication.</w:t>
      </w:r>
    </w:p>
    <w:p w:rsidR="00000000" w:rsidRPr="002479FE" w:rsidP="002479FE">
      <w:pPr>
        <w:pStyle w:val="Heading1"/>
      </w:pPr>
      <w:bookmarkStart w:id="3" w:name="O_687111"/>
      <w:bookmarkEnd w:id="3"/>
      <w:r w:rsidRPr="002479FE">
        <w:t>Unit Sector</w:t>
      </w:r>
    </w:p>
    <w:p w:rsidR="00000000" w:rsidRPr="002479FE" w:rsidP="00F37A6D">
      <w:pPr>
        <w:pStyle w:val="BodyText"/>
      </w:pPr>
      <w:r w:rsidRPr="002479FE">
        <w:t>Metalliferous mining</w:t>
      </w:r>
    </w:p>
    <w:p w:rsidR="00000000" w:rsidRPr="002479FE" w:rsidP="002479FE">
      <w:pPr>
        <w:pStyle w:val="Heading1"/>
      </w:pPr>
      <w:bookmarkStart w:id="4" w:name="O_687109"/>
      <w:bookmarkEnd w:id="4"/>
      <w:r w:rsidRPr="002479FE">
        <w:t>Elements and Performance Criteria</w:t>
      </w:r>
    </w:p>
    <w:tbl>
      <w:tblPr>
        <w:tblW w:w="9322" w:type="dxa"/>
        <w:tblLayout w:type="fixed"/>
        <w:tblCellMar>
          <w:left w:w="62" w:type="dxa"/>
          <w:right w:w="62" w:type="dxa"/>
        </w:tblCellMar>
        <w:tblLook w:val="0000"/>
      </w:tblPr>
      <w:tblGrid>
        <w:gridCol w:w="2438"/>
        <w:gridCol w:w="6884"/>
      </w:tblGrid>
      <w:tr w:rsidTr="002479F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9FE">
            <w:pPr>
              <w:pStyle w:val="BodyText"/>
              <w:rPr>
                <w:lang w:val="en-NZ"/>
              </w:rPr>
            </w:pPr>
            <w:r w:rsidRPr="002479FE">
              <w:t>1.</w:t>
            </w:r>
            <w:r w:rsidRPr="002479FE">
              <w:tab/>
              <w:t>Plan and prepare to evaluate readiness for incident response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9FE" w:rsidP="002479FE">
            <w:pPr>
              <w:pStyle w:val="BodyText"/>
            </w:pPr>
            <w:r w:rsidRPr="002479FE">
              <w:t>1.1</w:t>
            </w:r>
            <w:r w:rsidRPr="002479FE">
              <w:tab/>
              <w:t>Access, interpret and apply mine incident documentation and ensure the work activity is compliant</w:t>
            </w:r>
          </w:p>
          <w:p w:rsidR="00000000" w:rsidRPr="002479FE" w:rsidP="002479FE">
            <w:pPr>
              <w:pStyle w:val="BodyText"/>
            </w:pPr>
            <w:r w:rsidRPr="002479FE">
              <w:t>1.2</w:t>
            </w:r>
            <w:r w:rsidRPr="002479FE">
              <w:tab/>
              <w:t xml:space="preserve">Obtain, read, </w:t>
            </w:r>
            <w:r w:rsidRPr="002479FE">
              <w:t xml:space="preserve">interpret, clarify and confirm work requirements </w:t>
            </w:r>
          </w:p>
          <w:p w:rsidR="00000000" w:rsidRPr="002479FE" w:rsidP="002479FE">
            <w:pPr>
              <w:pStyle w:val="BodyText"/>
            </w:pPr>
            <w:r w:rsidRPr="002479FE">
              <w:t>1.3</w:t>
            </w:r>
            <w:r w:rsidRPr="002479FE">
              <w:tab/>
              <w:t xml:space="preserve">Identify and address potential risks, hazards and environmental issues and implement control measures </w:t>
            </w:r>
          </w:p>
          <w:p w:rsidR="00000000" w:rsidRPr="002479FE" w:rsidP="002479FE">
            <w:pPr>
              <w:pStyle w:val="BodyText"/>
            </w:pPr>
            <w:r w:rsidRPr="002479FE">
              <w:t>1.4</w:t>
            </w:r>
            <w:r w:rsidRPr="002479FE">
              <w:tab/>
              <w:t xml:space="preserve">Select and wear personal protective equipment appropriate for work activities </w:t>
            </w:r>
          </w:p>
          <w:p w:rsidR="00000000" w:rsidRPr="002479FE" w:rsidP="002479FE">
            <w:pPr>
              <w:pStyle w:val="BodyText"/>
            </w:pPr>
            <w:r w:rsidRPr="002479FE">
              <w:t>1.5</w:t>
            </w:r>
            <w:r w:rsidRPr="002479FE">
              <w:tab/>
              <w:t>Identify, es</w:t>
            </w:r>
            <w:r w:rsidRPr="002479FE">
              <w:t>tablish and maintain communication systems with other personnel during the emergency</w:t>
            </w:r>
          </w:p>
          <w:p w:rsidR="00000000" w:rsidRPr="002479FE" w:rsidP="002479FE">
            <w:pPr>
              <w:pStyle w:val="BodyText"/>
            </w:pPr>
            <w:r w:rsidRPr="002479FE">
              <w:t>1.6</w:t>
            </w:r>
            <w:r w:rsidRPr="002479FE">
              <w:tab/>
              <w:t>Communicate and coordinate activities with others prior to, during and on completion of  the work activity</w:t>
            </w:r>
          </w:p>
          <w:p w:rsidR="00000000" w:rsidRPr="002479FE" w:rsidP="002479FE">
            <w:pPr>
              <w:pStyle w:val="BodyText"/>
            </w:pPr>
            <w:r w:rsidRPr="002479FE">
              <w:t>1.7</w:t>
            </w:r>
            <w:r w:rsidRPr="002479FE">
              <w:tab/>
              <w:t>Identify, obtain and test emergency equipment</w:t>
            </w:r>
          </w:p>
          <w:p w:rsidR="00000000" w:rsidRPr="002479FE" w:rsidP="002479FE">
            <w:pPr>
              <w:pStyle w:val="BodyText"/>
            </w:pPr>
            <w:r w:rsidRPr="002479FE">
              <w:t>1.8</w:t>
            </w:r>
            <w:r w:rsidRPr="002479FE">
              <w:tab/>
              <w:t>Evalua</w:t>
            </w:r>
            <w:r w:rsidRPr="002479FE">
              <w:t xml:space="preserve">te personal fitness for incident response </w:t>
            </w:r>
          </w:p>
          <w:p w:rsidR="00000000" w:rsidP="002479FE">
            <w:pPr>
              <w:pStyle w:val="BodyText"/>
              <w:rPr>
                <w:lang w:val="en-NZ"/>
              </w:rPr>
            </w:pPr>
            <w:r w:rsidRPr="002479FE">
              <w:t>1.9</w:t>
            </w:r>
            <w:r w:rsidRPr="002479FE">
              <w:tab/>
              <w:t>Maintain personal competencies and medical fitness for rescue operations</w:t>
            </w:r>
          </w:p>
        </w:tc>
      </w:tr>
      <w:tr w:rsidTr="002479F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9FE">
            <w:pPr>
              <w:pStyle w:val="BodyText"/>
              <w:rPr>
                <w:lang w:val="en-NZ"/>
              </w:rPr>
            </w:pPr>
            <w:r w:rsidRPr="002479FE">
              <w:t>2.</w:t>
            </w:r>
            <w:r w:rsidRPr="002479FE">
              <w:tab/>
              <w:t>Respond to incident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9FE" w:rsidP="002479FE">
            <w:pPr>
              <w:pStyle w:val="BodyText"/>
            </w:pPr>
            <w:r w:rsidRPr="002479FE">
              <w:t>2.1</w:t>
            </w:r>
            <w:r w:rsidRPr="002479FE">
              <w:tab/>
              <w:t>Assemble at designated assembly point</w:t>
            </w:r>
          </w:p>
          <w:p w:rsidR="00000000" w:rsidRPr="002479FE" w:rsidP="002479FE">
            <w:pPr>
              <w:pStyle w:val="BodyText"/>
            </w:pPr>
            <w:r w:rsidRPr="002479FE">
              <w:t>2.2</w:t>
            </w:r>
            <w:r w:rsidRPr="002479FE">
              <w:tab/>
              <w:t>Report to emergency control personnel  and receive briefing on inc</w:t>
            </w:r>
            <w:r w:rsidRPr="002479FE">
              <w:t>ident and mine conditions</w:t>
            </w:r>
          </w:p>
          <w:p w:rsidR="00000000" w:rsidRPr="002479FE" w:rsidP="002479FE">
            <w:pPr>
              <w:pStyle w:val="BodyText"/>
            </w:pPr>
            <w:r w:rsidRPr="002479FE">
              <w:t>2.3</w:t>
            </w:r>
            <w:r w:rsidRPr="002479FE">
              <w:tab/>
              <w:t>Confirm the location, nature and personnel involved in the incident and record on mine plan</w:t>
            </w:r>
          </w:p>
          <w:p w:rsidR="00000000" w:rsidRPr="002479FE" w:rsidP="002479FE">
            <w:pPr>
              <w:pStyle w:val="BodyText"/>
            </w:pPr>
            <w:r w:rsidRPr="002479FE">
              <w:t>2.4</w:t>
            </w:r>
            <w:r w:rsidRPr="002479FE">
              <w:tab/>
              <w:t xml:space="preserve">Identify and access rescue operation equipment </w:t>
            </w:r>
          </w:p>
          <w:p w:rsidR="00000000" w:rsidRPr="002479FE" w:rsidP="002479FE">
            <w:pPr>
              <w:pStyle w:val="BodyText"/>
            </w:pPr>
            <w:r w:rsidRPr="002479FE">
              <w:t>2.5</w:t>
            </w:r>
            <w:r w:rsidRPr="002479FE">
              <w:tab/>
              <w:t>Assess the need for additional required equipment</w:t>
            </w:r>
          </w:p>
          <w:p w:rsidR="00000000" w:rsidP="002479FE">
            <w:pPr>
              <w:pStyle w:val="BodyText"/>
              <w:rPr>
                <w:lang w:val="en-NZ"/>
              </w:rPr>
            </w:pPr>
            <w:r w:rsidRPr="002479FE">
              <w:t>2.6</w:t>
            </w:r>
            <w:r w:rsidRPr="002479FE">
              <w:tab/>
              <w:t>Identify and access addi</w:t>
            </w:r>
            <w:r w:rsidRPr="002479FE">
              <w:t>tional rescue operation equipment</w:t>
            </w:r>
          </w:p>
        </w:tc>
      </w:tr>
      <w:tr w:rsidTr="002479F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9FE">
            <w:pPr>
              <w:pStyle w:val="BodyText"/>
              <w:rPr>
                <w:lang w:val="en-NZ"/>
              </w:rPr>
            </w:pPr>
            <w:r w:rsidRPr="002479FE">
              <w:t>3.</w:t>
            </w:r>
            <w:r w:rsidRPr="002479FE">
              <w:tab/>
              <w:t>Prepare for mine entry</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9FE" w:rsidP="002479FE">
            <w:pPr>
              <w:pStyle w:val="BodyText"/>
            </w:pPr>
            <w:r w:rsidRPr="002479FE">
              <w:t>3.1</w:t>
            </w:r>
            <w:r w:rsidRPr="002479FE">
              <w:tab/>
              <w:t>Establish safest route from current mine plans and verify with Team Leader</w:t>
            </w:r>
          </w:p>
          <w:p w:rsidR="00000000" w:rsidRPr="002479FE" w:rsidP="002479FE">
            <w:pPr>
              <w:pStyle w:val="BodyText"/>
            </w:pPr>
            <w:r w:rsidRPr="002479FE">
              <w:t>3.2</w:t>
            </w:r>
            <w:r w:rsidRPr="002479FE">
              <w:tab/>
              <w:t>Evaluate and test mine atmosphere, determine location and establish incident control point(s)</w:t>
            </w:r>
          </w:p>
          <w:p w:rsidR="00000000" w:rsidRPr="002479FE" w:rsidP="002479FE">
            <w:pPr>
              <w:pStyle w:val="BodyText"/>
            </w:pPr>
            <w:r w:rsidRPr="002479FE">
              <w:t>3.3</w:t>
            </w:r>
            <w:r w:rsidRPr="002479FE">
              <w:tab/>
            </w:r>
            <w:r w:rsidRPr="002479FE">
              <w:t>Establish communications systems and brief team members on communication protocols</w:t>
            </w:r>
          </w:p>
          <w:p w:rsidR="00000000" w:rsidRPr="002479FE" w:rsidP="002479FE">
            <w:pPr>
              <w:pStyle w:val="BodyText"/>
            </w:pPr>
            <w:r w:rsidRPr="002479FE">
              <w:t>3.4</w:t>
            </w:r>
            <w:r w:rsidRPr="002479FE">
              <w:tab/>
              <w:t>Constitute team with number of personnel between the maximum and minimum specified in rescue guidelines and allocate team roles</w:t>
            </w:r>
          </w:p>
          <w:p w:rsidR="00000000" w:rsidRPr="002479FE" w:rsidP="002479FE">
            <w:pPr>
              <w:pStyle w:val="BodyText"/>
            </w:pPr>
            <w:r w:rsidRPr="002479FE">
              <w:t>3.5</w:t>
            </w:r>
            <w:r w:rsidRPr="002479FE">
              <w:tab/>
              <w:t>Assess need for stand-by team and res</w:t>
            </w:r>
            <w:r w:rsidRPr="002479FE">
              <w:t xml:space="preserve">ource stand-by team </w:t>
            </w:r>
          </w:p>
          <w:p w:rsidR="00000000" w:rsidRPr="002479FE" w:rsidP="002479FE">
            <w:pPr>
              <w:pStyle w:val="BodyText"/>
            </w:pPr>
            <w:r w:rsidRPr="002479FE">
              <w:t>3.6</w:t>
            </w:r>
            <w:r w:rsidRPr="002479FE">
              <w:tab/>
              <w:t>Receive and verify pre-operational briefing from Team Leader</w:t>
            </w:r>
          </w:p>
          <w:p w:rsidR="00000000" w:rsidRPr="002479FE" w:rsidP="002479FE">
            <w:pPr>
              <w:pStyle w:val="BodyText"/>
            </w:pPr>
            <w:r w:rsidRPr="002479FE">
              <w:t>3.7</w:t>
            </w:r>
            <w:r w:rsidRPr="002479FE">
              <w:tab/>
              <w:t>Identify recommended routes from the mine plan</w:t>
            </w:r>
          </w:p>
          <w:p w:rsidR="00000000" w:rsidRPr="002479FE" w:rsidP="002479FE">
            <w:pPr>
              <w:pStyle w:val="BodyText"/>
            </w:pPr>
            <w:r w:rsidRPr="002479FE">
              <w:t>3.8</w:t>
            </w:r>
            <w:r w:rsidRPr="002479FE">
              <w:tab/>
              <w:t>Select appropriate gas measurement instruments and equipment and carry out pre-operational tests and inspections</w:t>
            </w:r>
          </w:p>
          <w:p w:rsidR="00000000" w:rsidRPr="002479FE" w:rsidP="002479FE">
            <w:pPr>
              <w:pStyle w:val="BodyText"/>
            </w:pPr>
            <w:r w:rsidRPr="002479FE">
              <w:t>3.</w:t>
            </w:r>
            <w:r w:rsidRPr="002479FE">
              <w:t>9</w:t>
            </w:r>
            <w:r w:rsidRPr="002479FE">
              <w:tab/>
              <w:t xml:space="preserve">Identify, check and test standard and additional mines rescue equipment </w:t>
            </w:r>
          </w:p>
          <w:p w:rsidR="00000000" w:rsidRPr="002479FE" w:rsidP="002479FE">
            <w:pPr>
              <w:pStyle w:val="BodyText"/>
            </w:pPr>
            <w:r w:rsidRPr="002479FE">
              <w:t>3.10Commence operations from established incident control point(s)</w:t>
            </w:r>
          </w:p>
        </w:tc>
      </w:tr>
    </w:tbl>
    <w:p w:rsidR="00F37A6D" w:rsidP="002479FE">
      <w:pPr>
        <w:pStyle w:val="BodyText"/>
      </w:pPr>
    </w:p>
    <w:p w:rsidR="00F37A6D" w:rsidP="002479FE">
      <w:pPr>
        <w:pStyle w:val="BodyText"/>
      </w:pPr>
    </w:p>
    <w:p w:rsidR="00000000" w:rsidRPr="002479FE" w:rsidP="002479FE">
      <w:pPr>
        <w:pStyle w:val="Heading1"/>
      </w:pPr>
      <w:bookmarkStart w:id="5" w:name="O_687107"/>
      <w:bookmarkEnd w:id="5"/>
      <w:r w:rsidRPr="002479FE">
        <w:t>Foundation Skills</w:t>
      </w:r>
    </w:p>
    <w:p w:rsidR="00F37A6D" w:rsidP="00F37A6D">
      <w:pPr>
        <w:pStyle w:val="BodyText"/>
      </w:pPr>
      <w:r w:rsidRPr="002479FE">
        <w:t>Foundation skills essential to performance are explicit in the performance c</w:t>
      </w:r>
      <w:r w:rsidRPr="002479FE">
        <w:t>riteria of this unit. Further information is available in the Resources and Infrastructure Industry Training Package Companion Volume.</w:t>
      </w:r>
    </w:p>
    <w:p w:rsidR="00000000" w:rsidRPr="002479FE" w:rsidP="002479FE">
      <w:pPr>
        <w:pStyle w:val="Heading1"/>
      </w:pPr>
      <w:bookmarkStart w:id="6" w:name="O_687104"/>
      <w:bookmarkEnd w:id="6"/>
      <w:r w:rsidRPr="002479FE">
        <w:t>Unit Mapping Information</w:t>
      </w:r>
    </w:p>
    <w:p w:rsidR="00000000" w:rsidRPr="002479FE" w:rsidP="00F37A6D">
      <w:pPr>
        <w:pStyle w:val="BodyText"/>
      </w:pPr>
      <w:r w:rsidRPr="002479FE">
        <w:t>RIIERR301A Respond to mine incident</w:t>
      </w:r>
    </w:p>
    <w:p w:rsidR="00000000" w:rsidRPr="002479FE" w:rsidP="002479FE">
      <w:pPr>
        <w:pStyle w:val="Heading1"/>
      </w:pPr>
      <w:bookmarkStart w:id="7" w:name="O_687125"/>
      <w:bookmarkEnd w:id="7"/>
      <w:r w:rsidRPr="002479FE">
        <w:t>Links</w:t>
      </w:r>
    </w:p>
    <w:p w:rsidR="00000000" w:rsidRPr="002479FE" w:rsidP="00F37A6D">
      <w:pPr>
        <w:pStyle w:val="BodyText"/>
      </w:pPr>
      <w:r w:rsidRPr="002479F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B01A9">
        <w:rPr>
          <w:rStyle w:val="Hyperlink"/>
        </w:rPr>
        <w:t>https://vetnet.gov.au/Pages/TrainingDocs.aspx?q=88a61002-9a21-4386-aaf8-69c76e675272</w:t>
      </w:r>
      <w:r>
        <w:fldChar w:fldCharType="end"/>
      </w:r>
    </w:p>
    <w:p w:rsidR="00000000" w:rsidRPr="002479FE" w:rsidP="00F37A6D">
      <w:pPr>
        <w:pStyle w:val="BodyText"/>
        <w:sectPr w:rsidSect="002479FE">
          <w:headerReference w:type="default" r:id="rId10"/>
          <w:footerReference w:type="default" r:id="rId11"/>
          <w:pgSz w:w="11908" w:h="16833"/>
          <w:pgMar w:top="1702" w:right="1418" w:bottom="1702" w:left="1418" w:header="992" w:footer="992" w:gutter="0"/>
          <w:cols w:space="720"/>
          <w:noEndnote/>
          <w:docGrid w:linePitch="299"/>
        </w:sectPr>
      </w:pPr>
    </w:p>
    <w:p w:rsidR="00000000" w:rsidRPr="002479FE" w:rsidP="002479FE">
      <w:pPr>
        <w:pStyle w:val="SuperHeading"/>
      </w:pPr>
      <w:r w:rsidRPr="002479FE">
        <w:t>Assessment Requirements for RIIERR301D Respond to mine incident</w:t>
      </w:r>
    </w:p>
    <w:p w:rsidR="00000000" w:rsidRPr="002479FE" w:rsidP="002479FE">
      <w:pPr>
        <w:pStyle w:val="Heading1"/>
      </w:pPr>
      <w:bookmarkStart w:id="8" w:name="O_687102"/>
      <w:bookmarkEnd w:id="8"/>
      <w:r w:rsidRPr="002479FE">
        <w:t>Modification History</w:t>
      </w:r>
    </w:p>
    <w:tbl>
      <w:tblPr>
        <w:tblW w:w="9270" w:type="dxa"/>
        <w:tblLayout w:type="fixed"/>
        <w:tblCellMar>
          <w:left w:w="62" w:type="dxa"/>
          <w:right w:w="62" w:type="dxa"/>
        </w:tblCellMar>
        <w:tblLook w:val="0000"/>
      </w:tblPr>
      <w:tblGrid>
        <w:gridCol w:w="1170"/>
        <w:gridCol w:w="8100"/>
      </w:tblGrid>
      <w:tr w:rsidTr="00F37A6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9FE">
            <w:pPr>
              <w:pStyle w:val="BodyText"/>
              <w:rPr>
                <w:lang w:val="en-NZ"/>
              </w:rPr>
            </w:pPr>
            <w:r w:rsidRPr="002479FE">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9FE">
            <w:pPr>
              <w:pStyle w:val="BodyText"/>
              <w:rPr>
                <w:lang w:val="en-NZ"/>
              </w:rPr>
            </w:pPr>
            <w:r w:rsidRPr="002479FE">
              <w:t>Comment</w:t>
            </w:r>
          </w:p>
        </w:tc>
      </w:tr>
      <w:tr w:rsidTr="00F37A6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9FE">
            <w:pPr>
              <w:pStyle w:val="BodyText"/>
              <w:rPr>
                <w:lang w:val="en-NZ"/>
              </w:rPr>
            </w:pPr>
            <w:r w:rsidRPr="002479FE">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9FE">
            <w:pPr>
              <w:pStyle w:val="BodyText"/>
              <w:rPr>
                <w:lang w:val="en-NZ"/>
              </w:rPr>
            </w:pPr>
            <w:r w:rsidRPr="002479FE">
              <w:t xml:space="preserve">This unit replaces RIIERR301A Respond to mine incident </w:t>
            </w:r>
          </w:p>
        </w:tc>
      </w:tr>
      <w:tr w:rsidTr="00F37A6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9FE">
            <w:pPr>
              <w:pStyle w:val="BodyText"/>
              <w:rPr>
                <w:lang w:val="en-NZ"/>
              </w:rPr>
            </w:pPr>
            <w:r w:rsidRPr="002479FE">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9FE" w:rsidP="002479FE">
            <w:pPr>
              <w:pStyle w:val="BodyText"/>
            </w:pPr>
            <w:r w:rsidRPr="002479FE">
              <w:t>Required frequency and volume of evidence amended in Performance evidence.</w:t>
            </w:r>
          </w:p>
          <w:p w:rsidR="00000000" w:rsidRPr="002479FE" w:rsidP="002479FE">
            <w:pPr>
              <w:pStyle w:val="BodyText"/>
            </w:pPr>
            <w:r w:rsidRPr="002479FE">
              <w:t>Substantial amendments made in Assessment Conditions field, inclu</w:t>
            </w:r>
            <w:r w:rsidRPr="002479FE">
              <w:t>ding: references to Industry Sectors, assessor and subject matter expert experience requirements, how assessment should be conducted and what it should confirm.</w:t>
            </w:r>
          </w:p>
        </w:tc>
      </w:tr>
    </w:tbl>
    <w:p w:rsidR="00000000" w:rsidRPr="002479FE" w:rsidP="002479FE">
      <w:pPr>
        <w:pStyle w:val="BodyText"/>
      </w:pPr>
    </w:p>
    <w:p w:rsidR="00000000" w:rsidRPr="002479FE" w:rsidP="002479FE">
      <w:pPr>
        <w:pStyle w:val="AllowPageBreak"/>
      </w:pPr>
    </w:p>
    <w:p w:rsidR="00000000" w:rsidRPr="002479FE" w:rsidP="002479FE">
      <w:pPr>
        <w:pStyle w:val="Heading1"/>
      </w:pPr>
      <w:bookmarkStart w:id="9" w:name="O_687100"/>
      <w:bookmarkEnd w:id="9"/>
      <w:r w:rsidRPr="002479FE">
        <w:t>Performance Evidence</w:t>
      </w:r>
    </w:p>
    <w:p w:rsidR="00000000" w:rsidRPr="002479FE" w:rsidP="00F37A6D">
      <w:pPr>
        <w:pStyle w:val="BodyText"/>
      </w:pPr>
      <w:r w:rsidRPr="002479FE">
        <w:t>Evidence is required to be collected that demonstrates a candidate’s competency in this unit. Evidence must be relevant to the roles within this sector’s work operations and satisfy all of the requirements of the performance criteria of this unit and inclu</w:t>
      </w:r>
      <w:r w:rsidRPr="002479FE">
        <w:t>de evidence that the candidate:</w:t>
      </w:r>
    </w:p>
    <w:p w:rsidR="00000000" w:rsidRPr="002479FE" w:rsidP="002479FE">
      <w:pPr>
        <w:pStyle w:val="ListBullet"/>
      </w:pPr>
      <w:r w:rsidRPr="002479FE">
        <w:t>locates and applies relevant documentation, policies and procedures</w:t>
      </w:r>
    </w:p>
    <w:p w:rsidR="00000000" w:rsidRPr="002479FE" w:rsidP="002479FE">
      <w:pPr>
        <w:pStyle w:val="ListBullet"/>
      </w:pPr>
      <w:r w:rsidRPr="002479FE">
        <w:t>implements the requirements, procedures and techniques for the safe, effective and efficient completion of responding to mine incidents including:</w:t>
      </w:r>
    </w:p>
    <w:p w:rsidR="00000000" w:rsidRPr="002479FE" w:rsidP="002479FE">
      <w:pPr>
        <w:pStyle w:val="ListBullet2"/>
      </w:pPr>
      <w:r w:rsidRPr="002479FE">
        <w:t>reporti</w:t>
      </w:r>
      <w:r w:rsidRPr="002479FE">
        <w:t>ng on hazardous situations</w:t>
      </w:r>
    </w:p>
    <w:p w:rsidR="00000000" w:rsidRPr="002479FE" w:rsidP="002479FE">
      <w:pPr>
        <w:pStyle w:val="ListBullet2"/>
      </w:pPr>
      <w:r w:rsidRPr="002479FE">
        <w:t>interpreting results from mine gas testing instruments</w:t>
      </w:r>
    </w:p>
    <w:p w:rsidR="00000000" w:rsidRPr="002479FE" w:rsidP="002479FE">
      <w:pPr>
        <w:pStyle w:val="ListBullet2"/>
      </w:pPr>
      <w:r w:rsidRPr="002479FE">
        <w:t>selecting extrication methods</w:t>
      </w:r>
    </w:p>
    <w:p w:rsidR="00000000" w:rsidRPr="002479FE" w:rsidP="002479FE">
      <w:pPr>
        <w:pStyle w:val="ListBullet2"/>
      </w:pPr>
      <w:r w:rsidRPr="002479FE">
        <w:t>reading and interpreting mine plan symbols</w:t>
      </w:r>
    </w:p>
    <w:p w:rsidR="00000000" w:rsidRPr="002479FE" w:rsidP="002479FE">
      <w:pPr>
        <w:pStyle w:val="ListBullet2"/>
      </w:pPr>
      <w:r w:rsidRPr="002479FE">
        <w:t>assessing situation and making decisions</w:t>
      </w:r>
    </w:p>
    <w:p w:rsidR="00000000" w:rsidRPr="002479FE" w:rsidP="002479FE">
      <w:pPr>
        <w:pStyle w:val="ListBullet2"/>
      </w:pPr>
      <w:r w:rsidRPr="002479FE">
        <w:t>assessing and managing risks</w:t>
      </w:r>
    </w:p>
    <w:p w:rsidR="00000000" w:rsidRPr="002479FE" w:rsidP="002479FE">
      <w:pPr>
        <w:pStyle w:val="ListBullet2"/>
      </w:pPr>
      <w:r w:rsidRPr="002479FE">
        <w:t>managing personal fitness and r</w:t>
      </w:r>
      <w:r w:rsidRPr="002479FE">
        <w:t>eadiness</w:t>
      </w:r>
    </w:p>
    <w:p w:rsidR="00000000" w:rsidRPr="002479FE" w:rsidP="002479FE">
      <w:pPr>
        <w:pStyle w:val="ListBullet2"/>
      </w:pPr>
      <w:r w:rsidRPr="002479FE">
        <w:t>using standard and specialised equipment</w:t>
      </w:r>
    </w:p>
    <w:p w:rsidR="00000000" w:rsidRPr="002479FE" w:rsidP="002479FE">
      <w:pPr>
        <w:pStyle w:val="ListBullet"/>
      </w:pPr>
      <w:r w:rsidRPr="002479FE">
        <w:t>works effectively with others to undertake and complete response to mine incidents that meets all the required outcomes including:</w:t>
      </w:r>
    </w:p>
    <w:p w:rsidR="00000000" w:rsidRPr="002479FE" w:rsidP="002479FE">
      <w:pPr>
        <w:pStyle w:val="ListBullet2"/>
      </w:pPr>
      <w:r w:rsidRPr="002479FE">
        <w:t>complying with written and verbal reporting requirements and procedures</w:t>
      </w:r>
    </w:p>
    <w:p w:rsidR="00000000" w:rsidRPr="002479FE" w:rsidP="002479FE">
      <w:pPr>
        <w:pStyle w:val="ListBullet2"/>
      </w:pPr>
      <w:r w:rsidRPr="002479FE">
        <w:t>communicating clearly and concisely with others to receive and clarify work instructions</w:t>
      </w:r>
    </w:p>
    <w:p w:rsidR="00000000" w:rsidRPr="002479FE" w:rsidP="002479FE">
      <w:pPr>
        <w:pStyle w:val="ListBullet2"/>
      </w:pPr>
      <w:r w:rsidRPr="002479FE">
        <w:t>communicating clearly and concisely with others to coordinate work activities</w:t>
      </w:r>
    </w:p>
    <w:p w:rsidR="00000000" w:rsidRPr="002479FE" w:rsidP="002479FE">
      <w:pPr>
        <w:pStyle w:val="ListBullet"/>
      </w:pPr>
      <w:r w:rsidRPr="002479FE">
        <w:t>demonstrates completion of response to mine incidents that safely, effectively and effic</w:t>
      </w:r>
      <w:r w:rsidRPr="002479FE">
        <w:t>iently meets all of the required outcomes on more than one (1) occasion including:</w:t>
      </w:r>
    </w:p>
    <w:p w:rsidR="00000000" w:rsidRPr="002479FE" w:rsidP="002479FE">
      <w:pPr>
        <w:pStyle w:val="ListBullet2"/>
      </w:pPr>
      <w:r w:rsidRPr="002479FE">
        <w:t>operating gas testing and monitoring instruments</w:t>
      </w:r>
    </w:p>
    <w:p w:rsidR="00000000" w:rsidRPr="002479FE" w:rsidP="002479FE">
      <w:pPr>
        <w:pStyle w:val="ListBullet2"/>
      </w:pPr>
      <w:r w:rsidRPr="002479FE">
        <w:t>wearing and using escape apparatus</w:t>
      </w:r>
    </w:p>
    <w:p w:rsidR="00000000" w:rsidRPr="002479FE" w:rsidP="002479FE">
      <w:pPr>
        <w:pStyle w:val="ListBullet2"/>
      </w:pPr>
      <w:r w:rsidRPr="002479FE">
        <w:t>operating in breathing apparatus</w:t>
      </w:r>
    </w:p>
    <w:p w:rsidR="00000000" w:rsidRPr="002479FE" w:rsidP="002479FE">
      <w:pPr>
        <w:pStyle w:val="ListBullet3"/>
      </w:pPr>
      <w:r w:rsidRPr="002479FE">
        <w:t>operating extrication equipment</w:t>
      </w:r>
    </w:p>
    <w:p w:rsidR="00000000" w:rsidRPr="002479FE" w:rsidP="002479FE">
      <w:pPr>
        <w:pStyle w:val="ListBullet3"/>
      </w:pPr>
      <w:r w:rsidRPr="002479FE">
        <w:t>taking and analysing gas samples</w:t>
      </w:r>
    </w:p>
    <w:p w:rsidR="00000000" w:rsidRPr="002479FE" w:rsidP="002479FE">
      <w:pPr>
        <w:pStyle w:val="ListBullet3"/>
      </w:pPr>
      <w:r w:rsidRPr="002479FE">
        <w:t>developing and applying contingency plans</w:t>
      </w:r>
    </w:p>
    <w:p w:rsidR="00000000" w:rsidRPr="002479FE" w:rsidP="002479FE">
      <w:pPr>
        <w:pStyle w:val="ListBullet3"/>
      </w:pPr>
      <w:r w:rsidRPr="002479FE">
        <w:t>reading mine plans and navigating in mines</w:t>
      </w:r>
    </w:p>
    <w:p w:rsidR="00000000" w:rsidRPr="002479FE" w:rsidP="002479FE">
      <w:pPr>
        <w:pStyle w:val="ListBullet3"/>
      </w:pPr>
      <w:r w:rsidRPr="002479FE">
        <w:t>selecting and using personal protective equipment</w:t>
      </w:r>
    </w:p>
    <w:p w:rsidR="00000000" w:rsidRPr="002479FE" w:rsidP="002479FE">
      <w:pPr>
        <w:pStyle w:val="ListBullet3"/>
      </w:pPr>
      <w:r w:rsidRPr="002479FE">
        <w:t>taking air and relative humidity measurements, ventilation readings and temperatures</w:t>
      </w:r>
    </w:p>
    <w:p w:rsidR="00000000" w:rsidRPr="002479FE" w:rsidP="002479FE">
      <w:pPr>
        <w:pStyle w:val="ListBullet3"/>
      </w:pPr>
      <w:r w:rsidRPr="002479FE">
        <w:t>ide</w:t>
      </w:r>
      <w:r w:rsidRPr="002479FE">
        <w:t>ntifying and using of air and gas monitoring systems</w:t>
      </w:r>
    </w:p>
    <w:p w:rsidR="00000000" w:rsidRPr="002479FE" w:rsidP="002479FE">
      <w:pPr>
        <w:pStyle w:val="AllowPageBreak"/>
      </w:pPr>
    </w:p>
    <w:p w:rsidR="00000000" w:rsidRPr="002479FE" w:rsidP="002479FE">
      <w:pPr>
        <w:pStyle w:val="Heading1"/>
      </w:pPr>
      <w:bookmarkStart w:id="10" w:name="O_687099"/>
      <w:bookmarkEnd w:id="10"/>
      <w:r w:rsidRPr="002479FE">
        <w:t>Knowledge Evidence</w:t>
      </w:r>
    </w:p>
    <w:p w:rsidR="00000000" w:rsidRPr="002479FE" w:rsidP="00F37A6D">
      <w:pPr>
        <w:pStyle w:val="BodyText"/>
      </w:pPr>
      <w:r w:rsidRPr="002479FE">
        <w:t>The candidate must demonstrate knowledge in responding to mine incidents  through:</w:t>
      </w:r>
    </w:p>
    <w:p w:rsidR="00000000" w:rsidRPr="002479FE" w:rsidP="002479FE">
      <w:pPr>
        <w:pStyle w:val="ListBullet2"/>
      </w:pPr>
      <w:r w:rsidRPr="002479FE">
        <w:t xml:space="preserve">the types and causes of hazards and mine incidents </w:t>
      </w:r>
    </w:p>
    <w:p w:rsidR="00000000" w:rsidRPr="002479FE" w:rsidP="002479FE">
      <w:pPr>
        <w:pStyle w:val="ListBullet2"/>
      </w:pPr>
      <w:r w:rsidRPr="002479FE">
        <w:t>geological and survey data</w:t>
      </w:r>
    </w:p>
    <w:p w:rsidR="00000000" w:rsidRPr="002479FE" w:rsidP="002479FE">
      <w:pPr>
        <w:pStyle w:val="ListBullet2"/>
      </w:pPr>
      <w:r w:rsidRPr="002479FE">
        <w:t xml:space="preserve">hot </w:t>
      </w:r>
      <w:r w:rsidRPr="002479FE">
        <w:t>and humid atmospheres</w:t>
      </w:r>
    </w:p>
    <w:p w:rsidR="00000000" w:rsidRPr="002479FE" w:rsidP="002479FE">
      <w:pPr>
        <w:pStyle w:val="ListBullet2"/>
      </w:pPr>
      <w:r w:rsidRPr="002479FE">
        <w:t>location and distribution of caches</w:t>
      </w:r>
    </w:p>
    <w:p w:rsidR="00000000" w:rsidRPr="002479FE" w:rsidP="002479FE">
      <w:pPr>
        <w:pStyle w:val="ListBullet2"/>
      </w:pPr>
      <w:r w:rsidRPr="002479FE">
        <w:t>trigger points to initiate emergency response to alarms</w:t>
      </w:r>
    </w:p>
    <w:p w:rsidR="00000000" w:rsidRPr="002479FE" w:rsidP="002479FE">
      <w:pPr>
        <w:pStyle w:val="ListBullet2"/>
      </w:pPr>
      <w:r w:rsidRPr="002479FE">
        <w:t>location and purpose of a place of safety</w:t>
      </w:r>
    </w:p>
    <w:p w:rsidR="00000000" w:rsidRPr="002479FE" w:rsidP="002479FE">
      <w:pPr>
        <w:pStyle w:val="ListBullet2"/>
      </w:pPr>
      <w:r w:rsidRPr="002479FE">
        <w:t>guidance systems and markers</w:t>
      </w:r>
    </w:p>
    <w:p w:rsidR="00000000" w:rsidRPr="002479FE" w:rsidP="002479FE">
      <w:pPr>
        <w:pStyle w:val="ListBullet2"/>
      </w:pPr>
      <w:r w:rsidRPr="002479FE">
        <w:t>site emergency plans</w:t>
      </w:r>
    </w:p>
    <w:p w:rsidR="00000000" w:rsidRPr="002479FE" w:rsidP="002479FE">
      <w:pPr>
        <w:pStyle w:val="ListBullet2"/>
      </w:pPr>
      <w:r w:rsidRPr="002479FE">
        <w:t xml:space="preserve">types of adverse environmental conditions </w:t>
      </w:r>
    </w:p>
    <w:p w:rsidR="00000000" w:rsidRPr="002479FE" w:rsidP="002479FE">
      <w:pPr>
        <w:pStyle w:val="ListBullet2"/>
      </w:pPr>
      <w:r w:rsidRPr="002479FE">
        <w:t>escape routes and alternative escape routes</w:t>
      </w:r>
    </w:p>
    <w:p w:rsidR="00000000" w:rsidRPr="002479FE" w:rsidP="002479FE">
      <w:pPr>
        <w:pStyle w:val="ListBullet2"/>
      </w:pPr>
      <w:r w:rsidRPr="002479FE">
        <w:t>mine ventilation systems</w:t>
      </w:r>
    </w:p>
    <w:p w:rsidR="00000000" w:rsidRPr="002479FE" w:rsidP="002479FE">
      <w:pPr>
        <w:pStyle w:val="ListBullet2"/>
      </w:pPr>
      <w:r w:rsidRPr="002479FE">
        <w:t>the types and effects of mine gases</w:t>
      </w:r>
    </w:p>
    <w:p w:rsidR="00000000" w:rsidRPr="002479FE" w:rsidP="002479FE">
      <w:pPr>
        <w:pStyle w:val="ListBullet2"/>
      </w:pPr>
      <w:r w:rsidRPr="002479FE">
        <w:t>operation and limitations of breathing apparatus</w:t>
      </w:r>
    </w:p>
    <w:p w:rsidR="00000000" w:rsidRPr="002479FE" w:rsidP="002479FE">
      <w:pPr>
        <w:pStyle w:val="ListBullet2"/>
      </w:pPr>
      <w:r w:rsidRPr="002479FE">
        <w:t>standby/emergency procedures for incident control</w:t>
      </w:r>
    </w:p>
    <w:p w:rsidR="00000000" w:rsidRPr="002479FE" w:rsidP="002479FE">
      <w:pPr>
        <w:pStyle w:val="AllowPageBreak"/>
      </w:pPr>
    </w:p>
    <w:p w:rsidR="00000000" w:rsidRPr="002479FE" w:rsidP="002479FE">
      <w:pPr>
        <w:pStyle w:val="Heading1"/>
      </w:pPr>
      <w:bookmarkStart w:id="11" w:name="O_687098"/>
      <w:bookmarkEnd w:id="11"/>
      <w:r w:rsidRPr="002479FE">
        <w:t>Assessment Conditions</w:t>
      </w:r>
    </w:p>
    <w:p w:rsidR="00000000" w:rsidRPr="002479FE" w:rsidP="002479FE">
      <w:pPr>
        <w:pStyle w:val="ListBullet"/>
      </w:pPr>
      <w:r w:rsidRPr="002479FE">
        <w:t xml:space="preserve">An assessor </w:t>
      </w:r>
      <w:r w:rsidRPr="002479FE">
        <w:t xml:space="preserve">of this unit must satisfy the requirements of the NVR/AQTF or their successors; and Industry regulations for certification and licensing; and, </w:t>
      </w:r>
    </w:p>
    <w:p w:rsidR="00000000" w:rsidRPr="002479FE" w:rsidP="002479FE">
      <w:pPr>
        <w:pStyle w:val="ListBullet"/>
      </w:pPr>
      <w:r w:rsidRPr="002479FE">
        <w:t>this unit is best assessed in the context of this sector’s work environment;</w:t>
      </w:r>
    </w:p>
    <w:p w:rsidR="00000000" w:rsidRPr="002479FE" w:rsidP="002479FE">
      <w:pPr>
        <w:pStyle w:val="ListBullet"/>
      </w:pPr>
      <w:r w:rsidRPr="002479FE">
        <w:t xml:space="preserve">where personal safety or environmental damage are limiting factors, assessment may occur in a simulated environment provided it is realistic and sufficiently rigorous to cover all aspects of this sector’s workplace performance, including environment, task </w:t>
      </w:r>
      <w:r w:rsidRPr="002479FE">
        <w:t>skills, task management skills, contingency management skills and job role environment skills; and,</w:t>
      </w:r>
    </w:p>
    <w:p w:rsidR="00000000" w:rsidRPr="002479FE" w:rsidP="002479FE">
      <w:pPr>
        <w:pStyle w:val="ListBullet"/>
      </w:pPr>
      <w:r w:rsidRPr="002479FE">
        <w:t>this unit must be assessed in compliance with relevant legislation/regulation and using policies, procedures, processes and operational manuals directly rel</w:t>
      </w:r>
      <w:r w:rsidRPr="002479FE">
        <w:t>ated to the industry sector for which it is being assessed; and,</w:t>
      </w:r>
    </w:p>
    <w:p w:rsidR="00000000" w:rsidRPr="002479FE" w:rsidP="002479FE">
      <w:pPr>
        <w:pStyle w:val="ListBullet"/>
      </w:pPr>
      <w:r w:rsidRPr="002479FE">
        <w:t>assessment may be conducted in conjunction with the assessment of other Units of Competency; and,</w:t>
      </w:r>
    </w:p>
    <w:p w:rsidR="00000000" w:rsidRPr="002479FE" w:rsidP="002479FE">
      <w:pPr>
        <w:pStyle w:val="ListBullet"/>
      </w:pPr>
      <w:r w:rsidRPr="002479FE">
        <w:t>assessment must confirm consistent performance can be applied in a range of relevant workplac</w:t>
      </w:r>
      <w:r w:rsidRPr="002479FE">
        <w:t>e circumstances; and,</w:t>
      </w:r>
    </w:p>
    <w:p w:rsidR="00000000" w:rsidRPr="002479FE" w:rsidP="002479FE">
      <w:pPr>
        <w:pStyle w:val="ListBullet"/>
      </w:pPr>
      <w:r w:rsidRPr="002479FE">
        <w:t>assessors must demonstrate the performance evidence, and knowledge evidence as outlined in this Unit of Competency, and through the minimum years of current* work experience specified below in an Industry sector relevant to the outcom</w:t>
      </w:r>
      <w:r w:rsidRPr="002479FE">
        <w:t>es of the unit; or,</w:t>
      </w:r>
    </w:p>
    <w:p w:rsidR="00000000" w:rsidRPr="002479FE" w:rsidP="002479FE">
      <w:pPr>
        <w:pStyle w:val="ListBullet"/>
      </w:pPr>
      <w:r w:rsidRPr="002479FE">
        <w:t>where the assessor does not meet experience requirements a co-assessment or partnership arrangement must exist between the qualified assessor and an Industry subject matter expert. The Industry subject matter expert should hold the unit</w:t>
      </w:r>
      <w:r w:rsidRPr="002479FE">
        <w:t xml:space="preserve"> being assessed (or an equivalent unit) and/or demonstrate equivalence of skills and knowledge at the unit level. An Industry technical expert must also demonstrate skills and knowledge from the minimum years of current work experience specified below in t</w:t>
      </w:r>
      <w:r w:rsidRPr="002479FE">
        <w:t>he Industry sector, including time spent in roles related to the unit being assessed; and,</w:t>
      </w:r>
    </w:p>
    <w:p w:rsidR="00000000" w:rsidRPr="002479FE" w:rsidP="002479FE">
      <w:pPr>
        <w:pStyle w:val="ListBullet"/>
      </w:pPr>
      <w:r w:rsidRPr="002479FE">
        <w:t xml:space="preserve">assessor and Industry subject matter expert requirements differ depending on the Australian Qualifications Framework Level (AQF) of the qualification being assessed </w:t>
      </w:r>
      <w:r w:rsidRPr="002479FE">
        <w:t>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2479F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79FE">
            <w:pPr>
              <w:pStyle w:val="BodyText"/>
              <w:rPr>
                <w:lang w:val="en-NZ"/>
              </w:rPr>
            </w:pPr>
            <w:r w:rsidRPr="002479F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79FE">
            <w:pPr>
              <w:pStyle w:val="BodyText"/>
              <w:rPr>
                <w:lang w:val="en-NZ"/>
              </w:rPr>
            </w:pPr>
            <w:r w:rsidRPr="002479F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79FE">
            <w:pPr>
              <w:pStyle w:val="BodyText"/>
              <w:rPr>
                <w:lang w:val="en-NZ"/>
              </w:rPr>
            </w:pPr>
            <w:r w:rsidRPr="002479FE">
              <w:t>Required assessor or Industry subject matter expert experience</w:t>
            </w:r>
          </w:p>
        </w:tc>
      </w:tr>
      <w:tr w:rsidTr="002479F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79FE">
            <w:pPr>
              <w:pStyle w:val="BodyText"/>
              <w:rPr>
                <w:lang w:val="en-NZ"/>
              </w:rPr>
            </w:pPr>
            <w:r w:rsidRPr="002479F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79FE">
            <w:pPr>
              <w:pStyle w:val="BodyText"/>
              <w:rPr>
                <w:lang w:val="en-NZ"/>
              </w:rPr>
            </w:pPr>
            <w:r w:rsidRPr="002479F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79FE">
            <w:pPr>
              <w:pStyle w:val="BodyText"/>
              <w:rPr>
                <w:lang w:val="en-NZ"/>
              </w:rPr>
            </w:pPr>
            <w:r w:rsidRPr="002479FE">
              <w:t>1 Year</w:t>
            </w:r>
          </w:p>
        </w:tc>
      </w:tr>
      <w:tr w:rsidTr="002479F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79FE">
            <w:pPr>
              <w:pStyle w:val="BodyText"/>
              <w:rPr>
                <w:lang w:val="en-NZ"/>
              </w:rPr>
            </w:pPr>
            <w:r w:rsidRPr="002479F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79FE">
            <w:pPr>
              <w:pStyle w:val="BodyText"/>
              <w:rPr>
                <w:lang w:val="en-NZ"/>
              </w:rPr>
            </w:pPr>
            <w:r w:rsidRPr="002479FE">
              <w:t>2 Years</w:t>
            </w:r>
          </w:p>
        </w:tc>
      </w:tr>
      <w:tr w:rsidTr="002479F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79FE">
            <w:pPr>
              <w:pStyle w:val="BodyText"/>
              <w:rPr>
                <w:lang w:val="en-NZ"/>
              </w:rPr>
            </w:pPr>
            <w:r w:rsidRPr="002479F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79FE">
            <w:pPr>
              <w:pStyle w:val="BodyText"/>
              <w:rPr>
                <w:lang w:val="en-NZ"/>
              </w:rPr>
            </w:pPr>
            <w:r w:rsidRPr="002479F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79FE">
            <w:pPr>
              <w:pStyle w:val="BodyText"/>
              <w:rPr>
                <w:lang w:val="en-NZ"/>
              </w:rPr>
            </w:pPr>
            <w:r w:rsidRPr="002479FE">
              <w:t>3 Years</w:t>
            </w:r>
          </w:p>
        </w:tc>
      </w:tr>
      <w:tr w:rsidTr="002479F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79FE">
            <w:pPr>
              <w:pStyle w:val="BodyText"/>
              <w:rPr>
                <w:lang w:val="en-NZ"/>
              </w:rPr>
            </w:pPr>
            <w:r w:rsidRPr="002479F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79FE">
            <w:pPr>
              <w:pStyle w:val="BodyText"/>
              <w:rPr>
                <w:lang w:val="en-NZ"/>
              </w:rPr>
            </w:pPr>
            <w:r w:rsidRPr="002479F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79FE">
            <w:pPr>
              <w:pStyle w:val="BodyText"/>
              <w:rPr>
                <w:lang w:val="en-NZ"/>
              </w:rPr>
            </w:pPr>
            <w:r w:rsidRPr="002479FE">
              <w:t>5 Years</w:t>
            </w:r>
          </w:p>
        </w:tc>
      </w:tr>
      <w:tr w:rsidTr="002479F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79FE">
            <w:pPr>
              <w:pStyle w:val="BodyText"/>
              <w:rPr>
                <w:lang w:val="en-NZ"/>
              </w:rPr>
            </w:pPr>
            <w:r w:rsidRPr="002479F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479FE" w:rsidP="002479FE">
            <w:pPr>
              <w:pStyle w:val="BodyText"/>
            </w:pPr>
            <w:r w:rsidRPr="002479FE">
              <w:t xml:space="preserve">Where this Unit is being assessed outside of the Resources and Infrastructure Sectors assessor and/or Industry subject matter expert experience should be in-line with industry standards for the sector in which it is being assessed and where no </w:t>
            </w:r>
            <w:r w:rsidRPr="002479FE">
              <w:t>Industry sta</w:t>
            </w:r>
            <w:r w:rsidRPr="002479FE">
              <w:t>ndard is specified should comply with any relevant regulation.</w:t>
            </w:r>
          </w:p>
        </w:tc>
      </w:tr>
    </w:tbl>
    <w:p w:rsidR="00000000" w:rsidRPr="002479FE" w:rsidP="00F37A6D">
      <w:pPr>
        <w:pStyle w:val="BodyText"/>
      </w:pPr>
      <w:r w:rsidRPr="002479FE">
        <w:t>*Assessors can demonstrate current work experience through employment within Industry in a role relevant to the outcomes of the Unit; or, for external assessors this can be demonstrated throu</w:t>
      </w:r>
      <w:r w:rsidRPr="002479FE">
        <w:t>gh exposure to Industry by conducting frequent site assessments across various locations.</w:t>
      </w:r>
    </w:p>
    <w:p w:rsidR="00000000" w:rsidRPr="002479FE" w:rsidP="00F37A6D">
      <w:pPr>
        <w:pStyle w:val="BodyText"/>
      </w:pPr>
      <w:r w:rsidRPr="002479FE">
        <w:t>**Where a unit is being delivered outside of a Qualification the first numeric character in the Unit code should be considered to indicate the AQF level</w:t>
      </w:r>
    </w:p>
    <w:p w:rsidR="00000000" w:rsidRPr="002479FE" w:rsidP="002479FE">
      <w:pPr>
        <w:pStyle w:val="Heading1"/>
      </w:pPr>
      <w:bookmarkStart w:id="12" w:name="O_687137"/>
      <w:bookmarkEnd w:id="12"/>
      <w:r w:rsidRPr="002479FE">
        <w:t>Links</w:t>
      </w:r>
    </w:p>
    <w:p w:rsidR="00000000" w:rsidRPr="002479FE" w:rsidP="00F37A6D">
      <w:pPr>
        <w:pStyle w:val="BodyText"/>
      </w:pPr>
      <w:r w:rsidRPr="002479F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B01A9">
        <w:rPr>
          <w:rStyle w:val="Hyperlink"/>
        </w:rPr>
        <w:t>https://vetnet.gov.au/Pages/TrainingDocs.aspx?q=88a61002-9a21-4386-aaf8-69c76e675272</w:t>
      </w:r>
      <w:r>
        <w:fldChar w:fldCharType="end"/>
      </w:r>
    </w:p>
    <w:p w:rsidR="00000000" w:rsidRPr="002479FE" w:rsidP="002479FE"/>
    <w:sectPr w:rsidSect="002479F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9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9FE" w:rsidRPr="00F37A6D" w:rsidP="00F37A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9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A6D" w:rsidP="002479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37A6D" w:rsidP="002479F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37A6D" w:rsidP="002479F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9FE" w:rsidP="002479FE">
    <w:pPr>
      <w:pStyle w:val="Footer"/>
      <w:framePr w:wrap="around"/>
    </w:pPr>
    <w:r>
      <w:fldChar w:fldCharType="begin"/>
    </w:r>
    <w:r>
      <w:instrText xml:space="preserve"> DOCPROPERTY  Subject  \* MERGEFORMAT </w:instrText>
    </w:r>
    <w:r>
      <w:fldChar w:fldCharType="separate"/>
    </w:r>
    <w:r w:rsidR="00F37A6D">
      <w:t>Approved</w:t>
    </w:r>
    <w:r w:rsidR="00F37A6D">
      <w:fldChar w:fldCharType="end"/>
    </w:r>
    <w:r>
      <w:tab/>
      <w:t xml:space="preserve">Page </w:t>
    </w:r>
    <w:r>
      <w:fldChar w:fldCharType="begin"/>
    </w:r>
    <w:r>
      <w:instrText xml:space="preserve"> PAGE  \* Arabic  \* MERGEFORMAT </w:instrText>
    </w:r>
    <w:r>
      <w:fldChar w:fldCharType="separate"/>
    </w:r>
    <w:r w:rsidR="00F37A6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7A6D">
      <w:rPr>
        <w:noProof/>
      </w:rPr>
      <w:t>5</w:t>
    </w:r>
    <w:r>
      <w:rPr>
        <w:noProof/>
      </w:rPr>
      <w:fldChar w:fldCharType="end"/>
    </w:r>
  </w:p>
  <w:p w:rsidR="002479FE" w:rsidP="002479FE">
    <w:pPr>
      <w:pStyle w:val="Footer"/>
      <w:framePr w:wrap="around"/>
    </w:pPr>
    <w:r>
      <w:t xml:space="preserve">© Commonwealth of Australia, </w:t>
    </w:r>
    <w:r>
      <w:fldChar w:fldCharType="begin"/>
    </w:r>
    <w:r>
      <w:instrText xml:space="preserve"> DATE  \@ "yyyy"  \* MERGEFORMAT </w:instrText>
    </w:r>
    <w:r>
      <w:fldChar w:fldCharType="separate"/>
    </w:r>
    <w:r w:rsidR="00F37A6D">
      <w:rPr>
        <w:noProof/>
      </w:rPr>
      <w:t>2025</w:t>
    </w:r>
    <w:r>
      <w:fldChar w:fldCharType="end"/>
    </w:r>
    <w:r>
      <w:tab/>
    </w:r>
    <w:r>
      <w:fldChar w:fldCharType="begin"/>
    </w:r>
    <w:r>
      <w:instrText xml:space="preserve"> DOCPROPERTY  Author  \* MERGEFORMAT </w:instrText>
    </w:r>
    <w:r>
      <w:fldChar w:fldCharType="separate"/>
    </w:r>
    <w:r w:rsidR="00F37A6D">
      <w:t>Mining and Automotive Skills Alliance</w:t>
    </w:r>
    <w:r w:rsidR="00F37A6D">
      <w:fldChar w:fldCharType="end"/>
    </w:r>
  </w:p>
  <w:p w:rsidR="002479FE" w:rsidP="002479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9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A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79FE" w:rsidRPr="00F37A6D" w:rsidP="00F37A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9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A6D" w:rsidRPr="002D2AF8" w:rsidP="002479FE">
    <w:pPr>
      <w:pStyle w:val="Header"/>
      <w:framePr w:wrap="around"/>
    </w:pPr>
    <w:r>
      <w:fldChar w:fldCharType="begin"/>
    </w:r>
    <w:r>
      <w:instrText xml:space="preserve"> TITLE   \* MERGEFORMAT </w:instrText>
    </w:r>
    <w:r>
      <w:fldChar w:fldCharType="separate"/>
    </w:r>
    <w:r>
      <w:t>RIIERR301D Respond to mine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37A6D" w:rsidP="002479F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9FE" w:rsidRPr="002D2AF8" w:rsidP="002479FE">
    <w:pPr>
      <w:pStyle w:val="Header"/>
      <w:framePr w:wrap="around"/>
    </w:pPr>
    <w:r>
      <w:fldChar w:fldCharType="begin"/>
    </w:r>
    <w:r>
      <w:instrText xml:space="preserve"> TITLE   \* MERGEFORMAT </w:instrText>
    </w:r>
    <w:r>
      <w:fldChar w:fldCharType="separate"/>
    </w:r>
    <w:r w:rsidR="00F37A6D">
      <w:t>RIIERR301D Respond to mine incident</w:t>
    </w:r>
    <w:r w:rsidR="00F37A6D">
      <w:fldChar w:fldCharType="end"/>
    </w:r>
    <w:r>
      <w:tab/>
      <w:t xml:space="preserve">Date this document was generated: </w:t>
    </w:r>
    <w:r>
      <w:fldChar w:fldCharType="begin"/>
    </w:r>
    <w:r>
      <w:instrText xml:space="preserve"> CREATEDATE  \@ "d MMMM yyyy"  \* MERGEFORMAT </w:instrText>
    </w:r>
    <w:r>
      <w:fldChar w:fldCharType="separate"/>
    </w:r>
    <w:r w:rsidR="00F37A6D">
      <w:rPr>
        <w:noProof/>
      </w:rPr>
      <w:t>2 March 2025</w:t>
    </w:r>
    <w:r>
      <w:fldChar w:fldCharType="end"/>
    </w:r>
  </w:p>
  <w:p w:rsidR="002479FE" w:rsidP="002479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A0F5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1632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F89F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79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79FE"/>
    <w:pPr>
      <w:spacing w:before="360" w:after="60"/>
      <w:outlineLvl w:val="0"/>
    </w:pPr>
    <w:rPr>
      <w:sz w:val="32"/>
    </w:rPr>
  </w:style>
  <w:style w:type="paragraph" w:styleId="Heading2">
    <w:name w:val="heading 2"/>
    <w:basedOn w:val="HeadingBase"/>
    <w:next w:val="BodyText"/>
    <w:link w:val="Heading2Char"/>
    <w:qFormat/>
    <w:rsid w:val="002479FE"/>
    <w:pPr>
      <w:keepLines/>
      <w:spacing w:before="240" w:after="120"/>
      <w:outlineLvl w:val="1"/>
    </w:pPr>
    <w:rPr>
      <w:sz w:val="28"/>
      <w:szCs w:val="40"/>
    </w:rPr>
  </w:style>
  <w:style w:type="paragraph" w:styleId="Heading3">
    <w:name w:val="heading 3"/>
    <w:basedOn w:val="HeadingBase"/>
    <w:next w:val="BodyText"/>
    <w:link w:val="Heading3Char"/>
    <w:qFormat/>
    <w:rsid w:val="002479FE"/>
    <w:pPr>
      <w:spacing w:before="180" w:after="120"/>
      <w:outlineLvl w:val="2"/>
    </w:pPr>
    <w:rPr>
      <w:spacing w:val="-10"/>
      <w:kern w:val="32"/>
    </w:rPr>
  </w:style>
  <w:style w:type="paragraph" w:styleId="Heading4">
    <w:name w:val="heading 4"/>
    <w:basedOn w:val="HeadingBase"/>
    <w:next w:val="BodyText"/>
    <w:link w:val="Heading4Char"/>
    <w:qFormat/>
    <w:rsid w:val="002479FE"/>
    <w:pPr>
      <w:spacing w:before="160" w:after="120"/>
      <w:outlineLvl w:val="3"/>
    </w:pPr>
    <w:rPr>
      <w:sz w:val="22"/>
    </w:rPr>
  </w:style>
  <w:style w:type="paragraph" w:styleId="Heading5">
    <w:name w:val="heading 5"/>
    <w:basedOn w:val="HeadingBase"/>
    <w:next w:val="Normal"/>
    <w:link w:val="Heading5Char"/>
    <w:qFormat/>
    <w:rsid w:val="002479FE"/>
    <w:pPr>
      <w:spacing w:before="80"/>
      <w:outlineLvl w:val="4"/>
    </w:pPr>
    <w:rPr>
      <w:color w:val="918585"/>
      <w:sz w:val="20"/>
    </w:rPr>
  </w:style>
  <w:style w:type="paragraph" w:styleId="Heading6">
    <w:name w:val="heading 6"/>
    <w:basedOn w:val="HeadingBase"/>
    <w:next w:val="Normal"/>
    <w:link w:val="Heading6Char"/>
    <w:qFormat/>
    <w:rsid w:val="002479FE"/>
    <w:pPr>
      <w:spacing w:before="60"/>
      <w:outlineLvl w:val="5"/>
    </w:pPr>
    <w:rPr>
      <w:color w:val="918585"/>
      <w:sz w:val="20"/>
    </w:rPr>
  </w:style>
  <w:style w:type="paragraph" w:styleId="Heading7">
    <w:name w:val="heading 7"/>
    <w:basedOn w:val="Normal"/>
    <w:next w:val="Normal"/>
    <w:link w:val="Heading7Char"/>
    <w:qFormat/>
    <w:rsid w:val="002479FE"/>
    <w:pPr>
      <w:ind w:left="720"/>
      <w:outlineLvl w:val="6"/>
    </w:pPr>
    <w:rPr>
      <w:i/>
    </w:rPr>
  </w:style>
  <w:style w:type="paragraph" w:styleId="Heading8">
    <w:name w:val="heading 8"/>
    <w:basedOn w:val="Normal"/>
    <w:next w:val="Normal"/>
    <w:link w:val="Heading8Char"/>
    <w:qFormat/>
    <w:rsid w:val="002479FE"/>
    <w:pPr>
      <w:ind w:left="720"/>
      <w:outlineLvl w:val="7"/>
    </w:pPr>
    <w:rPr>
      <w:i/>
    </w:rPr>
  </w:style>
  <w:style w:type="paragraph" w:styleId="Heading9">
    <w:name w:val="heading 9"/>
    <w:basedOn w:val="Normal"/>
    <w:next w:val="Normal"/>
    <w:link w:val="Heading9Char"/>
    <w:qFormat/>
    <w:rsid w:val="002479FE"/>
    <w:pPr>
      <w:ind w:left="720"/>
      <w:outlineLvl w:val="8"/>
    </w:pPr>
    <w:rPr>
      <w:i/>
    </w:rPr>
  </w:style>
  <w:style w:type="character" w:default="1" w:styleId="DefaultParagraphFont">
    <w:name w:val="Default Paragraph Font"/>
    <w:uiPriority w:val="1"/>
    <w:unhideWhenUsed/>
    <w:rsid w:val="002479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79FE"/>
  </w:style>
  <w:style w:type="character" w:customStyle="1" w:styleId="Heading1Char">
    <w:name w:val="Heading 1 Char"/>
    <w:basedOn w:val="DefaultParagraphFont"/>
    <w:link w:val="Heading1"/>
    <w:rsid w:val="002479FE"/>
    <w:rPr>
      <w:rFonts w:ascii="Times New Roman" w:eastAsia="Times New Roman" w:hAnsi="Times New Roman" w:cs="Times New Roman"/>
      <w:b/>
      <w:sz w:val="32"/>
      <w:szCs w:val="20"/>
      <w:lang w:eastAsia="en-US"/>
    </w:rPr>
  </w:style>
  <w:style w:type="paragraph" w:styleId="BodyText">
    <w:name w:val="Body Text"/>
    <w:basedOn w:val="Normal"/>
    <w:link w:val="BodyTextChar"/>
    <w:rsid w:val="002479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79FE"/>
    <w:rPr>
      <w:rFonts w:ascii="Times New Roman" w:eastAsia="Times New Roman" w:hAnsi="Times New Roman" w:cs="Times New Roman"/>
      <w:sz w:val="24"/>
      <w:lang w:eastAsia="en-US"/>
    </w:rPr>
  </w:style>
  <w:style w:type="paragraph" w:styleId="ListBullet">
    <w:name w:val="List Bullet"/>
    <w:basedOn w:val="List"/>
    <w:rsid w:val="002479FE"/>
    <w:pPr>
      <w:numPr>
        <w:numId w:val="13"/>
      </w:numPr>
      <w:tabs>
        <w:tab w:val="clear" w:pos="340"/>
      </w:tabs>
      <w:spacing w:before="40" w:after="40"/>
    </w:pPr>
  </w:style>
  <w:style w:type="paragraph" w:styleId="ListBullet2">
    <w:name w:val="List Bullet 2"/>
    <w:basedOn w:val="List2"/>
    <w:rsid w:val="002479FE"/>
    <w:pPr>
      <w:numPr>
        <w:numId w:val="14"/>
      </w:numPr>
      <w:tabs>
        <w:tab w:val="clear" w:pos="680"/>
      </w:tabs>
    </w:pPr>
  </w:style>
  <w:style w:type="paragraph" w:customStyle="1" w:styleId="SuperHeading">
    <w:name w:val="SuperHeading"/>
    <w:basedOn w:val="Normal"/>
    <w:rsid w:val="002479FE"/>
    <w:pPr>
      <w:spacing w:before="240" w:after="120"/>
      <w:outlineLvl w:val="0"/>
    </w:pPr>
    <w:rPr>
      <w:rFonts w:ascii="Times New Roman" w:hAnsi="Times New Roman"/>
      <w:b/>
      <w:sz w:val="32"/>
    </w:rPr>
  </w:style>
  <w:style w:type="paragraph" w:customStyle="1" w:styleId="AllowPageBreak">
    <w:name w:val="AllowPageBreak"/>
    <w:rsid w:val="002479F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479FE"/>
    <w:pPr>
      <w:numPr>
        <w:numId w:val="3"/>
      </w:numPr>
      <w:tabs>
        <w:tab w:val="clear" w:pos="1021"/>
      </w:tabs>
      <w:ind w:left="1037" w:hanging="357"/>
    </w:pPr>
  </w:style>
  <w:style w:type="character" w:customStyle="1" w:styleId="Heading2Char">
    <w:name w:val="Heading 2 Char"/>
    <w:basedOn w:val="DefaultParagraphFont"/>
    <w:link w:val="Heading2"/>
    <w:rsid w:val="002479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79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79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79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79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79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79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79FE"/>
    <w:rPr>
      <w:rFonts w:ascii="Courier New" w:eastAsia="Times New Roman" w:hAnsi="Courier New" w:cs="Times New Roman"/>
      <w:i/>
      <w:szCs w:val="20"/>
      <w:lang w:eastAsia="en-US"/>
    </w:rPr>
  </w:style>
  <w:style w:type="paragraph" w:customStyle="1" w:styleId="HeadingBase">
    <w:name w:val="Heading Base"/>
    <w:rsid w:val="002479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79FE"/>
    <w:pPr>
      <w:tabs>
        <w:tab w:val="right" w:leader="dot" w:pos="9072"/>
      </w:tabs>
      <w:ind w:left="567"/>
    </w:pPr>
    <w:rPr>
      <w:szCs w:val="22"/>
    </w:rPr>
  </w:style>
  <w:style w:type="paragraph" w:customStyle="1" w:styleId="TOCBase">
    <w:name w:val="TOC Base"/>
    <w:rsid w:val="002479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79FE"/>
    <w:pPr>
      <w:tabs>
        <w:tab w:val="right" w:leader="dot" w:pos="9072"/>
      </w:tabs>
      <w:spacing w:before="40" w:after="40"/>
      <w:ind w:left="284"/>
    </w:pPr>
    <w:rPr>
      <w:rFonts w:ascii="Times New Roman" w:hAnsi="Times New Roman"/>
    </w:rPr>
  </w:style>
  <w:style w:type="paragraph" w:styleId="TOC1">
    <w:name w:val="toc 1"/>
    <w:basedOn w:val="TOCBase"/>
    <w:next w:val="Normal"/>
    <w:rsid w:val="002479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79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79FE"/>
    <w:rPr>
      <w:rFonts w:ascii="Times New Roman" w:eastAsia="Times New Roman" w:hAnsi="Times New Roman" w:cs="Times New Roman"/>
      <w:sz w:val="16"/>
      <w:lang w:eastAsia="en-US"/>
    </w:rPr>
  </w:style>
  <w:style w:type="paragraph" w:styleId="Title">
    <w:name w:val="Title"/>
    <w:basedOn w:val="HeadingBase"/>
    <w:link w:val="TitleChar"/>
    <w:qFormat/>
    <w:rsid w:val="002479FE"/>
    <w:pPr>
      <w:spacing w:before="5040"/>
      <w:jc w:val="center"/>
    </w:pPr>
    <w:rPr>
      <w:sz w:val="48"/>
      <w:szCs w:val="72"/>
      <w:lang w:val="en-US"/>
    </w:rPr>
  </w:style>
  <w:style w:type="character" w:customStyle="1" w:styleId="TitleChar">
    <w:name w:val="Title Char"/>
    <w:basedOn w:val="DefaultParagraphFont"/>
    <w:link w:val="Title"/>
    <w:rsid w:val="002479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79FE"/>
    <w:pPr>
      <w:tabs>
        <w:tab w:val="left" w:pos="3600"/>
        <w:tab w:val="left" w:pos="3958"/>
      </w:tabs>
    </w:pPr>
  </w:style>
  <w:style w:type="paragraph" w:styleId="List">
    <w:name w:val="List"/>
    <w:basedOn w:val="BodyText"/>
    <w:next w:val="BodyText"/>
    <w:rsid w:val="002479FE"/>
    <w:pPr>
      <w:tabs>
        <w:tab w:val="left" w:pos="340"/>
      </w:tabs>
      <w:spacing w:before="60" w:after="60"/>
      <w:ind w:left="340" w:hanging="340"/>
    </w:pPr>
  </w:style>
  <w:style w:type="paragraph" w:customStyle="1" w:styleId="Note">
    <w:name w:val="Note"/>
    <w:basedOn w:val="BodyText"/>
    <w:rsid w:val="002479F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479FE"/>
    <w:rPr>
      <w:b/>
      <w:spacing w:val="0"/>
    </w:rPr>
  </w:style>
  <w:style w:type="paragraph" w:customStyle="1" w:styleId="SuperTitle">
    <w:name w:val="SuperTitle"/>
    <w:basedOn w:val="Title"/>
    <w:rsid w:val="002479FE"/>
    <w:pPr>
      <w:framePr w:wrap="auto" w:hAnchor="text" w:y="6049"/>
    </w:pPr>
    <w:rPr>
      <w:color w:val="000000"/>
      <w:sz w:val="40"/>
    </w:rPr>
  </w:style>
  <w:style w:type="paragraph" w:customStyle="1" w:styleId="TOCTitle">
    <w:name w:val="TOCTitle"/>
    <w:basedOn w:val="Heading1"/>
    <w:rsid w:val="002479FE"/>
    <w:pPr>
      <w:spacing w:after="240"/>
      <w:jc w:val="center"/>
      <w:outlineLvl w:val="9"/>
    </w:pPr>
    <w:rPr>
      <w:caps/>
    </w:rPr>
  </w:style>
  <w:style w:type="paragraph" w:customStyle="1" w:styleId="Version">
    <w:name w:val="Version"/>
    <w:rsid w:val="002479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79FE"/>
    <w:pPr>
      <w:keepNext w:val="0"/>
      <w:tabs>
        <w:tab w:val="right" w:pos="4176"/>
      </w:tabs>
      <w:ind w:left="198" w:hanging="198"/>
    </w:pPr>
    <w:rPr>
      <w:rFonts w:ascii="Garamond" w:hAnsi="Garamond"/>
    </w:rPr>
  </w:style>
  <w:style w:type="paragraph" w:styleId="IndexHeading">
    <w:name w:val="index heading"/>
    <w:basedOn w:val="Normal"/>
    <w:next w:val="Index1"/>
    <w:semiHidden/>
    <w:rsid w:val="002479FE"/>
    <w:pPr>
      <w:spacing w:before="120" w:after="120"/>
    </w:pPr>
    <w:rPr>
      <w:rFonts w:ascii="Arial" w:hAnsi="Arial"/>
      <w:b/>
      <w:color w:val="918585"/>
      <w:sz w:val="24"/>
    </w:rPr>
  </w:style>
  <w:style w:type="paragraph" w:styleId="Header">
    <w:name w:val="header"/>
    <w:basedOn w:val="Normal"/>
    <w:link w:val="HeaderChar"/>
    <w:rsid w:val="002479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79FE"/>
    <w:rPr>
      <w:rFonts w:ascii="Times New Roman" w:eastAsia="Times New Roman" w:hAnsi="Times New Roman" w:cs="Times New Roman"/>
      <w:sz w:val="16"/>
      <w:szCs w:val="20"/>
      <w:lang w:val="en-GB" w:eastAsia="en-US"/>
    </w:rPr>
  </w:style>
  <w:style w:type="paragraph" w:customStyle="1" w:styleId="Chapter">
    <w:name w:val="Chapter"/>
    <w:basedOn w:val="Normal"/>
    <w:rsid w:val="002479FE"/>
    <w:pPr>
      <w:spacing w:before="240"/>
    </w:pPr>
    <w:rPr>
      <w:rFonts w:ascii="Times New Roman" w:hAnsi="Times New Roman"/>
      <w:smallCaps/>
      <w:spacing w:val="80"/>
      <w:sz w:val="28"/>
    </w:rPr>
  </w:style>
  <w:style w:type="paragraph" w:customStyle="1" w:styleId="InChapter">
    <w:name w:val="InChapter"/>
    <w:basedOn w:val="Heading3"/>
    <w:rsid w:val="002479FE"/>
    <w:pPr>
      <w:spacing w:after="240"/>
      <w:outlineLvl w:val="9"/>
    </w:pPr>
    <w:rPr>
      <w:noProof/>
    </w:rPr>
  </w:style>
  <w:style w:type="paragraph" w:styleId="Index2">
    <w:name w:val="index 2"/>
    <w:basedOn w:val="Normal"/>
    <w:next w:val="Normal"/>
    <w:semiHidden/>
    <w:rsid w:val="002479FE"/>
    <w:pPr>
      <w:tabs>
        <w:tab w:val="right" w:pos="4176"/>
      </w:tabs>
      <w:ind w:left="568" w:hanging="284"/>
    </w:pPr>
    <w:rPr>
      <w:rFonts w:ascii="Garamond" w:hAnsi="Garamond"/>
    </w:rPr>
  </w:style>
  <w:style w:type="paragraph" w:customStyle="1" w:styleId="Byline">
    <w:name w:val="Byline"/>
    <w:rsid w:val="002479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79FE"/>
    <w:pPr>
      <w:tabs>
        <w:tab w:val="clear" w:pos="3600"/>
        <w:tab w:val="clear" w:pos="3958"/>
      </w:tabs>
      <w:jc w:val="right"/>
    </w:pPr>
  </w:style>
  <w:style w:type="character" w:styleId="Emphasis">
    <w:name w:val="Emphasis"/>
    <w:basedOn w:val="DefaultParagraphFont"/>
    <w:qFormat/>
    <w:rsid w:val="002479FE"/>
    <w:rPr>
      <w:i/>
    </w:rPr>
  </w:style>
  <w:style w:type="paragraph" w:styleId="Caption">
    <w:name w:val="caption"/>
    <w:basedOn w:val="BodyText"/>
    <w:next w:val="Normal"/>
    <w:qFormat/>
    <w:rsid w:val="002479FE"/>
    <w:pPr>
      <w:framePr w:w="2268" w:hSpace="181" w:vSpace="181" w:wrap="around" w:vAnchor="text" w:hAnchor="page" w:x="1135" w:y="285" w:anchorLock="1"/>
    </w:pPr>
    <w:rPr>
      <w:i/>
    </w:rPr>
  </w:style>
  <w:style w:type="paragraph" w:customStyle="1" w:styleId="MiniTOCTitle">
    <w:name w:val="MiniTOCTitle"/>
    <w:basedOn w:val="Heading4"/>
    <w:rsid w:val="002479FE"/>
    <w:pPr>
      <w:spacing w:before="240"/>
      <w:outlineLvl w:val="9"/>
    </w:pPr>
    <w:rPr>
      <w:noProof/>
      <w:sz w:val="24"/>
    </w:rPr>
  </w:style>
  <w:style w:type="paragraph" w:customStyle="1" w:styleId="MiniTOCItem">
    <w:name w:val="MiniTOCItem"/>
    <w:basedOn w:val="ListBullet"/>
    <w:rsid w:val="002479FE"/>
    <w:pPr>
      <w:numPr>
        <w:numId w:val="0"/>
      </w:numPr>
      <w:tabs>
        <w:tab w:val="right" w:leader="dot" w:pos="6521"/>
      </w:tabs>
      <w:spacing w:before="0" w:after="0"/>
    </w:pPr>
  </w:style>
  <w:style w:type="paragraph" w:customStyle="1" w:styleId="TOFTitle">
    <w:name w:val="TOFTitle"/>
    <w:basedOn w:val="TOCTitle"/>
    <w:rsid w:val="002479FE"/>
  </w:style>
  <w:style w:type="paragraph" w:styleId="TableofFigures">
    <w:name w:val="table of figures"/>
    <w:basedOn w:val="Normal"/>
    <w:next w:val="Normal"/>
    <w:semiHidden/>
    <w:rsid w:val="002479FE"/>
    <w:pPr>
      <w:tabs>
        <w:tab w:val="right" w:leader="dot" w:pos="9072"/>
      </w:tabs>
      <w:ind w:left="970" w:hanging="403"/>
    </w:pPr>
    <w:rPr>
      <w:rFonts w:ascii="Times New Roman" w:hAnsi="Times New Roman"/>
      <w:b/>
    </w:rPr>
  </w:style>
  <w:style w:type="paragraph" w:styleId="ListNumber">
    <w:name w:val="List Number"/>
    <w:basedOn w:val="List"/>
    <w:rsid w:val="002479FE"/>
    <w:pPr>
      <w:numPr>
        <w:numId w:val="16"/>
      </w:numPr>
      <w:tabs>
        <w:tab w:val="clear" w:pos="340"/>
      </w:tabs>
    </w:pPr>
  </w:style>
  <w:style w:type="character" w:customStyle="1" w:styleId="WingdingSymbols">
    <w:name w:val="Wingding Symbols"/>
    <w:rsid w:val="002479FE"/>
    <w:rPr>
      <w:rFonts w:ascii="Wingdings" w:hAnsi="Wingdings"/>
    </w:rPr>
  </w:style>
  <w:style w:type="paragraph" w:customStyle="1" w:styleId="TableHeading">
    <w:name w:val="Table Heading"/>
    <w:basedOn w:val="HeadingBase"/>
    <w:rsid w:val="002479FE"/>
    <w:pPr>
      <w:keepLines/>
      <w:pBdr>
        <w:bottom w:val="single" w:sz="6" w:space="1" w:color="918585"/>
      </w:pBdr>
      <w:spacing w:before="240"/>
    </w:pPr>
  </w:style>
  <w:style w:type="character" w:customStyle="1" w:styleId="HotSpot">
    <w:name w:val="HotSpot"/>
    <w:rsid w:val="002479FE"/>
    <w:rPr>
      <w:color w:val="0033CC"/>
      <w:u w:val="none"/>
    </w:rPr>
  </w:style>
  <w:style w:type="paragraph" w:customStyle="1" w:styleId="BodyTextRight">
    <w:name w:val="Body Text Right"/>
    <w:basedOn w:val="BodyText"/>
    <w:rsid w:val="002479FE"/>
    <w:pPr>
      <w:spacing w:before="0" w:after="0"/>
      <w:jc w:val="right"/>
    </w:pPr>
  </w:style>
  <w:style w:type="paragraph" w:styleId="Index3">
    <w:name w:val="index 3"/>
    <w:basedOn w:val="ListNumber2"/>
    <w:next w:val="Normal"/>
    <w:semiHidden/>
    <w:rsid w:val="002479FE"/>
    <w:pPr>
      <w:numPr>
        <w:numId w:val="0"/>
      </w:numPr>
      <w:tabs>
        <w:tab w:val="right" w:leader="dot" w:pos="4176"/>
      </w:tabs>
    </w:pPr>
  </w:style>
  <w:style w:type="paragraph" w:styleId="ListNumber2">
    <w:name w:val="List Number 2"/>
    <w:basedOn w:val="List2"/>
    <w:rsid w:val="002479FE"/>
    <w:pPr>
      <w:numPr>
        <w:numId w:val="11"/>
      </w:numPr>
      <w:tabs>
        <w:tab w:val="clear" w:pos="1060"/>
      </w:tabs>
    </w:pPr>
  </w:style>
  <w:style w:type="paragraph" w:customStyle="1" w:styleId="MarginNote">
    <w:name w:val="Margin Note"/>
    <w:basedOn w:val="BodyText"/>
    <w:rsid w:val="002479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79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79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79FE"/>
    <w:rPr>
      <w:sz w:val="32"/>
    </w:rPr>
  </w:style>
  <w:style w:type="paragraph" w:customStyle="1" w:styleId="HeadingProcedure">
    <w:name w:val="Heading Procedure"/>
    <w:basedOn w:val="HeadingBase"/>
    <w:next w:val="Normal"/>
    <w:rsid w:val="002479FE"/>
    <w:pPr>
      <w:tabs>
        <w:tab w:val="left" w:pos="0"/>
      </w:tabs>
      <w:spacing w:before="120" w:after="60"/>
    </w:pPr>
    <w:rPr>
      <w:i/>
      <w:color w:val="918585"/>
      <w:sz w:val="22"/>
    </w:rPr>
  </w:style>
  <w:style w:type="paragraph" w:customStyle="1" w:styleId="TableBodyText">
    <w:name w:val="Table Body Text"/>
    <w:basedOn w:val="BodyText"/>
    <w:rsid w:val="002479FE"/>
    <w:pPr>
      <w:spacing w:before="60" w:after="60"/>
    </w:pPr>
  </w:style>
  <w:style w:type="paragraph" w:styleId="ListContinue">
    <w:name w:val="List Continue"/>
    <w:basedOn w:val="List"/>
    <w:rsid w:val="002479FE"/>
    <w:pPr>
      <w:ind w:firstLine="0"/>
    </w:pPr>
  </w:style>
  <w:style w:type="paragraph" w:customStyle="1" w:styleId="ListNote">
    <w:name w:val="List Note"/>
    <w:basedOn w:val="List"/>
    <w:rsid w:val="002479FE"/>
    <w:pPr>
      <w:pBdr>
        <w:top w:val="single" w:sz="6" w:space="2" w:color="918585"/>
        <w:bottom w:val="single" w:sz="6" w:space="2" w:color="918585"/>
      </w:pBdr>
      <w:tabs>
        <w:tab w:val="left" w:pos="1021"/>
      </w:tabs>
      <w:ind w:firstLine="0"/>
    </w:pPr>
  </w:style>
  <w:style w:type="paragraph" w:customStyle="1" w:styleId="Warning">
    <w:name w:val="Warning"/>
    <w:basedOn w:val="BodyText"/>
    <w:rsid w:val="002479FE"/>
    <w:pPr>
      <w:shd w:val="clear" w:color="auto" w:fill="D9D9D9"/>
      <w:tabs>
        <w:tab w:val="left" w:pos="992"/>
      </w:tabs>
      <w:ind w:left="119" w:right="119"/>
    </w:pPr>
    <w:rPr>
      <w:sz w:val="20"/>
    </w:rPr>
  </w:style>
  <w:style w:type="paragraph" w:customStyle="1" w:styleId="MarginIcons">
    <w:name w:val="Margin Icons"/>
    <w:basedOn w:val="BodyText"/>
    <w:rsid w:val="002479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79FE"/>
    <w:rPr>
      <w:rFonts w:ascii="Courier New" w:hAnsi="Courier New"/>
    </w:rPr>
  </w:style>
  <w:style w:type="paragraph" w:customStyle="1" w:styleId="NoteBullet">
    <w:name w:val="Note Bullet"/>
    <w:basedOn w:val="Note"/>
    <w:rsid w:val="002479FE"/>
    <w:pPr>
      <w:tabs>
        <w:tab w:val="clear" w:pos="680"/>
      </w:tabs>
      <w:spacing w:before="60" w:after="60"/>
    </w:pPr>
  </w:style>
  <w:style w:type="paragraph" w:customStyle="1" w:styleId="SubHeading2">
    <w:name w:val="SubHeading2"/>
    <w:basedOn w:val="HeadingBase"/>
    <w:rsid w:val="002479FE"/>
    <w:pPr>
      <w:spacing w:before="240" w:after="60"/>
    </w:pPr>
    <w:rPr>
      <w:sz w:val="20"/>
    </w:rPr>
  </w:style>
  <w:style w:type="paragraph" w:customStyle="1" w:styleId="SubHeading1">
    <w:name w:val="SubHeading1"/>
    <w:basedOn w:val="HeadingBase"/>
    <w:rsid w:val="002479FE"/>
    <w:pPr>
      <w:spacing w:before="240" w:after="60"/>
    </w:pPr>
    <w:rPr>
      <w:color w:val="918585"/>
      <w:sz w:val="22"/>
    </w:rPr>
  </w:style>
  <w:style w:type="paragraph" w:customStyle="1" w:styleId="SideHeading">
    <w:name w:val="Side Heading"/>
    <w:basedOn w:val="HeadingBase"/>
    <w:rsid w:val="002479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79FE"/>
    <w:pPr>
      <w:numPr>
        <w:numId w:val="12"/>
      </w:numPr>
    </w:pPr>
  </w:style>
  <w:style w:type="paragraph" w:styleId="PlainText">
    <w:name w:val="Plain Text"/>
    <w:basedOn w:val="Normal"/>
    <w:link w:val="PlainTextChar"/>
    <w:rsid w:val="002479FE"/>
    <w:rPr>
      <w:sz w:val="20"/>
    </w:rPr>
  </w:style>
  <w:style w:type="character" w:customStyle="1" w:styleId="PlainTextChar">
    <w:name w:val="Plain Text Char"/>
    <w:basedOn w:val="DefaultParagraphFont"/>
    <w:link w:val="PlainText"/>
    <w:rsid w:val="002479FE"/>
    <w:rPr>
      <w:rFonts w:ascii="Courier New" w:eastAsia="Times New Roman" w:hAnsi="Courier New" w:cs="Times New Roman"/>
      <w:sz w:val="20"/>
      <w:szCs w:val="20"/>
      <w:lang w:eastAsia="en-US"/>
    </w:rPr>
  </w:style>
  <w:style w:type="character" w:customStyle="1" w:styleId="MenuOption">
    <w:name w:val="Menu Option"/>
    <w:basedOn w:val="DefaultParagraphFont"/>
    <w:rsid w:val="002479FE"/>
    <w:rPr>
      <w:b/>
      <w:smallCaps/>
    </w:rPr>
  </w:style>
  <w:style w:type="paragraph" w:customStyle="1" w:styleId="TableListNumber">
    <w:name w:val="Table List Number"/>
    <w:basedOn w:val="ListNumber"/>
    <w:rsid w:val="002479FE"/>
    <w:pPr>
      <w:numPr>
        <w:numId w:val="0"/>
      </w:numPr>
    </w:pPr>
  </w:style>
  <w:style w:type="paragraph" w:styleId="TOC4">
    <w:name w:val="toc 4"/>
    <w:basedOn w:val="TOCBase"/>
    <w:next w:val="Normal"/>
    <w:semiHidden/>
    <w:rsid w:val="002479FE"/>
    <w:pPr>
      <w:tabs>
        <w:tab w:val="right" w:leader="dot" w:pos="9071"/>
      </w:tabs>
      <w:ind w:left="1701"/>
    </w:pPr>
  </w:style>
  <w:style w:type="paragraph" w:customStyle="1" w:styleId="ListAlpha">
    <w:name w:val="List Alpha"/>
    <w:basedOn w:val="List"/>
    <w:rsid w:val="002479FE"/>
    <w:pPr>
      <w:numPr>
        <w:numId w:val="10"/>
      </w:numPr>
    </w:pPr>
  </w:style>
  <w:style w:type="paragraph" w:customStyle="1" w:styleId="ListAlpha2">
    <w:name w:val="List Alpha 2"/>
    <w:basedOn w:val="List2"/>
    <w:rsid w:val="002479FE"/>
    <w:pPr>
      <w:numPr>
        <w:numId w:val="9"/>
      </w:numPr>
    </w:pPr>
  </w:style>
  <w:style w:type="paragraph" w:styleId="List2">
    <w:name w:val="List 2"/>
    <w:basedOn w:val="BodyText"/>
    <w:rsid w:val="002479FE"/>
    <w:pPr>
      <w:tabs>
        <w:tab w:val="left" w:pos="680"/>
      </w:tabs>
      <w:spacing w:before="60" w:after="60"/>
      <w:ind w:left="680" w:hanging="340"/>
    </w:pPr>
  </w:style>
  <w:style w:type="paragraph" w:styleId="List3">
    <w:name w:val="List 3"/>
    <w:basedOn w:val="BodyText"/>
    <w:rsid w:val="002479FE"/>
    <w:pPr>
      <w:tabs>
        <w:tab w:val="left" w:pos="1021"/>
      </w:tabs>
      <w:spacing w:before="60" w:after="60"/>
      <w:ind w:left="1020" w:hanging="340"/>
    </w:pPr>
  </w:style>
  <w:style w:type="paragraph" w:styleId="List4">
    <w:name w:val="List 4"/>
    <w:basedOn w:val="BodyText"/>
    <w:rsid w:val="002479FE"/>
    <w:pPr>
      <w:tabs>
        <w:tab w:val="left" w:pos="1361"/>
      </w:tabs>
      <w:spacing w:before="60" w:after="60"/>
      <w:ind w:left="1361" w:hanging="340"/>
    </w:pPr>
  </w:style>
  <w:style w:type="paragraph" w:styleId="List5">
    <w:name w:val="List 5"/>
    <w:basedOn w:val="BodyText"/>
    <w:rsid w:val="002479FE"/>
    <w:pPr>
      <w:tabs>
        <w:tab w:val="left" w:pos="1701"/>
      </w:tabs>
      <w:spacing w:before="60" w:after="60"/>
      <w:ind w:left="1701" w:hanging="340"/>
    </w:pPr>
  </w:style>
  <w:style w:type="paragraph" w:styleId="ListBullet4">
    <w:name w:val="List Bullet 4"/>
    <w:basedOn w:val="List4"/>
    <w:rsid w:val="002479FE"/>
    <w:pPr>
      <w:numPr>
        <w:numId w:val="4"/>
      </w:numPr>
      <w:tabs>
        <w:tab w:val="clear" w:pos="1361"/>
      </w:tabs>
    </w:pPr>
  </w:style>
  <w:style w:type="paragraph" w:styleId="ListBullet5">
    <w:name w:val="List Bullet 5"/>
    <w:basedOn w:val="List5"/>
    <w:rsid w:val="002479FE"/>
    <w:pPr>
      <w:numPr>
        <w:numId w:val="5"/>
      </w:numPr>
    </w:pPr>
  </w:style>
  <w:style w:type="paragraph" w:styleId="ListContinue2">
    <w:name w:val="List Continue 2"/>
    <w:basedOn w:val="List2"/>
    <w:rsid w:val="002479FE"/>
    <w:pPr>
      <w:ind w:firstLine="0"/>
    </w:pPr>
  </w:style>
  <w:style w:type="paragraph" w:styleId="ListContinue3">
    <w:name w:val="List Continue 3"/>
    <w:basedOn w:val="List3"/>
    <w:rsid w:val="002479FE"/>
    <w:pPr>
      <w:ind w:left="1021" w:firstLine="0"/>
    </w:pPr>
  </w:style>
  <w:style w:type="paragraph" w:styleId="ListContinue4">
    <w:name w:val="List Continue 4"/>
    <w:basedOn w:val="List4"/>
    <w:rsid w:val="002479FE"/>
    <w:pPr>
      <w:ind w:firstLine="0"/>
    </w:pPr>
  </w:style>
  <w:style w:type="paragraph" w:styleId="ListContinue5">
    <w:name w:val="List Continue 5"/>
    <w:basedOn w:val="List5"/>
    <w:rsid w:val="002479FE"/>
    <w:pPr>
      <w:ind w:firstLine="0"/>
    </w:pPr>
  </w:style>
  <w:style w:type="paragraph" w:styleId="ListNumber3">
    <w:name w:val="List Number 3"/>
    <w:basedOn w:val="List3"/>
    <w:rsid w:val="002479FE"/>
    <w:pPr>
      <w:numPr>
        <w:numId w:val="6"/>
      </w:numPr>
    </w:pPr>
  </w:style>
  <w:style w:type="paragraph" w:styleId="ListNumber4">
    <w:name w:val="List Number 4"/>
    <w:basedOn w:val="List4"/>
    <w:rsid w:val="002479FE"/>
    <w:pPr>
      <w:numPr>
        <w:numId w:val="7"/>
      </w:numPr>
    </w:pPr>
  </w:style>
  <w:style w:type="paragraph" w:styleId="ListNumber5">
    <w:name w:val="List Number 5"/>
    <w:basedOn w:val="List5"/>
    <w:rsid w:val="002479FE"/>
    <w:pPr>
      <w:numPr>
        <w:numId w:val="8"/>
      </w:numPr>
    </w:pPr>
  </w:style>
  <w:style w:type="paragraph" w:styleId="BlockText">
    <w:name w:val="Block Text"/>
    <w:basedOn w:val="Normal"/>
    <w:rsid w:val="002479FE"/>
    <w:pPr>
      <w:spacing w:after="120"/>
      <w:ind w:left="1440" w:right="1440"/>
    </w:pPr>
  </w:style>
  <w:style w:type="character" w:customStyle="1" w:styleId="Subscript">
    <w:name w:val="Subscript"/>
    <w:basedOn w:val="DefaultParagraphFont"/>
    <w:rsid w:val="002479FE"/>
    <w:rPr>
      <w:sz w:val="16"/>
      <w:vertAlign w:val="subscript"/>
    </w:rPr>
  </w:style>
  <w:style w:type="character" w:customStyle="1" w:styleId="Superscript">
    <w:name w:val="Superscript"/>
    <w:basedOn w:val="DefaultParagraphFont"/>
    <w:rsid w:val="002479FE"/>
    <w:rPr>
      <w:sz w:val="16"/>
      <w:vertAlign w:val="superscript"/>
    </w:rPr>
  </w:style>
  <w:style w:type="character" w:customStyle="1" w:styleId="Symbols">
    <w:name w:val="Symbols"/>
    <w:basedOn w:val="DefaultParagraphFont"/>
    <w:rsid w:val="002479FE"/>
    <w:rPr>
      <w:rFonts w:ascii="Symbol" w:hAnsi="Symbol"/>
    </w:rPr>
  </w:style>
  <w:style w:type="character" w:customStyle="1" w:styleId="MenuOptions">
    <w:name w:val="Menu Options"/>
    <w:basedOn w:val="DefaultParagraphFont"/>
    <w:rsid w:val="002479FE"/>
    <w:rPr>
      <w:rFonts w:ascii="Arial Narrow" w:hAnsi="Arial Narrow"/>
      <w:smallCaps/>
    </w:rPr>
  </w:style>
  <w:style w:type="character" w:customStyle="1" w:styleId="Buttons">
    <w:name w:val="Buttons"/>
    <w:basedOn w:val="DefaultParagraphFont"/>
    <w:rsid w:val="002479FE"/>
    <w:rPr>
      <w:b/>
    </w:rPr>
  </w:style>
  <w:style w:type="character" w:customStyle="1" w:styleId="Underlined">
    <w:name w:val="Underlined"/>
    <w:basedOn w:val="DefaultParagraphFont"/>
    <w:rsid w:val="002479FE"/>
    <w:rPr>
      <w:u w:val="single"/>
    </w:rPr>
  </w:style>
  <w:style w:type="paragraph" w:customStyle="1" w:styleId="TableBodyTextRight">
    <w:name w:val="Table Body Text Right"/>
    <w:basedOn w:val="TableBodyText"/>
    <w:rsid w:val="002479FE"/>
    <w:pPr>
      <w:widowControl w:val="0"/>
      <w:autoSpaceDE w:val="0"/>
      <w:autoSpaceDN w:val="0"/>
      <w:adjustRightInd w:val="0"/>
      <w:jc w:val="right"/>
    </w:pPr>
    <w:rPr>
      <w:rFonts w:cs="Arial"/>
      <w:szCs w:val="18"/>
    </w:rPr>
  </w:style>
  <w:style w:type="paragraph" w:customStyle="1" w:styleId="CopyrightText">
    <w:name w:val="Copyright Text"/>
    <w:basedOn w:val="BodyText"/>
    <w:rsid w:val="002479FE"/>
    <w:rPr>
      <w:sz w:val="18"/>
    </w:rPr>
  </w:style>
  <w:style w:type="paragraph" w:customStyle="1" w:styleId="BodySmallRight">
    <w:name w:val="Body Small Right"/>
    <w:basedOn w:val="BodyTextRight"/>
    <w:rsid w:val="002479FE"/>
    <w:rPr>
      <w:sz w:val="18"/>
      <w:szCs w:val="18"/>
    </w:rPr>
  </w:style>
  <w:style w:type="paragraph" w:customStyle="1" w:styleId="MarginEdition">
    <w:name w:val="Margin Edition"/>
    <w:basedOn w:val="MarginNote"/>
    <w:rsid w:val="002479FE"/>
    <w:pPr>
      <w:spacing w:before="0" w:after="0"/>
    </w:pPr>
    <w:rPr>
      <w:rFonts w:ascii="Times New Roman" w:hAnsi="Times New Roman"/>
      <w:color w:val="999999"/>
    </w:rPr>
  </w:style>
  <w:style w:type="paragraph" w:customStyle="1" w:styleId="Spacer">
    <w:name w:val="Spacer"/>
    <w:basedOn w:val="Normal"/>
    <w:rsid w:val="002479FE"/>
    <w:rPr>
      <w:sz w:val="2"/>
      <w:szCs w:val="2"/>
    </w:rPr>
  </w:style>
  <w:style w:type="character" w:customStyle="1" w:styleId="Small">
    <w:name w:val="Small"/>
    <w:basedOn w:val="DefaultParagraphFont"/>
    <w:rsid w:val="002479FE"/>
    <w:rPr>
      <w:sz w:val="16"/>
    </w:rPr>
  </w:style>
  <w:style w:type="paragraph" w:customStyle="1" w:styleId="WideTable">
    <w:name w:val="Wide Table"/>
    <w:basedOn w:val="Normal"/>
    <w:rsid w:val="002479FE"/>
    <w:pPr>
      <w:ind w:left="-1418"/>
    </w:pPr>
    <w:rPr>
      <w:sz w:val="2"/>
      <w:szCs w:val="2"/>
    </w:rPr>
  </w:style>
  <w:style w:type="character" w:styleId="PageNumber">
    <w:name w:val="page number"/>
    <w:basedOn w:val="DefaultParagraphFont"/>
    <w:rsid w:val="002479FE"/>
  </w:style>
  <w:style w:type="paragraph" w:styleId="Quote">
    <w:name w:val="Quote"/>
    <w:basedOn w:val="Heading1"/>
    <w:link w:val="QuoteChar"/>
    <w:qFormat/>
    <w:rsid w:val="002479FE"/>
    <w:rPr>
      <w:b w:val="0"/>
      <w:sz w:val="72"/>
      <w:szCs w:val="72"/>
      <w:lang w:val="en-NZ"/>
    </w:rPr>
  </w:style>
  <w:style w:type="character" w:customStyle="1" w:styleId="QuoteChar">
    <w:name w:val="Quote Char"/>
    <w:basedOn w:val="DefaultParagraphFont"/>
    <w:link w:val="Quote"/>
    <w:rsid w:val="002479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79FE"/>
    <w:pPr>
      <w:pageBreakBefore/>
    </w:pPr>
  </w:style>
  <w:style w:type="paragraph" w:customStyle="1" w:styleId="Border">
    <w:name w:val="Border"/>
    <w:basedOn w:val="Normal"/>
    <w:qFormat/>
    <w:rsid w:val="002479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79FE"/>
    <w:rPr>
      <w:b/>
      <w:bCs/>
      <w:i/>
      <w:iCs/>
      <w:color w:val="auto"/>
    </w:rPr>
  </w:style>
  <w:style w:type="paragraph" w:styleId="IntenseQuote">
    <w:name w:val="Intense Quote"/>
    <w:basedOn w:val="Normal"/>
    <w:next w:val="Normal"/>
    <w:link w:val="IntenseQuoteChar"/>
    <w:uiPriority w:val="30"/>
    <w:qFormat/>
    <w:rsid w:val="002479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79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79FE"/>
    <w:rPr>
      <w:smallCaps/>
      <w:color w:val="auto"/>
      <w:u w:val="single"/>
    </w:rPr>
  </w:style>
  <w:style w:type="character" w:styleId="IntenseReference">
    <w:name w:val="Intense Reference"/>
    <w:basedOn w:val="DefaultParagraphFont"/>
    <w:uiPriority w:val="32"/>
    <w:qFormat/>
    <w:rsid w:val="002479FE"/>
    <w:rPr>
      <w:b/>
      <w:bCs/>
      <w:smallCaps/>
      <w:color w:val="auto"/>
      <w:spacing w:val="5"/>
      <w:u w:val="single"/>
    </w:rPr>
  </w:style>
  <w:style w:type="paragraph" w:customStyle="1" w:styleId="2ColumnHeading">
    <w:name w:val="2Column Heading"/>
    <w:basedOn w:val="BodyText"/>
    <w:qFormat/>
    <w:rsid w:val="002479FE"/>
    <w:pPr>
      <w:spacing w:after="60"/>
      <w:ind w:left="-2268"/>
    </w:pPr>
    <w:rPr>
      <w:b/>
    </w:rPr>
  </w:style>
  <w:style w:type="paragraph" w:customStyle="1" w:styleId="Heading1TOC">
    <w:name w:val="Heading1 TOC"/>
    <w:basedOn w:val="Normal"/>
    <w:qFormat/>
    <w:rsid w:val="002479FE"/>
    <w:pPr>
      <w:spacing w:before="240" w:after="120"/>
    </w:pPr>
    <w:rPr>
      <w:rFonts w:ascii="Times New Roman" w:hAnsi="Times New Roman"/>
      <w:b/>
      <w:sz w:val="32"/>
    </w:rPr>
  </w:style>
  <w:style w:type="paragraph" w:customStyle="1" w:styleId="Heading2TOC">
    <w:name w:val="Heading2 TOC"/>
    <w:basedOn w:val="Normal"/>
    <w:qFormat/>
    <w:rsid w:val="002479FE"/>
    <w:pPr>
      <w:spacing w:before="240" w:after="60"/>
    </w:pPr>
    <w:rPr>
      <w:rFonts w:ascii="Times New Roman" w:hAnsi="Times New Roman"/>
      <w:b/>
      <w:sz w:val="28"/>
    </w:rPr>
  </w:style>
  <w:style w:type="character" w:customStyle="1" w:styleId="Underline">
    <w:name w:val="Underline"/>
    <w:basedOn w:val="DefaultParagraphFont"/>
    <w:qFormat/>
    <w:rsid w:val="002479FE"/>
    <w:rPr>
      <w:u w:val="single"/>
    </w:rPr>
  </w:style>
  <w:style w:type="character" w:customStyle="1" w:styleId="BoldandItalics">
    <w:name w:val="Bold and Italics"/>
    <w:qFormat/>
    <w:rsid w:val="002479FE"/>
    <w:rPr>
      <w:b/>
      <w:i/>
      <w:u w:val="none"/>
    </w:rPr>
  </w:style>
  <w:style w:type="paragraph" w:styleId="BalloonText">
    <w:name w:val="Balloon Text"/>
    <w:basedOn w:val="Normal"/>
    <w:link w:val="BalloonTextChar"/>
    <w:rsid w:val="002479FE"/>
    <w:rPr>
      <w:rFonts w:ascii="Tahoma" w:hAnsi="Tahoma" w:cs="Tahoma"/>
      <w:sz w:val="16"/>
      <w:szCs w:val="16"/>
    </w:rPr>
  </w:style>
  <w:style w:type="character" w:customStyle="1" w:styleId="BalloonTextChar">
    <w:name w:val="Balloon Text Char"/>
    <w:basedOn w:val="DefaultParagraphFont"/>
    <w:link w:val="BalloonText"/>
    <w:rsid w:val="002479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79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79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79FE"/>
    <w:rPr>
      <w:b/>
      <w:color w:val="660033"/>
      <w:spacing w:val="0"/>
    </w:rPr>
  </w:style>
  <w:style w:type="paragraph" w:customStyle="1" w:styleId="Nameditemlist">
    <w:name w:val="Named item list"/>
    <w:basedOn w:val="BodyText"/>
    <w:qFormat/>
    <w:rsid w:val="002479FE"/>
    <w:pPr>
      <w:tabs>
        <w:tab w:val="left" w:pos="2835"/>
      </w:tabs>
      <w:ind w:left="2835" w:hanging="2835"/>
    </w:pPr>
  </w:style>
  <w:style w:type="paragraph" w:customStyle="1" w:styleId="BodyTextnopadding">
    <w:name w:val="Body Text no padding"/>
    <w:basedOn w:val="BodyText"/>
    <w:qFormat/>
    <w:rsid w:val="002479FE"/>
    <w:pPr>
      <w:spacing w:before="0" w:after="0"/>
    </w:pPr>
  </w:style>
  <w:style w:type="paragraph" w:customStyle="1" w:styleId="BodyTextBold">
    <w:name w:val="Body Text Bold"/>
    <w:basedOn w:val="BodyText"/>
    <w:qFormat/>
    <w:rsid w:val="002479FE"/>
    <w:rPr>
      <w:b/>
    </w:rPr>
  </w:style>
  <w:style w:type="character" w:styleId="Hyperlink">
    <w:name w:val="Hyperlink"/>
    <w:basedOn w:val="DefaultParagraphFont"/>
    <w:uiPriority w:val="99"/>
    <w:unhideWhenUsed/>
    <w:rsid w:val="00F37A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1371</Words>
  <Characters>8575</Characters>
  <Application>Microsoft Office Word</Application>
  <DocSecurity>0</DocSecurity>
  <Lines>231</Lines>
  <Paragraphs>157</Paragraphs>
  <ScaleCrop>false</ScaleCrop>
  <Company>Author-it Software Corporation Ltd.</Company>
  <LinksUpToDate>false</LinksUpToDate>
  <CharactersWithSpaces>9789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RIIERR301D Respond to mine incident</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2025-03-02T03:26:00Z</dcterms:created>
  <dcterms:modified xsi:type="dcterms:W3CDTF">2025-03-02T03:26:00Z</dcterms:modified>
</cp:coreProperties>
</file>