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8EC" w:rsidP="00C148EC">
      <w:pPr>
        <w:pStyle w:val="Title"/>
      </w:pPr>
      <w:r>
        <w:fldChar w:fldCharType="begin"/>
      </w:r>
      <w:r>
        <w:instrText xml:space="preserve"> TITLE   \* MERGEFORMAT </w:instrText>
      </w:r>
      <w:r>
        <w:fldChar w:fldCharType="separate"/>
      </w:r>
      <w:r>
        <w:t>RIIERR203D Escape from hazardous situations unaided</w:t>
      </w:r>
      <w:r>
        <w:fldChar w:fldCharType="end"/>
      </w:r>
    </w:p>
    <w:p w:rsidR="00C148EC" w:rsidP="00C148EC">
      <w:pPr>
        <w:pStyle w:val="Version"/>
        <w:sectPr w:rsidSect="00B553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553CA" w:rsidP="00B553CA">
      <w:pPr>
        <w:pStyle w:val="SuperHeading"/>
      </w:pPr>
      <w:r w:rsidRPr="00B553CA">
        <w:t>RIIERR203D Escape from hazardous situations unaided</w:t>
      </w:r>
    </w:p>
    <w:p w:rsidR="00000000" w:rsidRPr="00B553CA" w:rsidP="00B553CA">
      <w:pPr>
        <w:pStyle w:val="Heading1"/>
      </w:pPr>
      <w:bookmarkStart w:id="1" w:name="O_687031"/>
      <w:bookmarkEnd w:id="1"/>
      <w:r w:rsidRPr="00B553CA">
        <w:t>Modification History</w:t>
      </w:r>
    </w:p>
    <w:tbl>
      <w:tblPr>
        <w:tblW w:w="9270" w:type="dxa"/>
        <w:tblLayout w:type="fixed"/>
        <w:tblCellMar>
          <w:left w:w="62" w:type="dxa"/>
          <w:right w:w="62" w:type="dxa"/>
        </w:tblCellMar>
        <w:tblLook w:val="0000"/>
      </w:tblPr>
      <w:tblGrid>
        <w:gridCol w:w="1170"/>
        <w:gridCol w:w="8100"/>
      </w:tblGrid>
      <w:tr w:rsidTr="00C148E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CA">
            <w:pPr>
              <w:pStyle w:val="BodyText"/>
              <w:rPr>
                <w:lang w:val="en-NZ"/>
              </w:rPr>
            </w:pPr>
            <w:r w:rsidRPr="00B553C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CA">
            <w:pPr>
              <w:pStyle w:val="BodyText"/>
              <w:rPr>
                <w:lang w:val="en-NZ"/>
              </w:rPr>
            </w:pPr>
            <w:r w:rsidRPr="00B553CA">
              <w:t>Comment</w:t>
            </w:r>
          </w:p>
        </w:tc>
      </w:tr>
      <w:tr w:rsidTr="00C148E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CA">
            <w:pPr>
              <w:pStyle w:val="BodyText"/>
              <w:rPr>
                <w:lang w:val="en-NZ"/>
              </w:rPr>
            </w:pPr>
            <w:r w:rsidRPr="00B553C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CA">
            <w:pPr>
              <w:pStyle w:val="BodyText"/>
              <w:rPr>
                <w:lang w:val="en-NZ"/>
              </w:rPr>
            </w:pPr>
            <w:r w:rsidRPr="00B553CA">
              <w:t>This unit replaces RIIERR203B Escape from hazardous situation unaided</w:t>
            </w:r>
          </w:p>
        </w:tc>
      </w:tr>
      <w:tr w:rsidTr="00C148E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CA">
            <w:pPr>
              <w:pStyle w:val="BodyText"/>
              <w:rPr>
                <w:lang w:val="en-NZ"/>
              </w:rPr>
            </w:pPr>
            <w:r w:rsidRPr="00B553C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CA" w:rsidP="00B553CA">
            <w:pPr>
              <w:pStyle w:val="BodyText"/>
            </w:pPr>
            <w:r w:rsidRPr="00B553CA">
              <w:t>Removed repetition in Performance Evidence</w:t>
            </w:r>
          </w:p>
          <w:p w:rsidR="00000000" w:rsidP="00B553CA">
            <w:pPr>
              <w:pStyle w:val="BodyText"/>
              <w:rPr>
                <w:lang w:val="en-NZ"/>
              </w:rPr>
            </w:pPr>
            <w:r w:rsidRPr="00B553CA">
              <w:t>Removed irrelevant points from Knowledge Evidence</w:t>
            </w:r>
          </w:p>
        </w:tc>
      </w:tr>
      <w:tr w:rsidTr="00C148E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CA">
            <w:pPr>
              <w:pStyle w:val="BodyText"/>
              <w:rPr>
                <w:lang w:val="en-NZ"/>
              </w:rPr>
            </w:pPr>
            <w:r w:rsidRPr="00B553CA">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CA" w:rsidP="00B553CA">
            <w:pPr>
              <w:pStyle w:val="BodyText"/>
            </w:pPr>
            <w:r w:rsidRPr="00B553CA">
              <w:t>Required frequency and volume of eviden</w:t>
            </w:r>
            <w:r w:rsidRPr="00B553CA">
              <w:t>ce amended in Performance evidence.</w:t>
            </w:r>
          </w:p>
          <w:p w:rsidR="00000000" w:rsidRPr="00B553CA" w:rsidP="00B553CA">
            <w:pPr>
              <w:pStyle w:val="BodyText"/>
            </w:pPr>
            <w:r w:rsidRPr="00B553CA">
              <w:t>Substantial amendments made in Assessment Conditions field, including: references to Industry Sectors, assessor and subject matter expert experience requirements, how assessment should be conducted and what it should con</w:t>
            </w:r>
            <w:r w:rsidRPr="00B553CA">
              <w:t>firm.</w:t>
            </w:r>
          </w:p>
        </w:tc>
      </w:tr>
    </w:tbl>
    <w:p w:rsidR="00000000" w:rsidRPr="00B553CA" w:rsidP="00B553CA">
      <w:pPr>
        <w:pStyle w:val="BodyText"/>
      </w:pPr>
    </w:p>
    <w:p w:rsidR="00000000" w:rsidRPr="00B553CA" w:rsidP="00B553CA">
      <w:pPr>
        <w:pStyle w:val="AllowPageBreak"/>
      </w:pPr>
    </w:p>
    <w:p w:rsidR="00000000" w:rsidRPr="00B553CA" w:rsidP="00B553CA">
      <w:pPr>
        <w:pStyle w:val="Heading1"/>
      </w:pPr>
      <w:bookmarkStart w:id="2" w:name="O_687030"/>
      <w:bookmarkEnd w:id="2"/>
      <w:r w:rsidRPr="00B553CA">
        <w:t>Application</w:t>
      </w:r>
    </w:p>
    <w:p w:rsidR="00000000" w:rsidRPr="00B553CA" w:rsidP="00C148EC">
      <w:pPr>
        <w:pStyle w:val="BodyText"/>
      </w:pPr>
      <w:r w:rsidRPr="00B553CA">
        <w:t>This unit describes a participant’s skills and knowledge required to escape from hazardous situations unaided in Coal and Metalliferous mining.</w:t>
      </w:r>
    </w:p>
    <w:p w:rsidR="00000000" w:rsidRPr="00B553CA" w:rsidP="00C148EC">
      <w:pPr>
        <w:pStyle w:val="BodyText"/>
      </w:pPr>
      <w:r w:rsidRPr="00B553CA">
        <w:t>This unit is appropriate for those working in operational roles.</w:t>
      </w:r>
    </w:p>
    <w:p w:rsidR="00C148EC" w:rsidP="00C148EC">
      <w:pPr>
        <w:pStyle w:val="BodyText"/>
      </w:pPr>
      <w:r w:rsidRPr="00B553CA">
        <w:t>No licensing, legislation or certification requirements apply to this unit at the time of publication.</w:t>
      </w:r>
    </w:p>
    <w:p w:rsidR="00000000" w:rsidRPr="00B553CA" w:rsidP="00B553CA">
      <w:pPr>
        <w:pStyle w:val="Heading1"/>
      </w:pPr>
      <w:bookmarkStart w:id="3" w:name="O_687029"/>
      <w:bookmarkEnd w:id="3"/>
      <w:r w:rsidRPr="00B553CA">
        <w:t>Unit Sector</w:t>
      </w:r>
    </w:p>
    <w:p w:rsidR="00000000" w:rsidRPr="00B553CA" w:rsidP="00B553CA">
      <w:pPr>
        <w:pStyle w:val="ListBullet2"/>
      </w:pPr>
      <w:r w:rsidRPr="00B553CA">
        <w:t>Coal mining (Underground)</w:t>
      </w:r>
    </w:p>
    <w:p w:rsidR="00000000" w:rsidRPr="00B553CA" w:rsidP="00B553CA">
      <w:pPr>
        <w:pStyle w:val="ListBullet2"/>
      </w:pPr>
      <w:r w:rsidRPr="00B553CA">
        <w:t>Metalliferous mining (Underground)</w:t>
      </w:r>
    </w:p>
    <w:p w:rsidR="00000000" w:rsidRPr="00B553CA" w:rsidP="00B553CA">
      <w:pPr>
        <w:pStyle w:val="AllowPageBreak"/>
      </w:pPr>
    </w:p>
    <w:p w:rsidR="00000000" w:rsidRPr="00B553CA" w:rsidP="00B553CA">
      <w:pPr>
        <w:pStyle w:val="Heading1"/>
      </w:pPr>
      <w:bookmarkStart w:id="4" w:name="O_687026"/>
      <w:bookmarkEnd w:id="4"/>
      <w:r w:rsidRPr="00B553CA">
        <w:t>Elements and Performance Criteria</w:t>
      </w:r>
    </w:p>
    <w:tbl>
      <w:tblPr>
        <w:tblW w:w="9322" w:type="dxa"/>
        <w:tblLayout w:type="fixed"/>
        <w:tblCellMar>
          <w:left w:w="62" w:type="dxa"/>
          <w:right w:w="62" w:type="dxa"/>
        </w:tblCellMar>
        <w:tblLook w:val="0000"/>
      </w:tblPr>
      <w:tblGrid>
        <w:gridCol w:w="2438"/>
        <w:gridCol w:w="6884"/>
      </w:tblGrid>
      <w:tr w:rsidTr="00B553C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CA">
            <w:pPr>
              <w:pStyle w:val="BodyText"/>
              <w:rPr>
                <w:lang w:val="en-NZ"/>
              </w:rPr>
            </w:pPr>
            <w:r w:rsidRPr="00B553CA">
              <w:t>1.</w:t>
            </w:r>
            <w:r w:rsidRPr="00B553CA">
              <w:tab/>
              <w:t>Plan an</w:t>
            </w:r>
            <w:r w:rsidRPr="00B553CA">
              <w:t>d prepare for escaping from hazardous situations unaided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3CA" w:rsidP="00B553CA">
            <w:pPr>
              <w:pStyle w:val="BodyText"/>
            </w:pPr>
            <w:r w:rsidRPr="00B553CA">
              <w:t>1.1</w:t>
            </w:r>
            <w:r w:rsidRPr="00B553CA">
              <w:tab/>
              <w:t>Access, interpret and apply emergency response and rescue documentation and ensure the work activity is compliant</w:t>
            </w:r>
          </w:p>
          <w:p w:rsidR="00000000" w:rsidRPr="00B553CA" w:rsidP="00B553CA">
            <w:pPr>
              <w:pStyle w:val="BodyText"/>
            </w:pPr>
            <w:r w:rsidRPr="00B553CA">
              <w:t>1.2</w:t>
            </w:r>
            <w:r w:rsidRPr="00B553CA">
              <w:tab/>
              <w:t>Obtain, read, interpret, clarify and confirm work requirements</w:t>
            </w:r>
          </w:p>
          <w:p w:rsidR="00000000" w:rsidRPr="00B553CA" w:rsidP="00B553CA">
            <w:pPr>
              <w:pStyle w:val="BodyText"/>
            </w:pPr>
            <w:r w:rsidRPr="00B553CA">
              <w:t>1.3</w:t>
            </w:r>
            <w:r w:rsidRPr="00B553CA">
              <w:tab/>
              <w:t>Identify a</w:t>
            </w:r>
            <w:r w:rsidRPr="00B553CA">
              <w:t xml:space="preserve">nd address potential risks, hazards and environmental issues and implement control measures </w:t>
            </w:r>
          </w:p>
          <w:p w:rsidR="00000000" w:rsidRPr="00B553CA" w:rsidP="00B553CA">
            <w:pPr>
              <w:pStyle w:val="BodyText"/>
            </w:pPr>
            <w:r w:rsidRPr="00B553CA">
              <w:t>1.4</w:t>
            </w:r>
            <w:r w:rsidRPr="00B553CA">
              <w:tab/>
              <w:t xml:space="preserve">Select and wear personal protective equipment appropriate for work activities </w:t>
            </w:r>
          </w:p>
          <w:p w:rsidR="00000000" w:rsidRPr="00B553CA" w:rsidP="00B553CA">
            <w:pPr>
              <w:pStyle w:val="BodyText"/>
            </w:pPr>
            <w:r w:rsidRPr="00B553CA">
              <w:t>1.5</w:t>
            </w:r>
            <w:r w:rsidRPr="00B553CA">
              <w:tab/>
              <w:t xml:space="preserve">Interpret alarms and indicators to determine the type, cause </w:t>
            </w:r>
            <w:r w:rsidRPr="00B553CA">
              <w:t>and severity of</w:t>
            </w:r>
            <w:r w:rsidRPr="00B553CA">
              <w:t xml:space="preserve"> the hazardous situation</w:t>
            </w:r>
          </w:p>
          <w:p w:rsidR="00000000" w:rsidRPr="00B553CA" w:rsidP="00B553CA">
            <w:pPr>
              <w:pStyle w:val="BodyText"/>
            </w:pPr>
            <w:r w:rsidRPr="00B553CA">
              <w:t>1.6</w:t>
            </w:r>
            <w:r w:rsidRPr="00B553CA">
              <w:tab/>
              <w:t>Assess hazard/danger and determine the safest escape option and/or route in consultation with other workers</w:t>
            </w:r>
          </w:p>
          <w:p w:rsidR="00000000" w:rsidP="00B553CA">
            <w:pPr>
              <w:pStyle w:val="BodyText"/>
              <w:rPr>
                <w:lang w:val="en-NZ"/>
              </w:rPr>
            </w:pPr>
            <w:r w:rsidRPr="00B553CA">
              <w:t>1.7</w:t>
            </w:r>
            <w:r w:rsidRPr="00B553CA">
              <w:tab/>
              <w:t>Identify, establish and maintain communication systems with other personnel during the emergency</w:t>
            </w:r>
          </w:p>
        </w:tc>
      </w:tr>
      <w:tr w:rsidTr="00B553C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CA">
            <w:pPr>
              <w:pStyle w:val="BodyText"/>
              <w:rPr>
                <w:lang w:val="en-NZ"/>
              </w:rPr>
            </w:pPr>
            <w:r w:rsidRPr="00B553CA">
              <w:t>2.</w:t>
            </w:r>
            <w:r w:rsidRPr="00B553CA">
              <w:tab/>
            </w:r>
            <w:r w:rsidRPr="00B553CA">
              <w:t>Assess and withdraw from hazardous situation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3CA" w:rsidP="00B553CA">
            <w:pPr>
              <w:pStyle w:val="BodyText"/>
            </w:pPr>
            <w:r w:rsidRPr="00B553CA">
              <w:t>2.1</w:t>
            </w:r>
            <w:r w:rsidRPr="00B553CA">
              <w:tab/>
              <w:t>Identify and assess the hazardous situation</w:t>
            </w:r>
          </w:p>
          <w:p w:rsidR="00000000" w:rsidRPr="00B553CA" w:rsidP="00B553CA">
            <w:pPr>
              <w:pStyle w:val="BodyText"/>
            </w:pPr>
            <w:r w:rsidRPr="00B553CA">
              <w:t>2.2</w:t>
            </w:r>
            <w:r w:rsidRPr="00B553CA">
              <w:tab/>
              <w:t>Evaluate the need to barricade-in and wait for external aided rescue</w:t>
            </w:r>
          </w:p>
          <w:p w:rsidR="00000000" w:rsidRPr="00B553CA" w:rsidP="00B553CA">
            <w:pPr>
              <w:pStyle w:val="BodyText"/>
            </w:pPr>
            <w:r w:rsidRPr="00B553CA">
              <w:t>2.3</w:t>
            </w:r>
            <w:r w:rsidRPr="00B553CA">
              <w:tab/>
              <w:t>Withdraw, if safe, via selected escape route</w:t>
            </w:r>
          </w:p>
          <w:p w:rsidR="00000000" w:rsidP="00B553CA">
            <w:pPr>
              <w:pStyle w:val="BodyText"/>
              <w:rPr>
                <w:lang w:val="en-NZ"/>
              </w:rPr>
            </w:pPr>
            <w:r w:rsidRPr="00B553CA">
              <w:t>2.4</w:t>
            </w:r>
            <w:r w:rsidRPr="00B553CA">
              <w:tab/>
              <w:t>Access and use self-contained self-re</w:t>
            </w:r>
            <w:r w:rsidRPr="00B553CA">
              <w:t xml:space="preserve">scuer and/or other personal protective equipment </w:t>
            </w:r>
          </w:p>
        </w:tc>
      </w:tr>
      <w:tr w:rsidTr="00B553C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CA">
            <w:pPr>
              <w:pStyle w:val="BodyText"/>
              <w:rPr>
                <w:lang w:val="en-NZ"/>
              </w:rPr>
            </w:pPr>
            <w:r w:rsidRPr="00B553CA">
              <w:t>3.</w:t>
            </w:r>
            <w:r w:rsidRPr="00B553CA">
              <w:tab/>
              <w:t>Evacuate to fresh air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3CA" w:rsidP="00B553CA">
            <w:pPr>
              <w:pStyle w:val="BodyText"/>
            </w:pPr>
            <w:r w:rsidRPr="00B553CA">
              <w:t>3.1</w:t>
            </w:r>
            <w:r w:rsidRPr="00B553CA">
              <w:tab/>
              <w:t>Evacuate from hazardous situation via the established or alternative escape route and notify appropriate personnel</w:t>
            </w:r>
          </w:p>
          <w:p w:rsidR="00000000" w:rsidRPr="00B553CA" w:rsidP="00B553CA">
            <w:pPr>
              <w:pStyle w:val="BodyText"/>
            </w:pPr>
            <w:r w:rsidRPr="00B553CA">
              <w:t>3.2</w:t>
            </w:r>
            <w:r w:rsidRPr="00B553CA">
              <w:tab/>
              <w:t>Follow escape route markers and guidance system to naviga</w:t>
            </w:r>
            <w:r w:rsidRPr="00B553CA">
              <w:t xml:space="preserve">te escape route </w:t>
            </w:r>
          </w:p>
          <w:p w:rsidR="00000000" w:rsidRPr="00B553CA" w:rsidP="00B553CA">
            <w:pPr>
              <w:pStyle w:val="BodyText"/>
            </w:pPr>
            <w:r w:rsidRPr="00B553CA">
              <w:t>3.3</w:t>
            </w:r>
            <w:r w:rsidRPr="00B553CA">
              <w:tab/>
              <w:t>Continuously monitor and observe the mine atmosphere and environmental conditions and respond to adverse conditions</w:t>
            </w:r>
          </w:p>
          <w:p w:rsidR="00000000" w:rsidRPr="00B553CA" w:rsidP="00B553CA">
            <w:pPr>
              <w:pStyle w:val="BodyText"/>
            </w:pPr>
            <w:r w:rsidRPr="00B553CA">
              <w:t>3.4</w:t>
            </w:r>
            <w:r w:rsidRPr="00B553CA">
              <w:tab/>
              <w:t>Determine if the atmosphere is irrespirable and locate, access and use self-rescuer/breathing apparatus caches</w:t>
            </w:r>
          </w:p>
          <w:p w:rsidR="00000000" w:rsidRPr="00B553CA" w:rsidP="00B553CA">
            <w:pPr>
              <w:pStyle w:val="BodyText"/>
            </w:pPr>
            <w:r w:rsidRPr="00B553CA">
              <w:t>3.5</w:t>
            </w:r>
            <w:r w:rsidRPr="00B553CA">
              <w:tab/>
            </w:r>
            <w:r w:rsidRPr="00B553CA">
              <w:t>Evaluate the need for, locate and retreat to, a place of safety</w:t>
            </w:r>
          </w:p>
          <w:p w:rsidR="00000000" w:rsidRPr="00B553CA" w:rsidP="00B553CA">
            <w:pPr>
              <w:pStyle w:val="BodyText"/>
            </w:pPr>
            <w:r w:rsidRPr="00B553CA">
              <w:t>3.6</w:t>
            </w:r>
            <w:r w:rsidRPr="00B553CA">
              <w:tab/>
              <w:t xml:space="preserve">Build barricade/s for protection </w:t>
            </w:r>
          </w:p>
          <w:p w:rsidR="00000000" w:rsidP="00B553CA">
            <w:pPr>
              <w:pStyle w:val="BodyText"/>
              <w:rPr>
                <w:lang w:val="en-NZ"/>
              </w:rPr>
            </w:pPr>
            <w:r w:rsidRPr="00B553CA">
              <w:t>3.7</w:t>
            </w:r>
            <w:r w:rsidRPr="00B553CA">
              <w:tab/>
              <w:t xml:space="preserve">Monitor air/oxygen usage, adjust rate of travel where necessary and ensure efficient changeover of self-rescuer/breathing apparatus </w:t>
            </w:r>
          </w:p>
        </w:tc>
      </w:tr>
      <w:tr w:rsidTr="00B553C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CA">
            <w:pPr>
              <w:pStyle w:val="BodyText"/>
              <w:rPr>
                <w:lang w:val="en-NZ"/>
              </w:rPr>
            </w:pPr>
            <w:r w:rsidRPr="00B553CA">
              <w:t>4.</w:t>
            </w:r>
            <w:r w:rsidRPr="00B553CA">
              <w:tab/>
              <w:t>Participate i</w:t>
            </w:r>
            <w:r w:rsidRPr="00B553CA">
              <w:t>n post-incident debrief</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3CA" w:rsidP="00B553CA">
            <w:pPr>
              <w:pStyle w:val="BodyText"/>
            </w:pPr>
            <w:r w:rsidRPr="00B553CA">
              <w:t>4.1</w:t>
            </w:r>
            <w:r w:rsidRPr="00B553CA">
              <w:tab/>
              <w:t>Provide details of escape to relevant personnel</w:t>
            </w:r>
          </w:p>
          <w:p w:rsidR="00000000" w:rsidRPr="00B553CA" w:rsidP="00B553CA">
            <w:pPr>
              <w:pStyle w:val="BodyText"/>
            </w:pPr>
            <w:r w:rsidRPr="00B553CA">
              <w:t>4.2</w:t>
            </w:r>
            <w:r w:rsidRPr="00B553CA">
              <w:tab/>
              <w:t>Process written records or reports</w:t>
            </w:r>
          </w:p>
          <w:p w:rsidR="00000000" w:rsidRPr="00B553CA" w:rsidP="00B553CA">
            <w:pPr>
              <w:pStyle w:val="BodyText"/>
            </w:pPr>
            <w:r w:rsidRPr="00B553CA">
              <w:t>4.3</w:t>
            </w:r>
            <w:r w:rsidRPr="00B553CA">
              <w:tab/>
              <w:t>Evaluate the need for voluntary counselling</w:t>
            </w:r>
          </w:p>
        </w:tc>
      </w:tr>
    </w:tbl>
    <w:p w:rsidR="00000000" w:rsidRPr="00B553CA" w:rsidP="00B553CA">
      <w:pPr>
        <w:pStyle w:val="BodyText"/>
      </w:pPr>
    </w:p>
    <w:p w:rsidR="00000000" w:rsidRPr="00B553CA" w:rsidP="00B553CA">
      <w:pPr>
        <w:pStyle w:val="AllowPageBreak"/>
      </w:pPr>
    </w:p>
    <w:p w:rsidR="00000000" w:rsidRPr="00B553CA" w:rsidP="00B553CA">
      <w:pPr>
        <w:pStyle w:val="Heading1"/>
      </w:pPr>
      <w:bookmarkStart w:id="5" w:name="O_687023"/>
      <w:bookmarkEnd w:id="5"/>
      <w:r w:rsidRPr="00B553CA">
        <w:t>Foundation Skills</w:t>
      </w:r>
    </w:p>
    <w:p w:rsidR="00C148EC" w:rsidP="00C148EC">
      <w:pPr>
        <w:pStyle w:val="BodyText"/>
      </w:pPr>
      <w:r w:rsidRPr="00B553CA">
        <w:t>Foundation skills essential to performance are explicit in the performance criteria of this unit. Further information is available in the Resources and Infrastructure Industry Training Package Companion Volume.</w:t>
      </w:r>
    </w:p>
    <w:p w:rsidR="00000000" w:rsidRPr="00B553CA" w:rsidP="00B553CA">
      <w:pPr>
        <w:pStyle w:val="Heading1"/>
      </w:pPr>
      <w:bookmarkStart w:id="6" w:name="O_687021"/>
      <w:bookmarkEnd w:id="6"/>
      <w:r w:rsidRPr="00B553CA">
        <w:t>Unit Mapping Information</w:t>
      </w:r>
    </w:p>
    <w:p w:rsidR="00000000" w:rsidRPr="00B553CA" w:rsidP="00C148EC">
      <w:pPr>
        <w:pStyle w:val="BodyText"/>
      </w:pPr>
      <w:r w:rsidRPr="00B553CA">
        <w:t>RI</w:t>
      </w:r>
      <w:r w:rsidRPr="00B553CA">
        <w:t>IERR203A Escape from hazardous situation unaided</w:t>
      </w:r>
    </w:p>
    <w:p w:rsidR="00000000" w:rsidRPr="00B553CA" w:rsidP="00B553CA">
      <w:pPr>
        <w:pStyle w:val="Heading1"/>
      </w:pPr>
      <w:bookmarkStart w:id="7" w:name="O_687033"/>
      <w:bookmarkEnd w:id="7"/>
      <w:r w:rsidRPr="00B553CA">
        <w:t>Links</w:t>
      </w:r>
    </w:p>
    <w:p w:rsidR="00000000" w:rsidRPr="00B553CA" w:rsidP="00C148EC">
      <w:pPr>
        <w:pStyle w:val="BodyText"/>
      </w:pPr>
      <w:r w:rsidRPr="00B553C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B2909">
        <w:rPr>
          <w:rStyle w:val="Hyperlink"/>
        </w:rPr>
        <w:t>https://vetnet.gov.au/Pages/TrainingDocs.aspx?q=88a61002-9a21-4386-aaf8-69c76e675272</w:t>
      </w:r>
      <w:r>
        <w:fldChar w:fldCharType="end"/>
      </w:r>
    </w:p>
    <w:p w:rsidR="00000000" w:rsidRPr="00B553CA" w:rsidP="00C148EC">
      <w:pPr>
        <w:pStyle w:val="BodyText"/>
        <w:sectPr w:rsidSect="00B553CA">
          <w:headerReference w:type="default" r:id="rId10"/>
          <w:footerReference w:type="default" r:id="rId11"/>
          <w:pgSz w:w="11908" w:h="16833"/>
          <w:pgMar w:top="1702" w:right="1418" w:bottom="1702" w:left="1418" w:header="992" w:footer="992" w:gutter="0"/>
          <w:cols w:space="720"/>
          <w:noEndnote/>
          <w:docGrid w:linePitch="299"/>
        </w:sectPr>
      </w:pPr>
    </w:p>
    <w:p w:rsidR="00000000" w:rsidRPr="00B553CA" w:rsidP="00B553CA">
      <w:pPr>
        <w:pStyle w:val="SuperHeading"/>
      </w:pPr>
      <w:r w:rsidRPr="00B553CA">
        <w:t>Assessment Requirements for RIIERR203D Escape from hazardous situations unaided</w:t>
      </w:r>
    </w:p>
    <w:p w:rsidR="00000000" w:rsidRPr="00B553CA" w:rsidP="00B553CA">
      <w:pPr>
        <w:pStyle w:val="Heading1"/>
      </w:pPr>
      <w:bookmarkStart w:id="8" w:name="O_687017"/>
      <w:bookmarkEnd w:id="8"/>
      <w:r w:rsidRPr="00B553CA">
        <w:t>Modification History</w:t>
      </w:r>
    </w:p>
    <w:tbl>
      <w:tblPr>
        <w:tblW w:w="9270" w:type="dxa"/>
        <w:tblLayout w:type="fixed"/>
        <w:tblCellMar>
          <w:left w:w="62" w:type="dxa"/>
          <w:right w:w="62" w:type="dxa"/>
        </w:tblCellMar>
        <w:tblLook w:val="0000"/>
      </w:tblPr>
      <w:tblGrid>
        <w:gridCol w:w="1170"/>
        <w:gridCol w:w="8100"/>
      </w:tblGrid>
      <w:tr w:rsidTr="00C148E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CA">
            <w:pPr>
              <w:pStyle w:val="BodyText"/>
              <w:rPr>
                <w:lang w:val="en-NZ"/>
              </w:rPr>
            </w:pPr>
            <w:r w:rsidRPr="00B553C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CA">
            <w:pPr>
              <w:pStyle w:val="BodyText"/>
              <w:rPr>
                <w:lang w:val="en-NZ"/>
              </w:rPr>
            </w:pPr>
            <w:r w:rsidRPr="00B553CA">
              <w:t>Comment</w:t>
            </w:r>
          </w:p>
        </w:tc>
      </w:tr>
      <w:tr w:rsidTr="00C148E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CA">
            <w:pPr>
              <w:pStyle w:val="BodyText"/>
              <w:rPr>
                <w:lang w:val="en-NZ"/>
              </w:rPr>
            </w:pPr>
            <w:r w:rsidRPr="00B553C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CA">
            <w:pPr>
              <w:pStyle w:val="BodyText"/>
              <w:rPr>
                <w:lang w:val="en-NZ"/>
              </w:rPr>
            </w:pPr>
            <w:r w:rsidRPr="00B553CA">
              <w:t>This unit replaces RIIERR203B Escape from hazardous situation unaided</w:t>
            </w:r>
          </w:p>
        </w:tc>
      </w:tr>
      <w:tr w:rsidTr="00C148E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CA">
            <w:pPr>
              <w:pStyle w:val="BodyText"/>
              <w:rPr>
                <w:lang w:val="en-NZ"/>
              </w:rPr>
            </w:pPr>
            <w:r w:rsidRPr="00B553C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CA" w:rsidP="00B553CA">
            <w:pPr>
              <w:pStyle w:val="BodyText"/>
            </w:pPr>
            <w:r w:rsidRPr="00B553CA">
              <w:t>Removed repetition in Performance Evidence</w:t>
            </w:r>
          </w:p>
          <w:p w:rsidR="00000000" w:rsidP="00B553CA">
            <w:pPr>
              <w:pStyle w:val="BodyText"/>
              <w:rPr>
                <w:lang w:val="en-NZ"/>
              </w:rPr>
            </w:pPr>
            <w:r w:rsidRPr="00B553CA">
              <w:t>Removed irrelevant points from Knowledge Evidence</w:t>
            </w:r>
          </w:p>
        </w:tc>
      </w:tr>
      <w:tr w:rsidTr="00C148E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3CA">
            <w:pPr>
              <w:pStyle w:val="BodyText"/>
              <w:rPr>
                <w:lang w:val="en-NZ"/>
              </w:rPr>
            </w:pPr>
            <w:r w:rsidRPr="00B553CA">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3CA" w:rsidP="00B553CA">
            <w:pPr>
              <w:pStyle w:val="BodyText"/>
            </w:pPr>
            <w:r w:rsidRPr="00B553CA">
              <w:t>Required frequency and volume of evidence amended in Performance evidence.</w:t>
            </w:r>
          </w:p>
          <w:p w:rsidR="00000000" w:rsidRPr="00B553CA" w:rsidP="00B553CA">
            <w:pPr>
              <w:pStyle w:val="BodyText"/>
            </w:pPr>
            <w:r w:rsidRPr="00B553CA">
              <w:t xml:space="preserve">Substantial amendments made in Assessment Conditions field, including: references to </w:t>
            </w:r>
            <w:r w:rsidRPr="00B553CA">
              <w:t>Industry Sectors, assessor and subject matter expert experience requirements, how assessment should be conducted and what it should confirm.</w:t>
            </w:r>
          </w:p>
        </w:tc>
      </w:tr>
    </w:tbl>
    <w:p w:rsidR="00000000" w:rsidRPr="00B553CA" w:rsidP="00B553CA">
      <w:pPr>
        <w:pStyle w:val="BodyText"/>
      </w:pPr>
    </w:p>
    <w:p w:rsidR="00000000" w:rsidRPr="00B553CA" w:rsidP="00B553CA">
      <w:pPr>
        <w:pStyle w:val="AllowPageBreak"/>
      </w:pPr>
    </w:p>
    <w:p w:rsidR="00000000" w:rsidRPr="00B553CA" w:rsidP="00B553CA">
      <w:pPr>
        <w:pStyle w:val="Heading1"/>
      </w:pPr>
      <w:bookmarkStart w:id="9" w:name="O_687016"/>
      <w:bookmarkEnd w:id="9"/>
      <w:r w:rsidRPr="00B553CA">
        <w:t>Performance Evidence</w:t>
      </w:r>
    </w:p>
    <w:p w:rsidR="00000000" w:rsidRPr="00B553CA" w:rsidP="00C148EC">
      <w:pPr>
        <w:pStyle w:val="BodyText"/>
      </w:pPr>
      <w:r w:rsidRPr="00B553CA">
        <w:t>Evidence is required to be collected that demonstrates a candidate’s compet</w:t>
      </w:r>
      <w:r w:rsidRPr="00B553CA">
        <w:t>ency in this unit. Evidence must be relevant to the roles within this sector’s work operations and satisfy all of the requirements of the performance criteria of this unit and include evidence that the candidate:</w:t>
      </w:r>
    </w:p>
    <w:p w:rsidR="00000000" w:rsidRPr="00B553CA" w:rsidP="00B553CA">
      <w:pPr>
        <w:pStyle w:val="ListBullet2"/>
      </w:pPr>
      <w:r w:rsidRPr="00B553CA">
        <w:t>locates and applies relevant documentation</w:t>
      </w:r>
      <w:r w:rsidRPr="00B553CA">
        <w:t>, policies and procedures</w:t>
      </w:r>
    </w:p>
    <w:p w:rsidR="00000000" w:rsidRPr="00B553CA" w:rsidP="00B553CA">
      <w:pPr>
        <w:pStyle w:val="ListBullet2"/>
      </w:pPr>
      <w:r w:rsidRPr="00B553CA">
        <w:t>implements the requirements, procedures and techniques for the safe, effective and efficient completion of escaping from hazardous situations unaided including:</w:t>
      </w:r>
    </w:p>
    <w:p w:rsidR="00000000" w:rsidRPr="00B553CA" w:rsidP="00B553CA">
      <w:pPr>
        <w:pStyle w:val="ListBullet3"/>
      </w:pPr>
      <w:r w:rsidRPr="00B553CA">
        <w:t>identifying alternative escape routes</w:t>
      </w:r>
    </w:p>
    <w:p w:rsidR="00000000" w:rsidRPr="00B553CA" w:rsidP="00B553CA">
      <w:pPr>
        <w:pStyle w:val="ListBullet3"/>
      </w:pPr>
      <w:r w:rsidRPr="00B553CA">
        <w:t>interpreting and responding to adverse environmental conditions</w:t>
      </w:r>
    </w:p>
    <w:p w:rsidR="00000000" w:rsidRPr="00B553CA" w:rsidP="00B553CA">
      <w:pPr>
        <w:pStyle w:val="ListBullet3"/>
      </w:pPr>
      <w:r w:rsidRPr="00B553CA">
        <w:t>identify and interpret alarms and indicators to determine type, cause and severity of emergency</w:t>
      </w:r>
    </w:p>
    <w:p w:rsidR="00000000" w:rsidRPr="00B553CA" w:rsidP="00B553CA">
      <w:pPr>
        <w:pStyle w:val="ListBullet3"/>
      </w:pPr>
      <w:r w:rsidRPr="00B553CA">
        <w:t>identifying and complying with hygiene standards</w:t>
      </w:r>
    </w:p>
    <w:p w:rsidR="00000000" w:rsidRPr="00B553CA" w:rsidP="00B553CA">
      <w:pPr>
        <w:pStyle w:val="ListBullet3"/>
      </w:pPr>
      <w:r w:rsidRPr="00B553CA">
        <w:t>identifying, addressing and reporting on risks</w:t>
      </w:r>
    </w:p>
    <w:p w:rsidR="00000000" w:rsidRPr="00B553CA" w:rsidP="00B553CA">
      <w:pPr>
        <w:pStyle w:val="ListBullet2"/>
      </w:pPr>
      <w:r w:rsidRPr="00B553CA">
        <w:t>works effectively with others to undertake and complete the escape from hazardous situations unaided that meets all the required outcomes including:</w:t>
      </w:r>
    </w:p>
    <w:p w:rsidR="00000000" w:rsidRPr="00B553CA" w:rsidP="00B553CA">
      <w:pPr>
        <w:pStyle w:val="ListBullet3"/>
      </w:pPr>
      <w:r w:rsidRPr="00B553CA">
        <w:t>complying with written and verbal reporting requirements and procedures</w:t>
      </w:r>
    </w:p>
    <w:p w:rsidR="00000000" w:rsidRPr="00B553CA" w:rsidP="00B553CA">
      <w:pPr>
        <w:pStyle w:val="ListBullet3"/>
      </w:pPr>
      <w:r w:rsidRPr="00B553CA">
        <w:t>communicating clearly and concise</w:t>
      </w:r>
      <w:r w:rsidRPr="00B553CA">
        <w:t>ly with others to receive and clarify work instructions</w:t>
      </w:r>
    </w:p>
    <w:p w:rsidR="00000000" w:rsidRPr="00B553CA" w:rsidP="00B553CA">
      <w:pPr>
        <w:pStyle w:val="ListBullet3"/>
      </w:pPr>
      <w:r w:rsidRPr="00B553CA">
        <w:t>communicating clearly and concisely with others to coordinate work activities</w:t>
      </w:r>
    </w:p>
    <w:p w:rsidR="00000000" w:rsidRPr="00B553CA" w:rsidP="00B553CA">
      <w:pPr>
        <w:pStyle w:val="ListBullet"/>
      </w:pPr>
      <w:r w:rsidRPr="00B553CA">
        <w:t>demonstrates completion of the escape from hazardous situations unaided that safely, effectively and efficiently meets al</w:t>
      </w:r>
      <w:r w:rsidRPr="00B553CA">
        <w:t>l of the required outcomes on more than one (1) occasion including:</w:t>
      </w:r>
    </w:p>
    <w:p w:rsidR="00000000" w:rsidRPr="00B553CA" w:rsidP="00B553CA">
      <w:pPr>
        <w:pStyle w:val="ListBullet3"/>
      </w:pPr>
      <w:r w:rsidRPr="00B553CA">
        <w:t>inspecting, putting on and using self-rescuer and/or breathing apparatus</w:t>
      </w:r>
    </w:p>
    <w:p w:rsidR="00000000" w:rsidRPr="00B553CA" w:rsidP="00B553CA">
      <w:pPr>
        <w:pStyle w:val="ListBullet3"/>
      </w:pPr>
      <w:r w:rsidRPr="00B553CA">
        <w:t>reading mine plans and navigating in mine</w:t>
      </w:r>
    </w:p>
    <w:p w:rsidR="00000000" w:rsidRPr="00B553CA" w:rsidP="00B553CA">
      <w:pPr>
        <w:pStyle w:val="ListBullet3"/>
      </w:pPr>
      <w:r w:rsidRPr="00B553CA">
        <w:t>identifying and reporting on mine conditions</w:t>
      </w:r>
    </w:p>
    <w:p w:rsidR="00000000" w:rsidRPr="00B553CA" w:rsidP="00B553CA">
      <w:pPr>
        <w:pStyle w:val="ListBullet3"/>
      </w:pPr>
      <w:r w:rsidRPr="00B553CA">
        <w:t>accessing, interpreting and applying data from monitoring systems and equipment</w:t>
      </w:r>
    </w:p>
    <w:p w:rsidR="00000000" w:rsidRPr="00B553CA" w:rsidP="00B553CA">
      <w:pPr>
        <w:pStyle w:val="ListBullet3"/>
      </w:pPr>
      <w:r w:rsidRPr="00B553CA">
        <w:t>applying risk management processes and techniques</w:t>
      </w:r>
    </w:p>
    <w:p w:rsidR="00000000" w:rsidRPr="00B553CA" w:rsidP="00B553CA">
      <w:pPr>
        <w:pStyle w:val="ListBullet3"/>
      </w:pPr>
      <w:r w:rsidRPr="00B553CA">
        <w:t>interpreting and responding to adverse environmental conditions</w:t>
      </w:r>
    </w:p>
    <w:p w:rsidR="00000000" w:rsidRPr="00B553CA" w:rsidP="00B553CA">
      <w:pPr>
        <w:pStyle w:val="ListBullet3"/>
      </w:pPr>
      <w:r w:rsidRPr="00B553CA">
        <w:t>identifying alternative escape routes</w:t>
      </w:r>
    </w:p>
    <w:p w:rsidR="00000000" w:rsidRPr="00B553CA" w:rsidP="00B553CA">
      <w:pPr>
        <w:pStyle w:val="AllowPageBreak"/>
      </w:pPr>
    </w:p>
    <w:p w:rsidR="00000000" w:rsidRPr="00B553CA" w:rsidP="00B553CA">
      <w:pPr>
        <w:pStyle w:val="Heading1"/>
      </w:pPr>
      <w:bookmarkStart w:id="10" w:name="O_687015"/>
      <w:bookmarkEnd w:id="10"/>
      <w:r w:rsidRPr="00B553CA">
        <w:t>Knowled</w:t>
      </w:r>
      <w:r w:rsidRPr="00B553CA">
        <w:t>ge Evidence</w:t>
      </w:r>
    </w:p>
    <w:p w:rsidR="00000000" w:rsidRPr="00B553CA" w:rsidP="00C148EC">
      <w:pPr>
        <w:pStyle w:val="BodyText"/>
      </w:pPr>
      <w:r w:rsidRPr="00B553CA">
        <w:t>The candidate must demonstrate knowledge in escaping from hazardous situations unaided through:</w:t>
      </w:r>
    </w:p>
    <w:p w:rsidR="00000000" w:rsidRPr="00B553CA" w:rsidP="00B553CA">
      <w:pPr>
        <w:pStyle w:val="ListBullet2"/>
      </w:pPr>
      <w:r w:rsidRPr="00B553CA">
        <w:t>types and causes of hazards and incidents in underground mines</w:t>
      </w:r>
    </w:p>
    <w:p w:rsidR="00000000" w:rsidRPr="00B553CA" w:rsidP="00B553CA">
      <w:pPr>
        <w:pStyle w:val="ListBullet2"/>
      </w:pPr>
      <w:r w:rsidRPr="00B553CA">
        <w:t>alarms and indicators of mine incidents</w:t>
      </w:r>
    </w:p>
    <w:p w:rsidR="00000000" w:rsidRPr="00B553CA" w:rsidP="00B553CA">
      <w:pPr>
        <w:pStyle w:val="ListBullet2"/>
      </w:pPr>
      <w:r w:rsidRPr="00B553CA">
        <w:t>accessing and interpreting relevant geological and survey data</w:t>
      </w:r>
    </w:p>
    <w:p w:rsidR="00000000" w:rsidRPr="00B553CA" w:rsidP="00B553CA">
      <w:pPr>
        <w:pStyle w:val="ListBullet2"/>
      </w:pPr>
      <w:r w:rsidRPr="00B553CA">
        <w:t>effects of hot and humid atmospheres</w:t>
      </w:r>
    </w:p>
    <w:p w:rsidR="00000000" w:rsidRPr="00B553CA" w:rsidP="00B553CA">
      <w:pPr>
        <w:pStyle w:val="ListBullet2"/>
      </w:pPr>
      <w:r w:rsidRPr="00B553CA">
        <w:t>location and distribution of caches</w:t>
      </w:r>
    </w:p>
    <w:p w:rsidR="00000000" w:rsidRPr="00B553CA" w:rsidP="00B553CA">
      <w:pPr>
        <w:pStyle w:val="ListBullet2"/>
      </w:pPr>
      <w:r w:rsidRPr="00B553CA">
        <w:t>trigger points to initiate emergency response to alarms</w:t>
      </w:r>
    </w:p>
    <w:p w:rsidR="00000000" w:rsidRPr="00B553CA" w:rsidP="00B553CA">
      <w:pPr>
        <w:pStyle w:val="ListBullet2"/>
      </w:pPr>
      <w:r w:rsidRPr="00B553CA">
        <w:t>barricades and barricading methods</w:t>
      </w:r>
    </w:p>
    <w:p w:rsidR="00000000" w:rsidRPr="00B553CA" w:rsidP="00B553CA">
      <w:pPr>
        <w:pStyle w:val="ListBullet2"/>
      </w:pPr>
      <w:r w:rsidRPr="00B553CA">
        <w:t>location and purpose of a pla</w:t>
      </w:r>
      <w:r w:rsidRPr="00B553CA">
        <w:t>ce of safety</w:t>
      </w:r>
    </w:p>
    <w:p w:rsidR="00000000" w:rsidRPr="00B553CA" w:rsidP="00B553CA">
      <w:pPr>
        <w:pStyle w:val="ListBullet2"/>
      </w:pPr>
      <w:r w:rsidRPr="00B553CA">
        <w:t>guidance systems and markers</w:t>
      </w:r>
    </w:p>
    <w:p w:rsidR="00000000" w:rsidRPr="00B553CA" w:rsidP="00B553CA">
      <w:pPr>
        <w:pStyle w:val="ListBullet2"/>
      </w:pPr>
      <w:r w:rsidRPr="00B553CA">
        <w:t>site emergency plans</w:t>
      </w:r>
    </w:p>
    <w:p w:rsidR="00000000" w:rsidRPr="00B553CA" w:rsidP="00B553CA">
      <w:pPr>
        <w:pStyle w:val="ListBullet2"/>
      </w:pPr>
      <w:r w:rsidRPr="00B553CA">
        <w:t>implications of lack of visibility</w:t>
      </w:r>
    </w:p>
    <w:p w:rsidR="00000000" w:rsidRPr="00B553CA" w:rsidP="00B553CA">
      <w:pPr>
        <w:pStyle w:val="ListBullet2"/>
      </w:pPr>
      <w:r w:rsidRPr="00B553CA">
        <w:t>site communication systems</w:t>
      </w:r>
    </w:p>
    <w:p w:rsidR="00000000" w:rsidRPr="00B553CA" w:rsidP="00B553CA">
      <w:pPr>
        <w:pStyle w:val="ListBullet2"/>
      </w:pPr>
      <w:r w:rsidRPr="00B553CA">
        <w:t>escape routes and alternative escape routes</w:t>
      </w:r>
    </w:p>
    <w:p w:rsidR="00000000" w:rsidRPr="00B553CA" w:rsidP="00B553CA">
      <w:pPr>
        <w:pStyle w:val="ListBullet2"/>
      </w:pPr>
      <w:r w:rsidRPr="00B553CA">
        <w:t>types of adverse environmental conditions</w:t>
      </w:r>
    </w:p>
    <w:p w:rsidR="00000000" w:rsidRPr="00B553CA" w:rsidP="00B553CA">
      <w:pPr>
        <w:pStyle w:val="ListBullet2"/>
      </w:pPr>
      <w:r w:rsidRPr="00B553CA">
        <w:t>basic ventilation systems</w:t>
      </w:r>
    </w:p>
    <w:p w:rsidR="00000000" w:rsidRPr="00B553CA" w:rsidP="00B553CA">
      <w:pPr>
        <w:pStyle w:val="ListBullet2"/>
      </w:pPr>
      <w:r w:rsidRPr="00B553CA">
        <w:t>types and effects o</w:t>
      </w:r>
      <w:r w:rsidRPr="00B553CA">
        <w:t>f mine gases</w:t>
      </w:r>
    </w:p>
    <w:p w:rsidR="00000000" w:rsidRPr="00B553CA" w:rsidP="00B553CA">
      <w:pPr>
        <w:pStyle w:val="ListBullet2"/>
      </w:pPr>
      <w:r w:rsidRPr="00B553CA">
        <w:t>travel speeds</w:t>
      </w:r>
    </w:p>
    <w:p w:rsidR="00000000" w:rsidRPr="00B553CA" w:rsidP="00B553CA">
      <w:pPr>
        <w:pStyle w:val="ListBullet2"/>
      </w:pPr>
      <w:r w:rsidRPr="00B553CA">
        <w:t>monitoring systems</w:t>
      </w:r>
    </w:p>
    <w:p w:rsidR="00000000" w:rsidRPr="00B553CA" w:rsidP="00B553CA">
      <w:pPr>
        <w:pStyle w:val="AllowPageBreak"/>
      </w:pPr>
    </w:p>
    <w:p w:rsidR="00000000" w:rsidRPr="00B553CA" w:rsidP="00B553CA">
      <w:pPr>
        <w:pStyle w:val="Heading1"/>
      </w:pPr>
      <w:bookmarkStart w:id="11" w:name="O_687014"/>
      <w:bookmarkEnd w:id="11"/>
      <w:r w:rsidRPr="00B553CA">
        <w:t>Assessment Conditions</w:t>
      </w:r>
    </w:p>
    <w:p w:rsidR="00000000" w:rsidRPr="00B553CA" w:rsidP="00B553CA">
      <w:pPr>
        <w:pStyle w:val="ListBullet"/>
      </w:pPr>
      <w:r w:rsidRPr="00B553CA">
        <w:t xml:space="preserve">An assessor of this unit must satisfy the requirements of the NVR/AQTF or their successors; and Industry regulations for certification and licensing; and, </w:t>
      </w:r>
    </w:p>
    <w:p w:rsidR="00000000" w:rsidRPr="00B553CA" w:rsidP="00B553CA">
      <w:pPr>
        <w:pStyle w:val="ListBullet"/>
      </w:pPr>
      <w:r w:rsidRPr="00B553CA">
        <w:t>this unit is best assessed in the context of this sector’s work environment;</w:t>
      </w:r>
    </w:p>
    <w:p w:rsidR="00000000" w:rsidRPr="00B553CA" w:rsidP="00B553CA">
      <w:pPr>
        <w:pStyle w:val="ListBullet"/>
      </w:pPr>
      <w:r w:rsidRPr="00B553CA">
        <w:t>where personal safety or environmental damage are limiting factors, assessment may occur in a simulated environment provided it is realistic and sufficiently rigorous to cover all</w:t>
      </w:r>
      <w:r w:rsidRPr="00B553CA">
        <w:t xml:space="preserve"> aspects of this sector’s workplace performance, including environment, task skills, task management skills, contingency management skills and job role environment skills; and,</w:t>
      </w:r>
    </w:p>
    <w:p w:rsidR="00000000" w:rsidRPr="00B553CA" w:rsidP="00B553CA">
      <w:pPr>
        <w:pStyle w:val="ListBullet"/>
      </w:pPr>
      <w:r w:rsidRPr="00B553CA">
        <w:t>this unit must be assessed in compliance with relevant legislation/regulation a</w:t>
      </w:r>
      <w:r w:rsidRPr="00B553CA">
        <w:t>nd using policies, procedures, processes and operational manuals directly related to the industry sector for which it is being assessed; and,</w:t>
      </w:r>
    </w:p>
    <w:p w:rsidR="00000000" w:rsidRPr="00B553CA" w:rsidP="00B553CA">
      <w:pPr>
        <w:pStyle w:val="ListBullet"/>
      </w:pPr>
      <w:r w:rsidRPr="00B553CA">
        <w:t>assessment may be conducted in conjunction with the assessment of other Units of Competency; and,</w:t>
      </w:r>
    </w:p>
    <w:p w:rsidR="00000000" w:rsidRPr="00B553CA" w:rsidP="00B553CA">
      <w:pPr>
        <w:pStyle w:val="ListBullet"/>
      </w:pPr>
      <w:r w:rsidRPr="00B553CA">
        <w:t xml:space="preserve">assessment must </w:t>
      </w:r>
      <w:r w:rsidRPr="00B553CA">
        <w:t>confirm consistent performance can be applied in a range of relevant workplace circumstances; and,</w:t>
      </w:r>
    </w:p>
    <w:p w:rsidR="00000000" w:rsidRPr="00B553CA" w:rsidP="00B553CA">
      <w:pPr>
        <w:pStyle w:val="ListBullet"/>
      </w:pPr>
      <w:r w:rsidRPr="00B553CA">
        <w:t>assessors must demonstrate the performance evidence, and knowledge evidence as outlined in this Unit of Competency, and through the minimum years of current*</w:t>
      </w:r>
      <w:r w:rsidRPr="00B553CA">
        <w:t xml:space="preserve"> work experience specified below in an Industry sector relevant to the outcomes of the unit; or,</w:t>
      </w:r>
    </w:p>
    <w:p w:rsidR="00000000" w:rsidRPr="00B553CA" w:rsidP="00B553CA">
      <w:pPr>
        <w:pStyle w:val="ListBullet"/>
      </w:pPr>
      <w:r w:rsidRPr="00B553CA">
        <w:t>where the assessor does not meet experience requirements a co-assessment or partnership arrangement must exist between the qualified assessor and an Industry s</w:t>
      </w:r>
      <w:r w:rsidRPr="00B553CA">
        <w:t>ubject matter expert. The Industry subject matter expert should hold the unit being assessed (or an equivalent unit) and/or demonstrate equivalence of skills and knowledge at the unit level. An Industry technical expert must also demonstrate skills and kno</w:t>
      </w:r>
      <w:r w:rsidRPr="00B553CA">
        <w:t>wledge from the minimum years of current work experience specified below in the Industry sector, including time spent in roles related to the unit being assessed; and,</w:t>
      </w:r>
    </w:p>
    <w:p w:rsidR="00000000" w:rsidRPr="00B553CA" w:rsidP="00B553CA">
      <w:pPr>
        <w:pStyle w:val="ListBullet"/>
      </w:pPr>
      <w:r w:rsidRPr="00B553CA">
        <w:t>assessor and Industry subject matter expert requirements differ depending on the Austral</w:t>
      </w:r>
      <w:r w:rsidRPr="00B553CA">
        <w:t>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553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Required assessor or Industry subject matter expert experience</w:t>
            </w:r>
          </w:p>
        </w:tc>
      </w:tr>
      <w:tr w:rsidTr="00B553C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Drilling, Metalliferous Mining, Coal Mining, Extract</w:t>
            </w:r>
            <w:r w:rsidRPr="00B553CA">
              <w: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1 Year</w:t>
            </w:r>
          </w:p>
        </w:tc>
      </w:tr>
      <w:tr w:rsidTr="00B553C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2 Years</w:t>
            </w:r>
          </w:p>
        </w:tc>
      </w:tr>
      <w:tr w:rsidTr="00B553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3 Years</w:t>
            </w:r>
          </w:p>
        </w:tc>
      </w:tr>
      <w:tr w:rsidTr="00B553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5 Years</w:t>
            </w:r>
          </w:p>
        </w:tc>
      </w:tr>
      <w:tr w:rsidTr="00B553C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CA">
            <w:pPr>
              <w:pStyle w:val="BodyText"/>
              <w:rPr>
                <w:lang w:val="en-NZ"/>
              </w:rPr>
            </w:pPr>
            <w:r w:rsidRPr="00B553C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553CA" w:rsidP="00B553CA">
            <w:pPr>
              <w:pStyle w:val="BodyText"/>
            </w:pPr>
            <w:r w:rsidRPr="00B553CA">
              <w:t>Where this Unit is being assessed outside of the Resources and Infrastructure Sectors assessor and/or Industry subject matter expert experience should be in-line with industry standards for the sector in which it is being assessed and where no Industry sta</w:t>
            </w:r>
            <w:r w:rsidRPr="00B553CA">
              <w:t>ndard is specified should comply with any relevant regulation.</w:t>
            </w:r>
          </w:p>
        </w:tc>
      </w:tr>
    </w:tbl>
    <w:p w:rsidR="00000000" w:rsidRPr="00B553CA" w:rsidP="00C148EC">
      <w:pPr>
        <w:pStyle w:val="BodyText"/>
      </w:pPr>
      <w:r w:rsidRPr="00B553CA">
        <w:t>*Assessors can demonstrate current work experience through employment within Industry in a role relevant to the outcomes of the Unit; or, for external assessors this can be demonstrated throu</w:t>
      </w:r>
      <w:r w:rsidRPr="00B553CA">
        <w:t>gh exposure to Industry by conducting frequent site assessments across various locations.</w:t>
      </w:r>
    </w:p>
    <w:p w:rsidR="00000000" w:rsidRPr="00B553CA" w:rsidP="00C148EC">
      <w:pPr>
        <w:pStyle w:val="BodyText"/>
      </w:pPr>
      <w:r w:rsidRPr="00B553CA">
        <w:t>**Where a unit is being delivered outside of a Qualification the first numeric character in the Unit code should be considered to indicate the AQF level</w:t>
      </w:r>
    </w:p>
    <w:p w:rsidR="00000000" w:rsidRPr="00B553CA" w:rsidP="00B553CA">
      <w:pPr>
        <w:pStyle w:val="Heading1"/>
      </w:pPr>
      <w:bookmarkStart w:id="12" w:name="O_687035"/>
      <w:bookmarkEnd w:id="12"/>
      <w:r w:rsidRPr="00B553CA">
        <w:t>Links</w:t>
      </w:r>
    </w:p>
    <w:p w:rsidR="00000000" w:rsidRPr="00B553CA" w:rsidP="00C148EC">
      <w:pPr>
        <w:pStyle w:val="BodyText"/>
      </w:pPr>
      <w:r w:rsidRPr="00B553C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B2909">
        <w:rPr>
          <w:rStyle w:val="Hyperlink"/>
        </w:rPr>
        <w:t>https://vetnet.gov.au/Pages/TrainingDocs.aspx?q=88a61002-9a21-4386-aaf8-69c76e675272</w:t>
      </w:r>
      <w:r>
        <w:fldChar w:fldCharType="end"/>
      </w:r>
    </w:p>
    <w:p w:rsidR="00000000" w:rsidRPr="00B553CA" w:rsidP="00B553CA"/>
    <w:sectPr w:rsidSect="00B553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CA" w:rsidRPr="00C148EC" w:rsidP="00C148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EC" w:rsidP="00B553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48EC" w:rsidP="00B553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148EC" w:rsidP="00B553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CA" w:rsidP="00B553CA">
    <w:pPr>
      <w:pStyle w:val="Footer"/>
      <w:framePr w:wrap="around"/>
    </w:pPr>
    <w:r>
      <w:fldChar w:fldCharType="begin"/>
    </w:r>
    <w:r>
      <w:instrText xml:space="preserve"> DOCPROPERTY  Subject  \* MERGEFORMAT </w:instrText>
    </w:r>
    <w:r>
      <w:fldChar w:fldCharType="separate"/>
    </w:r>
    <w:r w:rsidR="00C148EC">
      <w:t>Approved</w:t>
    </w:r>
    <w:r w:rsidR="00C148EC">
      <w:fldChar w:fldCharType="end"/>
    </w:r>
    <w:r>
      <w:tab/>
      <w:t xml:space="preserve">Page </w:t>
    </w:r>
    <w:r>
      <w:fldChar w:fldCharType="begin"/>
    </w:r>
    <w:r>
      <w:instrText xml:space="preserve"> PAGE  \* Arabic  \* MERGEFORMAT </w:instrText>
    </w:r>
    <w:r>
      <w:fldChar w:fldCharType="separate"/>
    </w:r>
    <w:r w:rsidR="00C148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48EC">
      <w:rPr>
        <w:noProof/>
      </w:rPr>
      <w:t>5</w:t>
    </w:r>
    <w:r>
      <w:rPr>
        <w:noProof/>
      </w:rPr>
      <w:fldChar w:fldCharType="end"/>
    </w:r>
  </w:p>
  <w:p w:rsidR="00B553CA" w:rsidP="00B553CA">
    <w:pPr>
      <w:pStyle w:val="Footer"/>
      <w:framePr w:wrap="around"/>
    </w:pPr>
    <w:r>
      <w:t xml:space="preserve">© Commonwealth of Australia, </w:t>
    </w:r>
    <w:r>
      <w:fldChar w:fldCharType="begin"/>
    </w:r>
    <w:r>
      <w:instrText xml:space="preserve"> DATE  \@ "yyyy"  \* MERGEFORMAT </w:instrText>
    </w:r>
    <w:r>
      <w:fldChar w:fldCharType="separate"/>
    </w:r>
    <w:r w:rsidR="00C148EC">
      <w:rPr>
        <w:noProof/>
      </w:rPr>
      <w:t>2025</w:t>
    </w:r>
    <w:r>
      <w:fldChar w:fldCharType="end"/>
    </w:r>
    <w:r>
      <w:tab/>
    </w:r>
    <w:r>
      <w:fldChar w:fldCharType="begin"/>
    </w:r>
    <w:r>
      <w:instrText xml:space="preserve"> DOCPROPERTY  Author  \* MERGEFORMAT </w:instrText>
    </w:r>
    <w:r>
      <w:fldChar w:fldCharType="separate"/>
    </w:r>
    <w:r w:rsidR="00C148EC">
      <w:t>Mining and Automotive Skills Alliance</w:t>
    </w:r>
    <w:r w:rsidR="00C148EC">
      <w:fldChar w:fldCharType="end"/>
    </w:r>
  </w:p>
  <w:p w:rsidR="00B553CA" w:rsidP="00B553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3CA" w:rsidRPr="00C148EC" w:rsidP="00C148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8EC" w:rsidRPr="002D2AF8" w:rsidP="00B553CA">
    <w:pPr>
      <w:pStyle w:val="Header"/>
      <w:framePr w:wrap="around"/>
    </w:pPr>
    <w:r>
      <w:fldChar w:fldCharType="begin"/>
    </w:r>
    <w:r>
      <w:instrText xml:space="preserve"> TITLE   \* MERGEFORMAT </w:instrText>
    </w:r>
    <w:r>
      <w:fldChar w:fldCharType="separate"/>
    </w:r>
    <w:r>
      <w:t>RIIERR203D Escape from hazardous situations unaided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48EC" w:rsidP="00B553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CA" w:rsidRPr="002D2AF8" w:rsidP="00B553CA">
    <w:pPr>
      <w:pStyle w:val="Header"/>
      <w:framePr w:wrap="around"/>
    </w:pPr>
    <w:r>
      <w:fldChar w:fldCharType="begin"/>
    </w:r>
    <w:r>
      <w:instrText xml:space="preserve"> TITLE   \* MERGEFORMAT </w:instrText>
    </w:r>
    <w:r>
      <w:fldChar w:fldCharType="separate"/>
    </w:r>
    <w:r w:rsidR="00C148EC">
      <w:t>RIIERR203D Escape from hazardous situations unaided</w:t>
    </w:r>
    <w:r w:rsidR="00C148EC">
      <w:fldChar w:fldCharType="end"/>
    </w:r>
    <w:r>
      <w:tab/>
      <w:t xml:space="preserve">Date this document was generated: </w:t>
    </w:r>
    <w:r>
      <w:fldChar w:fldCharType="begin"/>
    </w:r>
    <w:r>
      <w:instrText xml:space="preserve"> CREATEDATE  \@ "d MMMM yyyy"  \* MERGEFORMAT </w:instrText>
    </w:r>
    <w:r>
      <w:fldChar w:fldCharType="separate"/>
    </w:r>
    <w:r w:rsidR="00C148EC">
      <w:rPr>
        <w:noProof/>
      </w:rPr>
      <w:t>2 March 2025</w:t>
    </w:r>
    <w:r>
      <w:fldChar w:fldCharType="end"/>
    </w:r>
  </w:p>
  <w:p w:rsidR="00B553CA" w:rsidP="00B553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E1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389B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EEB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3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3CA"/>
    <w:pPr>
      <w:spacing w:before="360" w:after="60"/>
      <w:outlineLvl w:val="0"/>
    </w:pPr>
    <w:rPr>
      <w:sz w:val="32"/>
    </w:rPr>
  </w:style>
  <w:style w:type="paragraph" w:styleId="Heading2">
    <w:name w:val="heading 2"/>
    <w:basedOn w:val="HeadingBase"/>
    <w:next w:val="BodyText"/>
    <w:link w:val="Heading2Char"/>
    <w:qFormat/>
    <w:rsid w:val="00B553CA"/>
    <w:pPr>
      <w:keepLines/>
      <w:spacing w:before="240" w:after="120"/>
      <w:outlineLvl w:val="1"/>
    </w:pPr>
    <w:rPr>
      <w:sz w:val="28"/>
      <w:szCs w:val="40"/>
    </w:rPr>
  </w:style>
  <w:style w:type="paragraph" w:styleId="Heading3">
    <w:name w:val="heading 3"/>
    <w:basedOn w:val="HeadingBase"/>
    <w:next w:val="BodyText"/>
    <w:link w:val="Heading3Char"/>
    <w:qFormat/>
    <w:rsid w:val="00B553CA"/>
    <w:pPr>
      <w:spacing w:before="180" w:after="120"/>
      <w:outlineLvl w:val="2"/>
    </w:pPr>
    <w:rPr>
      <w:spacing w:val="-10"/>
      <w:kern w:val="32"/>
    </w:rPr>
  </w:style>
  <w:style w:type="paragraph" w:styleId="Heading4">
    <w:name w:val="heading 4"/>
    <w:basedOn w:val="HeadingBase"/>
    <w:next w:val="BodyText"/>
    <w:link w:val="Heading4Char"/>
    <w:qFormat/>
    <w:rsid w:val="00B553CA"/>
    <w:pPr>
      <w:spacing w:before="160" w:after="120"/>
      <w:outlineLvl w:val="3"/>
    </w:pPr>
    <w:rPr>
      <w:sz w:val="22"/>
    </w:rPr>
  </w:style>
  <w:style w:type="paragraph" w:styleId="Heading5">
    <w:name w:val="heading 5"/>
    <w:basedOn w:val="HeadingBase"/>
    <w:next w:val="Normal"/>
    <w:link w:val="Heading5Char"/>
    <w:qFormat/>
    <w:rsid w:val="00B553CA"/>
    <w:pPr>
      <w:spacing w:before="80"/>
      <w:outlineLvl w:val="4"/>
    </w:pPr>
    <w:rPr>
      <w:color w:val="918585"/>
      <w:sz w:val="20"/>
    </w:rPr>
  </w:style>
  <w:style w:type="paragraph" w:styleId="Heading6">
    <w:name w:val="heading 6"/>
    <w:basedOn w:val="HeadingBase"/>
    <w:next w:val="Normal"/>
    <w:link w:val="Heading6Char"/>
    <w:qFormat/>
    <w:rsid w:val="00B553CA"/>
    <w:pPr>
      <w:spacing w:before="60"/>
      <w:outlineLvl w:val="5"/>
    </w:pPr>
    <w:rPr>
      <w:color w:val="918585"/>
      <w:sz w:val="20"/>
    </w:rPr>
  </w:style>
  <w:style w:type="paragraph" w:styleId="Heading7">
    <w:name w:val="heading 7"/>
    <w:basedOn w:val="Normal"/>
    <w:next w:val="Normal"/>
    <w:link w:val="Heading7Char"/>
    <w:qFormat/>
    <w:rsid w:val="00B553CA"/>
    <w:pPr>
      <w:ind w:left="720"/>
      <w:outlineLvl w:val="6"/>
    </w:pPr>
    <w:rPr>
      <w:i/>
    </w:rPr>
  </w:style>
  <w:style w:type="paragraph" w:styleId="Heading8">
    <w:name w:val="heading 8"/>
    <w:basedOn w:val="Normal"/>
    <w:next w:val="Normal"/>
    <w:link w:val="Heading8Char"/>
    <w:qFormat/>
    <w:rsid w:val="00B553CA"/>
    <w:pPr>
      <w:ind w:left="720"/>
      <w:outlineLvl w:val="7"/>
    </w:pPr>
    <w:rPr>
      <w:i/>
    </w:rPr>
  </w:style>
  <w:style w:type="paragraph" w:styleId="Heading9">
    <w:name w:val="heading 9"/>
    <w:basedOn w:val="Normal"/>
    <w:next w:val="Normal"/>
    <w:link w:val="Heading9Char"/>
    <w:qFormat/>
    <w:rsid w:val="00B553CA"/>
    <w:pPr>
      <w:ind w:left="720"/>
      <w:outlineLvl w:val="8"/>
    </w:pPr>
    <w:rPr>
      <w:i/>
    </w:rPr>
  </w:style>
  <w:style w:type="character" w:default="1" w:styleId="DefaultParagraphFont">
    <w:name w:val="Default Paragraph Font"/>
    <w:uiPriority w:val="1"/>
    <w:unhideWhenUsed/>
    <w:rsid w:val="00B553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3CA"/>
  </w:style>
  <w:style w:type="character" w:customStyle="1" w:styleId="Heading1Char">
    <w:name w:val="Heading 1 Char"/>
    <w:basedOn w:val="DefaultParagraphFont"/>
    <w:link w:val="Heading1"/>
    <w:rsid w:val="00B553CA"/>
    <w:rPr>
      <w:rFonts w:ascii="Times New Roman" w:eastAsia="Times New Roman" w:hAnsi="Times New Roman" w:cs="Times New Roman"/>
      <w:b/>
      <w:sz w:val="32"/>
      <w:szCs w:val="20"/>
      <w:lang w:eastAsia="en-US"/>
    </w:rPr>
  </w:style>
  <w:style w:type="paragraph" w:styleId="BodyText">
    <w:name w:val="Body Text"/>
    <w:basedOn w:val="Normal"/>
    <w:link w:val="BodyTextChar"/>
    <w:rsid w:val="00B553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3CA"/>
    <w:rPr>
      <w:rFonts w:ascii="Times New Roman" w:eastAsia="Times New Roman" w:hAnsi="Times New Roman" w:cs="Times New Roman"/>
      <w:sz w:val="24"/>
      <w:lang w:eastAsia="en-US"/>
    </w:rPr>
  </w:style>
  <w:style w:type="paragraph" w:styleId="ListBullet">
    <w:name w:val="List Bullet"/>
    <w:basedOn w:val="List"/>
    <w:rsid w:val="00B553CA"/>
    <w:pPr>
      <w:numPr>
        <w:numId w:val="13"/>
      </w:numPr>
      <w:tabs>
        <w:tab w:val="clear" w:pos="340"/>
      </w:tabs>
      <w:spacing w:before="40" w:after="40"/>
    </w:pPr>
  </w:style>
  <w:style w:type="paragraph" w:styleId="ListBullet2">
    <w:name w:val="List Bullet 2"/>
    <w:basedOn w:val="List2"/>
    <w:rsid w:val="00B553CA"/>
    <w:pPr>
      <w:numPr>
        <w:numId w:val="14"/>
      </w:numPr>
      <w:tabs>
        <w:tab w:val="clear" w:pos="680"/>
      </w:tabs>
    </w:pPr>
  </w:style>
  <w:style w:type="paragraph" w:customStyle="1" w:styleId="SuperHeading">
    <w:name w:val="SuperHeading"/>
    <w:basedOn w:val="Normal"/>
    <w:rsid w:val="00B553CA"/>
    <w:pPr>
      <w:spacing w:before="240" w:after="120"/>
      <w:outlineLvl w:val="0"/>
    </w:pPr>
    <w:rPr>
      <w:rFonts w:ascii="Times New Roman" w:hAnsi="Times New Roman"/>
      <w:b/>
      <w:sz w:val="32"/>
    </w:rPr>
  </w:style>
  <w:style w:type="paragraph" w:customStyle="1" w:styleId="AllowPageBreak">
    <w:name w:val="AllowPageBreak"/>
    <w:rsid w:val="00B553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53CA"/>
    <w:pPr>
      <w:numPr>
        <w:numId w:val="3"/>
      </w:numPr>
      <w:tabs>
        <w:tab w:val="clear" w:pos="1021"/>
      </w:tabs>
      <w:ind w:left="1037" w:hanging="357"/>
    </w:pPr>
  </w:style>
  <w:style w:type="character" w:customStyle="1" w:styleId="Heading2Char">
    <w:name w:val="Heading 2 Char"/>
    <w:basedOn w:val="DefaultParagraphFont"/>
    <w:link w:val="Heading2"/>
    <w:rsid w:val="00B553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3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3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3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3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3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3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3CA"/>
    <w:rPr>
      <w:rFonts w:ascii="Courier New" w:eastAsia="Times New Roman" w:hAnsi="Courier New" w:cs="Times New Roman"/>
      <w:i/>
      <w:szCs w:val="20"/>
      <w:lang w:eastAsia="en-US"/>
    </w:rPr>
  </w:style>
  <w:style w:type="paragraph" w:customStyle="1" w:styleId="HeadingBase">
    <w:name w:val="Heading Base"/>
    <w:rsid w:val="00B553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3CA"/>
    <w:pPr>
      <w:tabs>
        <w:tab w:val="right" w:leader="dot" w:pos="9072"/>
      </w:tabs>
      <w:ind w:left="567"/>
    </w:pPr>
    <w:rPr>
      <w:szCs w:val="22"/>
    </w:rPr>
  </w:style>
  <w:style w:type="paragraph" w:customStyle="1" w:styleId="TOCBase">
    <w:name w:val="TOC Base"/>
    <w:rsid w:val="00B553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3CA"/>
    <w:pPr>
      <w:tabs>
        <w:tab w:val="right" w:leader="dot" w:pos="9072"/>
      </w:tabs>
      <w:spacing w:before="40" w:after="40"/>
      <w:ind w:left="284"/>
    </w:pPr>
    <w:rPr>
      <w:rFonts w:ascii="Times New Roman" w:hAnsi="Times New Roman"/>
    </w:rPr>
  </w:style>
  <w:style w:type="paragraph" w:styleId="TOC1">
    <w:name w:val="toc 1"/>
    <w:basedOn w:val="TOCBase"/>
    <w:next w:val="Normal"/>
    <w:rsid w:val="00B553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3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3CA"/>
    <w:rPr>
      <w:rFonts w:ascii="Times New Roman" w:eastAsia="Times New Roman" w:hAnsi="Times New Roman" w:cs="Times New Roman"/>
      <w:sz w:val="16"/>
      <w:lang w:eastAsia="en-US"/>
    </w:rPr>
  </w:style>
  <w:style w:type="paragraph" w:styleId="Title">
    <w:name w:val="Title"/>
    <w:basedOn w:val="HeadingBase"/>
    <w:link w:val="TitleChar"/>
    <w:qFormat/>
    <w:rsid w:val="00B553CA"/>
    <w:pPr>
      <w:spacing w:before="5040"/>
      <w:jc w:val="center"/>
    </w:pPr>
    <w:rPr>
      <w:sz w:val="48"/>
      <w:szCs w:val="72"/>
      <w:lang w:val="en-US"/>
    </w:rPr>
  </w:style>
  <w:style w:type="character" w:customStyle="1" w:styleId="TitleChar">
    <w:name w:val="Title Char"/>
    <w:basedOn w:val="DefaultParagraphFont"/>
    <w:link w:val="Title"/>
    <w:rsid w:val="00B553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3CA"/>
    <w:pPr>
      <w:tabs>
        <w:tab w:val="left" w:pos="3600"/>
        <w:tab w:val="left" w:pos="3958"/>
      </w:tabs>
    </w:pPr>
  </w:style>
  <w:style w:type="paragraph" w:styleId="List">
    <w:name w:val="List"/>
    <w:basedOn w:val="BodyText"/>
    <w:next w:val="BodyText"/>
    <w:rsid w:val="00B553CA"/>
    <w:pPr>
      <w:tabs>
        <w:tab w:val="left" w:pos="340"/>
      </w:tabs>
      <w:spacing w:before="60" w:after="60"/>
      <w:ind w:left="340" w:hanging="340"/>
    </w:pPr>
  </w:style>
  <w:style w:type="paragraph" w:customStyle="1" w:styleId="Note">
    <w:name w:val="Note"/>
    <w:basedOn w:val="BodyText"/>
    <w:rsid w:val="00B553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53CA"/>
    <w:rPr>
      <w:b/>
      <w:spacing w:val="0"/>
    </w:rPr>
  </w:style>
  <w:style w:type="paragraph" w:customStyle="1" w:styleId="SuperTitle">
    <w:name w:val="SuperTitle"/>
    <w:basedOn w:val="Title"/>
    <w:rsid w:val="00B553CA"/>
    <w:pPr>
      <w:framePr w:wrap="auto" w:hAnchor="text" w:y="6049"/>
    </w:pPr>
    <w:rPr>
      <w:color w:val="000000"/>
      <w:sz w:val="40"/>
    </w:rPr>
  </w:style>
  <w:style w:type="paragraph" w:customStyle="1" w:styleId="TOCTitle">
    <w:name w:val="TOCTitle"/>
    <w:basedOn w:val="Heading1"/>
    <w:rsid w:val="00B553CA"/>
    <w:pPr>
      <w:spacing w:after="240"/>
      <w:jc w:val="center"/>
      <w:outlineLvl w:val="9"/>
    </w:pPr>
    <w:rPr>
      <w:caps/>
    </w:rPr>
  </w:style>
  <w:style w:type="paragraph" w:customStyle="1" w:styleId="Version">
    <w:name w:val="Version"/>
    <w:rsid w:val="00B553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3CA"/>
    <w:pPr>
      <w:keepNext w:val="0"/>
      <w:tabs>
        <w:tab w:val="right" w:pos="4176"/>
      </w:tabs>
      <w:ind w:left="198" w:hanging="198"/>
    </w:pPr>
    <w:rPr>
      <w:rFonts w:ascii="Garamond" w:hAnsi="Garamond"/>
    </w:rPr>
  </w:style>
  <w:style w:type="paragraph" w:styleId="IndexHeading">
    <w:name w:val="index heading"/>
    <w:basedOn w:val="Normal"/>
    <w:next w:val="Index1"/>
    <w:semiHidden/>
    <w:rsid w:val="00B553CA"/>
    <w:pPr>
      <w:spacing w:before="120" w:after="120"/>
    </w:pPr>
    <w:rPr>
      <w:rFonts w:ascii="Arial" w:hAnsi="Arial"/>
      <w:b/>
      <w:color w:val="918585"/>
      <w:sz w:val="24"/>
    </w:rPr>
  </w:style>
  <w:style w:type="paragraph" w:styleId="Header">
    <w:name w:val="header"/>
    <w:basedOn w:val="Normal"/>
    <w:link w:val="HeaderChar"/>
    <w:rsid w:val="00B553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3CA"/>
    <w:rPr>
      <w:rFonts w:ascii="Times New Roman" w:eastAsia="Times New Roman" w:hAnsi="Times New Roman" w:cs="Times New Roman"/>
      <w:sz w:val="16"/>
      <w:szCs w:val="20"/>
      <w:lang w:val="en-GB" w:eastAsia="en-US"/>
    </w:rPr>
  </w:style>
  <w:style w:type="paragraph" w:customStyle="1" w:styleId="Chapter">
    <w:name w:val="Chapter"/>
    <w:basedOn w:val="Normal"/>
    <w:rsid w:val="00B553CA"/>
    <w:pPr>
      <w:spacing w:before="240"/>
    </w:pPr>
    <w:rPr>
      <w:rFonts w:ascii="Times New Roman" w:hAnsi="Times New Roman"/>
      <w:smallCaps/>
      <w:spacing w:val="80"/>
      <w:sz w:val="28"/>
    </w:rPr>
  </w:style>
  <w:style w:type="paragraph" w:customStyle="1" w:styleId="InChapter">
    <w:name w:val="InChapter"/>
    <w:basedOn w:val="Heading3"/>
    <w:rsid w:val="00B553CA"/>
    <w:pPr>
      <w:spacing w:after="240"/>
      <w:outlineLvl w:val="9"/>
    </w:pPr>
    <w:rPr>
      <w:noProof/>
    </w:rPr>
  </w:style>
  <w:style w:type="paragraph" w:styleId="Index2">
    <w:name w:val="index 2"/>
    <w:basedOn w:val="Normal"/>
    <w:next w:val="Normal"/>
    <w:semiHidden/>
    <w:rsid w:val="00B553CA"/>
    <w:pPr>
      <w:tabs>
        <w:tab w:val="right" w:pos="4176"/>
      </w:tabs>
      <w:ind w:left="568" w:hanging="284"/>
    </w:pPr>
    <w:rPr>
      <w:rFonts w:ascii="Garamond" w:hAnsi="Garamond"/>
    </w:rPr>
  </w:style>
  <w:style w:type="paragraph" w:customStyle="1" w:styleId="Byline">
    <w:name w:val="Byline"/>
    <w:rsid w:val="00B553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3CA"/>
    <w:pPr>
      <w:tabs>
        <w:tab w:val="clear" w:pos="3600"/>
        <w:tab w:val="clear" w:pos="3958"/>
      </w:tabs>
      <w:jc w:val="right"/>
    </w:pPr>
  </w:style>
  <w:style w:type="character" w:styleId="Emphasis">
    <w:name w:val="Emphasis"/>
    <w:basedOn w:val="DefaultParagraphFont"/>
    <w:qFormat/>
    <w:rsid w:val="00B553CA"/>
    <w:rPr>
      <w:i/>
    </w:rPr>
  </w:style>
  <w:style w:type="paragraph" w:styleId="Caption">
    <w:name w:val="caption"/>
    <w:basedOn w:val="BodyText"/>
    <w:next w:val="Normal"/>
    <w:qFormat/>
    <w:rsid w:val="00B553CA"/>
    <w:pPr>
      <w:framePr w:w="2268" w:hSpace="181" w:vSpace="181" w:wrap="around" w:vAnchor="text" w:hAnchor="page" w:x="1135" w:y="285" w:anchorLock="1"/>
    </w:pPr>
    <w:rPr>
      <w:i/>
    </w:rPr>
  </w:style>
  <w:style w:type="paragraph" w:customStyle="1" w:styleId="MiniTOCTitle">
    <w:name w:val="MiniTOCTitle"/>
    <w:basedOn w:val="Heading4"/>
    <w:rsid w:val="00B553CA"/>
    <w:pPr>
      <w:spacing w:before="240"/>
      <w:outlineLvl w:val="9"/>
    </w:pPr>
    <w:rPr>
      <w:noProof/>
      <w:sz w:val="24"/>
    </w:rPr>
  </w:style>
  <w:style w:type="paragraph" w:customStyle="1" w:styleId="MiniTOCItem">
    <w:name w:val="MiniTOCItem"/>
    <w:basedOn w:val="ListBullet"/>
    <w:rsid w:val="00B553CA"/>
    <w:pPr>
      <w:numPr>
        <w:numId w:val="0"/>
      </w:numPr>
      <w:tabs>
        <w:tab w:val="right" w:leader="dot" w:pos="6521"/>
      </w:tabs>
      <w:spacing w:before="0" w:after="0"/>
    </w:pPr>
  </w:style>
  <w:style w:type="paragraph" w:customStyle="1" w:styleId="TOFTitle">
    <w:name w:val="TOFTitle"/>
    <w:basedOn w:val="TOCTitle"/>
    <w:rsid w:val="00B553CA"/>
  </w:style>
  <w:style w:type="paragraph" w:styleId="TableofFigures">
    <w:name w:val="table of figures"/>
    <w:basedOn w:val="Normal"/>
    <w:next w:val="Normal"/>
    <w:semiHidden/>
    <w:rsid w:val="00B553CA"/>
    <w:pPr>
      <w:tabs>
        <w:tab w:val="right" w:leader="dot" w:pos="9072"/>
      </w:tabs>
      <w:ind w:left="970" w:hanging="403"/>
    </w:pPr>
    <w:rPr>
      <w:rFonts w:ascii="Times New Roman" w:hAnsi="Times New Roman"/>
      <w:b/>
    </w:rPr>
  </w:style>
  <w:style w:type="paragraph" w:styleId="ListNumber">
    <w:name w:val="List Number"/>
    <w:basedOn w:val="List"/>
    <w:rsid w:val="00B553CA"/>
    <w:pPr>
      <w:numPr>
        <w:numId w:val="16"/>
      </w:numPr>
      <w:tabs>
        <w:tab w:val="clear" w:pos="340"/>
      </w:tabs>
    </w:pPr>
  </w:style>
  <w:style w:type="character" w:customStyle="1" w:styleId="WingdingSymbols">
    <w:name w:val="Wingding Symbols"/>
    <w:rsid w:val="00B553CA"/>
    <w:rPr>
      <w:rFonts w:ascii="Wingdings" w:hAnsi="Wingdings"/>
    </w:rPr>
  </w:style>
  <w:style w:type="paragraph" w:customStyle="1" w:styleId="TableHeading">
    <w:name w:val="Table Heading"/>
    <w:basedOn w:val="HeadingBase"/>
    <w:rsid w:val="00B553CA"/>
    <w:pPr>
      <w:keepLines/>
      <w:pBdr>
        <w:bottom w:val="single" w:sz="6" w:space="1" w:color="918585"/>
      </w:pBdr>
      <w:spacing w:before="240"/>
    </w:pPr>
  </w:style>
  <w:style w:type="character" w:customStyle="1" w:styleId="HotSpot">
    <w:name w:val="HotSpot"/>
    <w:rsid w:val="00B553CA"/>
    <w:rPr>
      <w:color w:val="0033CC"/>
      <w:u w:val="none"/>
    </w:rPr>
  </w:style>
  <w:style w:type="paragraph" w:customStyle="1" w:styleId="BodyTextRight">
    <w:name w:val="Body Text Right"/>
    <w:basedOn w:val="BodyText"/>
    <w:rsid w:val="00B553CA"/>
    <w:pPr>
      <w:spacing w:before="0" w:after="0"/>
      <w:jc w:val="right"/>
    </w:pPr>
  </w:style>
  <w:style w:type="paragraph" w:styleId="Index3">
    <w:name w:val="index 3"/>
    <w:basedOn w:val="ListNumber2"/>
    <w:next w:val="Normal"/>
    <w:semiHidden/>
    <w:rsid w:val="00B553CA"/>
    <w:pPr>
      <w:numPr>
        <w:numId w:val="0"/>
      </w:numPr>
      <w:tabs>
        <w:tab w:val="right" w:leader="dot" w:pos="4176"/>
      </w:tabs>
    </w:pPr>
  </w:style>
  <w:style w:type="paragraph" w:styleId="ListNumber2">
    <w:name w:val="List Number 2"/>
    <w:basedOn w:val="List2"/>
    <w:rsid w:val="00B553CA"/>
    <w:pPr>
      <w:numPr>
        <w:numId w:val="11"/>
      </w:numPr>
      <w:tabs>
        <w:tab w:val="clear" w:pos="1060"/>
      </w:tabs>
    </w:pPr>
  </w:style>
  <w:style w:type="paragraph" w:customStyle="1" w:styleId="MarginNote">
    <w:name w:val="Margin Note"/>
    <w:basedOn w:val="BodyText"/>
    <w:rsid w:val="00B553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3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3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3CA"/>
    <w:rPr>
      <w:sz w:val="32"/>
    </w:rPr>
  </w:style>
  <w:style w:type="paragraph" w:customStyle="1" w:styleId="HeadingProcedure">
    <w:name w:val="Heading Procedure"/>
    <w:basedOn w:val="HeadingBase"/>
    <w:next w:val="Normal"/>
    <w:rsid w:val="00B553CA"/>
    <w:pPr>
      <w:tabs>
        <w:tab w:val="left" w:pos="0"/>
      </w:tabs>
      <w:spacing w:before="120" w:after="60"/>
    </w:pPr>
    <w:rPr>
      <w:i/>
      <w:color w:val="918585"/>
      <w:sz w:val="22"/>
    </w:rPr>
  </w:style>
  <w:style w:type="paragraph" w:customStyle="1" w:styleId="TableBodyText">
    <w:name w:val="Table Body Text"/>
    <w:basedOn w:val="BodyText"/>
    <w:rsid w:val="00B553CA"/>
    <w:pPr>
      <w:spacing w:before="60" w:after="60"/>
    </w:pPr>
  </w:style>
  <w:style w:type="paragraph" w:styleId="ListContinue">
    <w:name w:val="List Continue"/>
    <w:basedOn w:val="List"/>
    <w:rsid w:val="00B553CA"/>
    <w:pPr>
      <w:ind w:firstLine="0"/>
    </w:pPr>
  </w:style>
  <w:style w:type="paragraph" w:customStyle="1" w:styleId="ListNote">
    <w:name w:val="List Note"/>
    <w:basedOn w:val="List"/>
    <w:rsid w:val="00B553CA"/>
    <w:pPr>
      <w:pBdr>
        <w:top w:val="single" w:sz="6" w:space="2" w:color="918585"/>
        <w:bottom w:val="single" w:sz="6" w:space="2" w:color="918585"/>
      </w:pBdr>
      <w:tabs>
        <w:tab w:val="left" w:pos="1021"/>
      </w:tabs>
      <w:ind w:firstLine="0"/>
    </w:pPr>
  </w:style>
  <w:style w:type="paragraph" w:customStyle="1" w:styleId="Warning">
    <w:name w:val="Warning"/>
    <w:basedOn w:val="BodyText"/>
    <w:rsid w:val="00B553CA"/>
    <w:pPr>
      <w:shd w:val="clear" w:color="auto" w:fill="D9D9D9"/>
      <w:tabs>
        <w:tab w:val="left" w:pos="992"/>
      </w:tabs>
      <w:ind w:left="119" w:right="119"/>
    </w:pPr>
    <w:rPr>
      <w:sz w:val="20"/>
    </w:rPr>
  </w:style>
  <w:style w:type="paragraph" w:customStyle="1" w:styleId="MarginIcons">
    <w:name w:val="Margin Icons"/>
    <w:basedOn w:val="BodyText"/>
    <w:rsid w:val="00B553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3CA"/>
    <w:rPr>
      <w:rFonts w:ascii="Courier New" w:hAnsi="Courier New"/>
    </w:rPr>
  </w:style>
  <w:style w:type="paragraph" w:customStyle="1" w:styleId="NoteBullet">
    <w:name w:val="Note Bullet"/>
    <w:basedOn w:val="Note"/>
    <w:rsid w:val="00B553CA"/>
    <w:pPr>
      <w:tabs>
        <w:tab w:val="clear" w:pos="680"/>
      </w:tabs>
      <w:spacing w:before="60" w:after="60"/>
    </w:pPr>
  </w:style>
  <w:style w:type="paragraph" w:customStyle="1" w:styleId="SubHeading2">
    <w:name w:val="SubHeading2"/>
    <w:basedOn w:val="HeadingBase"/>
    <w:rsid w:val="00B553CA"/>
    <w:pPr>
      <w:spacing w:before="240" w:after="60"/>
    </w:pPr>
    <w:rPr>
      <w:sz w:val="20"/>
    </w:rPr>
  </w:style>
  <w:style w:type="paragraph" w:customStyle="1" w:styleId="SubHeading1">
    <w:name w:val="SubHeading1"/>
    <w:basedOn w:val="HeadingBase"/>
    <w:rsid w:val="00B553CA"/>
    <w:pPr>
      <w:spacing w:before="240" w:after="60"/>
    </w:pPr>
    <w:rPr>
      <w:color w:val="918585"/>
      <w:sz w:val="22"/>
    </w:rPr>
  </w:style>
  <w:style w:type="paragraph" w:customStyle="1" w:styleId="SideHeading">
    <w:name w:val="Side Heading"/>
    <w:basedOn w:val="HeadingBase"/>
    <w:rsid w:val="00B553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3CA"/>
    <w:pPr>
      <w:numPr>
        <w:numId w:val="12"/>
      </w:numPr>
    </w:pPr>
  </w:style>
  <w:style w:type="paragraph" w:styleId="PlainText">
    <w:name w:val="Plain Text"/>
    <w:basedOn w:val="Normal"/>
    <w:link w:val="PlainTextChar"/>
    <w:rsid w:val="00B553CA"/>
    <w:rPr>
      <w:sz w:val="20"/>
    </w:rPr>
  </w:style>
  <w:style w:type="character" w:customStyle="1" w:styleId="PlainTextChar">
    <w:name w:val="Plain Text Char"/>
    <w:basedOn w:val="DefaultParagraphFont"/>
    <w:link w:val="PlainText"/>
    <w:rsid w:val="00B553CA"/>
    <w:rPr>
      <w:rFonts w:ascii="Courier New" w:eastAsia="Times New Roman" w:hAnsi="Courier New" w:cs="Times New Roman"/>
      <w:sz w:val="20"/>
      <w:szCs w:val="20"/>
      <w:lang w:eastAsia="en-US"/>
    </w:rPr>
  </w:style>
  <w:style w:type="character" w:customStyle="1" w:styleId="MenuOption">
    <w:name w:val="Menu Option"/>
    <w:basedOn w:val="DefaultParagraphFont"/>
    <w:rsid w:val="00B553CA"/>
    <w:rPr>
      <w:b/>
      <w:smallCaps/>
    </w:rPr>
  </w:style>
  <w:style w:type="paragraph" w:customStyle="1" w:styleId="TableListNumber">
    <w:name w:val="Table List Number"/>
    <w:basedOn w:val="ListNumber"/>
    <w:rsid w:val="00B553CA"/>
    <w:pPr>
      <w:numPr>
        <w:numId w:val="0"/>
      </w:numPr>
    </w:pPr>
  </w:style>
  <w:style w:type="paragraph" w:styleId="TOC4">
    <w:name w:val="toc 4"/>
    <w:basedOn w:val="TOCBase"/>
    <w:next w:val="Normal"/>
    <w:semiHidden/>
    <w:rsid w:val="00B553CA"/>
    <w:pPr>
      <w:tabs>
        <w:tab w:val="right" w:leader="dot" w:pos="9071"/>
      </w:tabs>
      <w:ind w:left="1701"/>
    </w:pPr>
  </w:style>
  <w:style w:type="paragraph" w:customStyle="1" w:styleId="ListAlpha">
    <w:name w:val="List Alpha"/>
    <w:basedOn w:val="List"/>
    <w:rsid w:val="00B553CA"/>
    <w:pPr>
      <w:numPr>
        <w:numId w:val="10"/>
      </w:numPr>
    </w:pPr>
  </w:style>
  <w:style w:type="paragraph" w:customStyle="1" w:styleId="ListAlpha2">
    <w:name w:val="List Alpha 2"/>
    <w:basedOn w:val="List2"/>
    <w:rsid w:val="00B553CA"/>
    <w:pPr>
      <w:numPr>
        <w:numId w:val="9"/>
      </w:numPr>
    </w:pPr>
  </w:style>
  <w:style w:type="paragraph" w:styleId="List2">
    <w:name w:val="List 2"/>
    <w:basedOn w:val="BodyText"/>
    <w:rsid w:val="00B553CA"/>
    <w:pPr>
      <w:tabs>
        <w:tab w:val="left" w:pos="680"/>
      </w:tabs>
      <w:spacing w:before="60" w:after="60"/>
      <w:ind w:left="680" w:hanging="340"/>
    </w:pPr>
  </w:style>
  <w:style w:type="paragraph" w:styleId="List3">
    <w:name w:val="List 3"/>
    <w:basedOn w:val="BodyText"/>
    <w:rsid w:val="00B553CA"/>
    <w:pPr>
      <w:tabs>
        <w:tab w:val="left" w:pos="1021"/>
      </w:tabs>
      <w:spacing w:before="60" w:after="60"/>
      <w:ind w:left="1020" w:hanging="340"/>
    </w:pPr>
  </w:style>
  <w:style w:type="paragraph" w:styleId="List4">
    <w:name w:val="List 4"/>
    <w:basedOn w:val="BodyText"/>
    <w:rsid w:val="00B553CA"/>
    <w:pPr>
      <w:tabs>
        <w:tab w:val="left" w:pos="1361"/>
      </w:tabs>
      <w:spacing w:before="60" w:after="60"/>
      <w:ind w:left="1361" w:hanging="340"/>
    </w:pPr>
  </w:style>
  <w:style w:type="paragraph" w:styleId="List5">
    <w:name w:val="List 5"/>
    <w:basedOn w:val="BodyText"/>
    <w:rsid w:val="00B553CA"/>
    <w:pPr>
      <w:tabs>
        <w:tab w:val="left" w:pos="1701"/>
      </w:tabs>
      <w:spacing w:before="60" w:after="60"/>
      <w:ind w:left="1701" w:hanging="340"/>
    </w:pPr>
  </w:style>
  <w:style w:type="paragraph" w:styleId="ListBullet4">
    <w:name w:val="List Bullet 4"/>
    <w:basedOn w:val="List4"/>
    <w:rsid w:val="00B553CA"/>
    <w:pPr>
      <w:numPr>
        <w:numId w:val="4"/>
      </w:numPr>
      <w:tabs>
        <w:tab w:val="clear" w:pos="1361"/>
      </w:tabs>
    </w:pPr>
  </w:style>
  <w:style w:type="paragraph" w:styleId="ListBullet5">
    <w:name w:val="List Bullet 5"/>
    <w:basedOn w:val="List5"/>
    <w:rsid w:val="00B553CA"/>
    <w:pPr>
      <w:numPr>
        <w:numId w:val="5"/>
      </w:numPr>
    </w:pPr>
  </w:style>
  <w:style w:type="paragraph" w:styleId="ListContinue2">
    <w:name w:val="List Continue 2"/>
    <w:basedOn w:val="List2"/>
    <w:rsid w:val="00B553CA"/>
    <w:pPr>
      <w:ind w:firstLine="0"/>
    </w:pPr>
  </w:style>
  <w:style w:type="paragraph" w:styleId="ListContinue3">
    <w:name w:val="List Continue 3"/>
    <w:basedOn w:val="List3"/>
    <w:rsid w:val="00B553CA"/>
    <w:pPr>
      <w:ind w:left="1021" w:firstLine="0"/>
    </w:pPr>
  </w:style>
  <w:style w:type="paragraph" w:styleId="ListContinue4">
    <w:name w:val="List Continue 4"/>
    <w:basedOn w:val="List4"/>
    <w:rsid w:val="00B553CA"/>
    <w:pPr>
      <w:ind w:firstLine="0"/>
    </w:pPr>
  </w:style>
  <w:style w:type="paragraph" w:styleId="ListContinue5">
    <w:name w:val="List Continue 5"/>
    <w:basedOn w:val="List5"/>
    <w:rsid w:val="00B553CA"/>
    <w:pPr>
      <w:ind w:firstLine="0"/>
    </w:pPr>
  </w:style>
  <w:style w:type="paragraph" w:styleId="ListNumber3">
    <w:name w:val="List Number 3"/>
    <w:basedOn w:val="List3"/>
    <w:rsid w:val="00B553CA"/>
    <w:pPr>
      <w:numPr>
        <w:numId w:val="6"/>
      </w:numPr>
    </w:pPr>
  </w:style>
  <w:style w:type="paragraph" w:styleId="ListNumber4">
    <w:name w:val="List Number 4"/>
    <w:basedOn w:val="List4"/>
    <w:rsid w:val="00B553CA"/>
    <w:pPr>
      <w:numPr>
        <w:numId w:val="7"/>
      </w:numPr>
    </w:pPr>
  </w:style>
  <w:style w:type="paragraph" w:styleId="ListNumber5">
    <w:name w:val="List Number 5"/>
    <w:basedOn w:val="List5"/>
    <w:rsid w:val="00B553CA"/>
    <w:pPr>
      <w:numPr>
        <w:numId w:val="8"/>
      </w:numPr>
    </w:pPr>
  </w:style>
  <w:style w:type="paragraph" w:styleId="BlockText">
    <w:name w:val="Block Text"/>
    <w:basedOn w:val="Normal"/>
    <w:rsid w:val="00B553CA"/>
    <w:pPr>
      <w:spacing w:after="120"/>
      <w:ind w:left="1440" w:right="1440"/>
    </w:pPr>
  </w:style>
  <w:style w:type="character" w:customStyle="1" w:styleId="Subscript">
    <w:name w:val="Subscript"/>
    <w:basedOn w:val="DefaultParagraphFont"/>
    <w:rsid w:val="00B553CA"/>
    <w:rPr>
      <w:sz w:val="16"/>
      <w:vertAlign w:val="subscript"/>
    </w:rPr>
  </w:style>
  <w:style w:type="character" w:customStyle="1" w:styleId="Superscript">
    <w:name w:val="Superscript"/>
    <w:basedOn w:val="DefaultParagraphFont"/>
    <w:rsid w:val="00B553CA"/>
    <w:rPr>
      <w:sz w:val="16"/>
      <w:vertAlign w:val="superscript"/>
    </w:rPr>
  </w:style>
  <w:style w:type="character" w:customStyle="1" w:styleId="Symbols">
    <w:name w:val="Symbols"/>
    <w:basedOn w:val="DefaultParagraphFont"/>
    <w:rsid w:val="00B553CA"/>
    <w:rPr>
      <w:rFonts w:ascii="Symbol" w:hAnsi="Symbol"/>
    </w:rPr>
  </w:style>
  <w:style w:type="character" w:customStyle="1" w:styleId="MenuOptions">
    <w:name w:val="Menu Options"/>
    <w:basedOn w:val="DefaultParagraphFont"/>
    <w:rsid w:val="00B553CA"/>
    <w:rPr>
      <w:rFonts w:ascii="Arial Narrow" w:hAnsi="Arial Narrow"/>
      <w:smallCaps/>
    </w:rPr>
  </w:style>
  <w:style w:type="character" w:customStyle="1" w:styleId="Buttons">
    <w:name w:val="Buttons"/>
    <w:basedOn w:val="DefaultParagraphFont"/>
    <w:rsid w:val="00B553CA"/>
    <w:rPr>
      <w:b/>
    </w:rPr>
  </w:style>
  <w:style w:type="character" w:customStyle="1" w:styleId="Underlined">
    <w:name w:val="Underlined"/>
    <w:basedOn w:val="DefaultParagraphFont"/>
    <w:rsid w:val="00B553CA"/>
    <w:rPr>
      <w:u w:val="single"/>
    </w:rPr>
  </w:style>
  <w:style w:type="paragraph" w:customStyle="1" w:styleId="TableBodyTextRight">
    <w:name w:val="Table Body Text Right"/>
    <w:basedOn w:val="TableBodyText"/>
    <w:rsid w:val="00B553CA"/>
    <w:pPr>
      <w:widowControl w:val="0"/>
      <w:autoSpaceDE w:val="0"/>
      <w:autoSpaceDN w:val="0"/>
      <w:adjustRightInd w:val="0"/>
      <w:jc w:val="right"/>
    </w:pPr>
    <w:rPr>
      <w:rFonts w:cs="Arial"/>
      <w:szCs w:val="18"/>
    </w:rPr>
  </w:style>
  <w:style w:type="paragraph" w:customStyle="1" w:styleId="CopyrightText">
    <w:name w:val="Copyright Text"/>
    <w:basedOn w:val="BodyText"/>
    <w:rsid w:val="00B553CA"/>
    <w:rPr>
      <w:sz w:val="18"/>
    </w:rPr>
  </w:style>
  <w:style w:type="paragraph" w:customStyle="1" w:styleId="BodySmallRight">
    <w:name w:val="Body Small Right"/>
    <w:basedOn w:val="BodyTextRight"/>
    <w:rsid w:val="00B553CA"/>
    <w:rPr>
      <w:sz w:val="18"/>
      <w:szCs w:val="18"/>
    </w:rPr>
  </w:style>
  <w:style w:type="paragraph" w:customStyle="1" w:styleId="MarginEdition">
    <w:name w:val="Margin Edition"/>
    <w:basedOn w:val="MarginNote"/>
    <w:rsid w:val="00B553CA"/>
    <w:pPr>
      <w:spacing w:before="0" w:after="0"/>
    </w:pPr>
    <w:rPr>
      <w:rFonts w:ascii="Times New Roman" w:hAnsi="Times New Roman"/>
      <w:color w:val="999999"/>
    </w:rPr>
  </w:style>
  <w:style w:type="paragraph" w:customStyle="1" w:styleId="Spacer">
    <w:name w:val="Spacer"/>
    <w:basedOn w:val="Normal"/>
    <w:rsid w:val="00B553CA"/>
    <w:rPr>
      <w:sz w:val="2"/>
      <w:szCs w:val="2"/>
    </w:rPr>
  </w:style>
  <w:style w:type="character" w:customStyle="1" w:styleId="Small">
    <w:name w:val="Small"/>
    <w:basedOn w:val="DefaultParagraphFont"/>
    <w:rsid w:val="00B553CA"/>
    <w:rPr>
      <w:sz w:val="16"/>
    </w:rPr>
  </w:style>
  <w:style w:type="paragraph" w:customStyle="1" w:styleId="WideTable">
    <w:name w:val="Wide Table"/>
    <w:basedOn w:val="Normal"/>
    <w:rsid w:val="00B553CA"/>
    <w:pPr>
      <w:ind w:left="-1418"/>
    </w:pPr>
    <w:rPr>
      <w:sz w:val="2"/>
      <w:szCs w:val="2"/>
    </w:rPr>
  </w:style>
  <w:style w:type="character" w:styleId="PageNumber">
    <w:name w:val="page number"/>
    <w:basedOn w:val="DefaultParagraphFont"/>
    <w:rsid w:val="00B553CA"/>
  </w:style>
  <w:style w:type="paragraph" w:styleId="Quote">
    <w:name w:val="Quote"/>
    <w:basedOn w:val="Heading1"/>
    <w:link w:val="QuoteChar"/>
    <w:qFormat/>
    <w:rsid w:val="00B553CA"/>
    <w:rPr>
      <w:b w:val="0"/>
      <w:sz w:val="72"/>
      <w:szCs w:val="72"/>
      <w:lang w:val="en-NZ"/>
    </w:rPr>
  </w:style>
  <w:style w:type="character" w:customStyle="1" w:styleId="QuoteChar">
    <w:name w:val="Quote Char"/>
    <w:basedOn w:val="DefaultParagraphFont"/>
    <w:link w:val="Quote"/>
    <w:rsid w:val="00B553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3CA"/>
    <w:pPr>
      <w:pageBreakBefore/>
    </w:pPr>
  </w:style>
  <w:style w:type="paragraph" w:customStyle="1" w:styleId="Border">
    <w:name w:val="Border"/>
    <w:basedOn w:val="Normal"/>
    <w:qFormat/>
    <w:rsid w:val="00B553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3CA"/>
    <w:rPr>
      <w:b/>
      <w:bCs/>
      <w:i/>
      <w:iCs/>
      <w:color w:val="auto"/>
    </w:rPr>
  </w:style>
  <w:style w:type="paragraph" w:styleId="IntenseQuote">
    <w:name w:val="Intense Quote"/>
    <w:basedOn w:val="Normal"/>
    <w:next w:val="Normal"/>
    <w:link w:val="IntenseQuoteChar"/>
    <w:uiPriority w:val="30"/>
    <w:qFormat/>
    <w:rsid w:val="00B553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3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3CA"/>
    <w:rPr>
      <w:smallCaps/>
      <w:color w:val="auto"/>
      <w:u w:val="single"/>
    </w:rPr>
  </w:style>
  <w:style w:type="character" w:styleId="IntenseReference">
    <w:name w:val="Intense Reference"/>
    <w:basedOn w:val="DefaultParagraphFont"/>
    <w:uiPriority w:val="32"/>
    <w:qFormat/>
    <w:rsid w:val="00B553CA"/>
    <w:rPr>
      <w:b/>
      <w:bCs/>
      <w:smallCaps/>
      <w:color w:val="auto"/>
      <w:spacing w:val="5"/>
      <w:u w:val="single"/>
    </w:rPr>
  </w:style>
  <w:style w:type="paragraph" w:customStyle="1" w:styleId="2ColumnHeading">
    <w:name w:val="2Column Heading"/>
    <w:basedOn w:val="BodyText"/>
    <w:qFormat/>
    <w:rsid w:val="00B553CA"/>
    <w:pPr>
      <w:spacing w:after="60"/>
      <w:ind w:left="-2268"/>
    </w:pPr>
    <w:rPr>
      <w:b/>
    </w:rPr>
  </w:style>
  <w:style w:type="paragraph" w:customStyle="1" w:styleId="Heading1TOC">
    <w:name w:val="Heading1 TOC"/>
    <w:basedOn w:val="Normal"/>
    <w:qFormat/>
    <w:rsid w:val="00B553CA"/>
    <w:pPr>
      <w:spacing w:before="240" w:after="120"/>
    </w:pPr>
    <w:rPr>
      <w:rFonts w:ascii="Times New Roman" w:hAnsi="Times New Roman"/>
      <w:b/>
      <w:sz w:val="32"/>
    </w:rPr>
  </w:style>
  <w:style w:type="paragraph" w:customStyle="1" w:styleId="Heading2TOC">
    <w:name w:val="Heading2 TOC"/>
    <w:basedOn w:val="Normal"/>
    <w:qFormat/>
    <w:rsid w:val="00B553CA"/>
    <w:pPr>
      <w:spacing w:before="240" w:after="60"/>
    </w:pPr>
    <w:rPr>
      <w:rFonts w:ascii="Times New Roman" w:hAnsi="Times New Roman"/>
      <w:b/>
      <w:sz w:val="28"/>
    </w:rPr>
  </w:style>
  <w:style w:type="character" w:customStyle="1" w:styleId="Underline">
    <w:name w:val="Underline"/>
    <w:basedOn w:val="DefaultParagraphFont"/>
    <w:qFormat/>
    <w:rsid w:val="00B553CA"/>
    <w:rPr>
      <w:u w:val="single"/>
    </w:rPr>
  </w:style>
  <w:style w:type="character" w:customStyle="1" w:styleId="BoldandItalics">
    <w:name w:val="Bold and Italics"/>
    <w:qFormat/>
    <w:rsid w:val="00B553CA"/>
    <w:rPr>
      <w:b/>
      <w:i/>
      <w:u w:val="none"/>
    </w:rPr>
  </w:style>
  <w:style w:type="paragraph" w:styleId="BalloonText">
    <w:name w:val="Balloon Text"/>
    <w:basedOn w:val="Normal"/>
    <w:link w:val="BalloonTextChar"/>
    <w:rsid w:val="00B553CA"/>
    <w:rPr>
      <w:rFonts w:ascii="Tahoma" w:hAnsi="Tahoma" w:cs="Tahoma"/>
      <w:sz w:val="16"/>
      <w:szCs w:val="16"/>
    </w:rPr>
  </w:style>
  <w:style w:type="character" w:customStyle="1" w:styleId="BalloonTextChar">
    <w:name w:val="Balloon Text Char"/>
    <w:basedOn w:val="DefaultParagraphFont"/>
    <w:link w:val="BalloonText"/>
    <w:rsid w:val="00B553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3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3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3CA"/>
    <w:rPr>
      <w:b/>
      <w:color w:val="660033"/>
      <w:spacing w:val="0"/>
    </w:rPr>
  </w:style>
  <w:style w:type="paragraph" w:customStyle="1" w:styleId="Nameditemlist">
    <w:name w:val="Named item list"/>
    <w:basedOn w:val="BodyText"/>
    <w:qFormat/>
    <w:rsid w:val="00B553CA"/>
    <w:pPr>
      <w:tabs>
        <w:tab w:val="left" w:pos="2835"/>
      </w:tabs>
      <w:ind w:left="2835" w:hanging="2835"/>
    </w:pPr>
  </w:style>
  <w:style w:type="paragraph" w:customStyle="1" w:styleId="BodyTextnopadding">
    <w:name w:val="Body Text no padding"/>
    <w:basedOn w:val="BodyText"/>
    <w:qFormat/>
    <w:rsid w:val="00B553CA"/>
    <w:pPr>
      <w:spacing w:before="0" w:after="0"/>
    </w:pPr>
  </w:style>
  <w:style w:type="paragraph" w:customStyle="1" w:styleId="BodyTextBold">
    <w:name w:val="Body Text Bold"/>
    <w:basedOn w:val="BodyText"/>
    <w:qFormat/>
    <w:rsid w:val="00B553CA"/>
    <w:rPr>
      <w:b/>
    </w:rPr>
  </w:style>
  <w:style w:type="character" w:styleId="Hyperlink">
    <w:name w:val="Hyperlink"/>
    <w:basedOn w:val="DefaultParagraphFont"/>
    <w:uiPriority w:val="99"/>
    <w:unhideWhenUsed/>
    <w:rsid w:val="00C148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1395</Words>
  <Characters>8848</Characters>
  <Application>Microsoft Office Word</Application>
  <DocSecurity>0</DocSecurity>
  <Lines>239</Lines>
  <Paragraphs>160</Paragraphs>
  <ScaleCrop>false</ScaleCrop>
  <Company>Author-it Software Corporation Ltd.</Company>
  <LinksUpToDate>false</LinksUpToDate>
  <CharactersWithSpaces>10083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RIIERR203D Escape from hazardous situations unaided</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