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6DFE" w:rsidP="00F16D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RIIENV402D Implement and monitor environmental policies</w:t>
      </w:r>
      <w:r>
        <w:fldChar w:fldCharType="end"/>
      </w:r>
    </w:p>
    <w:p w:rsidR="00F16DFE" w:rsidP="00F16DFE">
      <w:pPr>
        <w:pStyle w:val="Version"/>
        <w:sectPr w:rsidSect="000C75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75E5" w:rsidP="000C75E5">
      <w:pPr>
        <w:pStyle w:val="SuperHeading"/>
      </w:pPr>
      <w:r w:rsidRPr="000C75E5">
        <w:t>RIIENV402D Implement and monitor environmental policies</w:t>
      </w:r>
    </w:p>
    <w:p w:rsidR="00000000" w:rsidRPr="000C75E5" w:rsidP="000C75E5">
      <w:pPr>
        <w:pStyle w:val="Heading1"/>
      </w:pPr>
      <w:bookmarkStart w:id="1" w:name="O_686867"/>
      <w:bookmarkEnd w:id="1"/>
      <w:r w:rsidRPr="000C75E5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F16DF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5E5">
            <w:pPr>
              <w:pStyle w:val="BodyText"/>
              <w:rPr>
                <w:lang w:val="en-NZ"/>
              </w:rPr>
            </w:pPr>
            <w:r w:rsidRPr="000C75E5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5E5">
            <w:pPr>
              <w:pStyle w:val="BodyText"/>
              <w:rPr>
                <w:lang w:val="en-NZ"/>
              </w:rPr>
            </w:pPr>
            <w:r w:rsidRPr="000C75E5">
              <w:t>Comment</w:t>
            </w:r>
          </w:p>
        </w:tc>
      </w:tr>
      <w:tr w:rsidTr="00F16DF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5E5">
            <w:pPr>
              <w:pStyle w:val="BodyText"/>
              <w:rPr>
                <w:lang w:val="en-NZ"/>
              </w:rPr>
            </w:pPr>
            <w:r w:rsidRPr="000C75E5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5E5">
            <w:pPr>
              <w:pStyle w:val="BodyText"/>
              <w:rPr>
                <w:lang w:val="en-NZ"/>
              </w:rPr>
            </w:pPr>
            <w:r w:rsidRPr="000C75E5">
              <w:t>This unit replaces RIIENV402A Implement and monitor environmental policies</w:t>
            </w:r>
          </w:p>
        </w:tc>
      </w:tr>
      <w:tr w:rsidTr="00F16DF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5E5">
            <w:pPr>
              <w:pStyle w:val="BodyText"/>
              <w:rPr>
                <w:lang w:val="en-NZ"/>
              </w:rPr>
            </w:pPr>
            <w:r w:rsidRPr="000C75E5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5E5" w:rsidP="000C75E5">
            <w:pPr>
              <w:pStyle w:val="BodyText"/>
            </w:pPr>
            <w:r w:rsidRPr="000C75E5">
              <w:t>Required frequency and volume of evidence amended in Performance evidence.</w:t>
            </w:r>
          </w:p>
          <w:p w:rsidR="00000000" w:rsidRPr="000C75E5" w:rsidP="000C75E5">
            <w:pPr>
              <w:pStyle w:val="BodyText"/>
            </w:pPr>
            <w:r w:rsidRPr="000C75E5">
              <w:t>Substantial amendments made in Assessment Condi</w:t>
            </w:r>
            <w:r w:rsidRPr="000C75E5">
              <w:t>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C75E5" w:rsidP="000C75E5">
      <w:pPr>
        <w:pStyle w:val="BodyText"/>
      </w:pPr>
    </w:p>
    <w:p w:rsidR="00000000" w:rsidRPr="000C75E5" w:rsidP="000C75E5">
      <w:pPr>
        <w:pStyle w:val="AllowPageBreak"/>
      </w:pPr>
    </w:p>
    <w:p w:rsidR="00000000" w:rsidRPr="000C75E5" w:rsidP="000C75E5">
      <w:pPr>
        <w:pStyle w:val="Heading1"/>
      </w:pPr>
      <w:bookmarkStart w:id="2" w:name="O_686866"/>
      <w:bookmarkEnd w:id="2"/>
      <w:r w:rsidRPr="000C75E5">
        <w:t>Application</w:t>
      </w:r>
    </w:p>
    <w:p w:rsidR="00000000" w:rsidRPr="000C75E5" w:rsidP="00F16DFE">
      <w:pPr>
        <w:pStyle w:val="BodyText"/>
      </w:pPr>
      <w:r w:rsidRPr="000C75E5">
        <w:t>This unit describes a participant’s skills and</w:t>
      </w:r>
      <w:r w:rsidRPr="000C75E5">
        <w:t xml:space="preserve"> knowledge required to implement and monitor environmental policies in the Resources and Infrastructure Industries.</w:t>
      </w:r>
    </w:p>
    <w:p w:rsidR="00000000" w:rsidRPr="000C75E5" w:rsidP="00F16DFE">
      <w:pPr>
        <w:pStyle w:val="BodyText"/>
      </w:pPr>
      <w:r w:rsidRPr="000C75E5">
        <w:t>This unit is appropriate for those working in supervisory and technical specialist roles.</w:t>
      </w:r>
    </w:p>
    <w:p w:rsidR="00F16DFE" w:rsidP="00F16DFE">
      <w:pPr>
        <w:pStyle w:val="BodyText"/>
      </w:pPr>
      <w:r w:rsidRPr="000C75E5">
        <w:t>No licensing, legislative or certification requirements apply to this unit at the time of publication.</w:t>
      </w:r>
    </w:p>
    <w:p w:rsidR="00000000" w:rsidRPr="000C75E5" w:rsidP="000C75E5">
      <w:pPr>
        <w:pStyle w:val="Heading1"/>
      </w:pPr>
      <w:bookmarkStart w:id="3" w:name="O_686865"/>
      <w:bookmarkEnd w:id="3"/>
      <w:r w:rsidRPr="000C75E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C75E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5E5">
            <w:pPr>
              <w:pStyle w:val="BodyText"/>
              <w:rPr>
                <w:lang w:val="en-NZ"/>
              </w:rPr>
            </w:pPr>
            <w:r w:rsidRPr="000C75E5">
              <w:t>1 Provide information to the work team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5E5" w:rsidP="000C75E5">
            <w:pPr>
              <w:pStyle w:val="BodyText"/>
            </w:pPr>
            <w:r w:rsidRPr="000C75E5">
              <w:t>1.1</w:t>
            </w:r>
            <w:r w:rsidRPr="000C75E5">
              <w:tab/>
              <w:t>Access, interpret and apply environmental policy documenta</w:t>
            </w:r>
            <w:r w:rsidRPr="000C75E5">
              <w:t>tion and ensure the work activity is compliant</w:t>
            </w:r>
          </w:p>
          <w:p w:rsidR="00000000" w:rsidRPr="000C75E5" w:rsidP="000C75E5">
            <w:pPr>
              <w:pStyle w:val="BodyText"/>
            </w:pPr>
            <w:r w:rsidRPr="000C75E5">
              <w:t>1.2</w:t>
            </w:r>
            <w:r w:rsidRPr="000C75E5">
              <w:tab/>
              <w:t>Explain environmental and energy efficiency information to the work team in a clear and concise manner and ensure it is readily accessible to all</w:t>
            </w:r>
          </w:p>
          <w:p w:rsidR="00000000" w:rsidRPr="000C75E5" w:rsidP="000C75E5">
            <w:pPr>
              <w:pStyle w:val="BodyText"/>
            </w:pPr>
            <w:r w:rsidRPr="000C75E5">
              <w:t>1.3</w:t>
            </w:r>
            <w:r w:rsidRPr="000C75E5">
              <w:tab/>
              <w:t>Convey organisation</w:t>
            </w:r>
            <w:r>
              <w:t>’</w:t>
            </w:r>
            <w:r w:rsidRPr="000C75E5">
              <w:t xml:space="preserve">s activities/performance in regard </w:t>
            </w:r>
            <w:r w:rsidRPr="000C75E5">
              <w:t>to environmental and energy efficiency management and business sustainability</w:t>
            </w:r>
          </w:p>
          <w:p w:rsidR="00000000" w:rsidRPr="000C75E5" w:rsidP="000C75E5">
            <w:pPr>
              <w:pStyle w:val="BodyText"/>
            </w:pPr>
            <w:r w:rsidRPr="000C75E5">
              <w:t>1.4</w:t>
            </w:r>
            <w:r w:rsidRPr="000C75E5">
              <w:tab/>
              <w:t>Explain links between environmental, energy consumption, financial, safety and other risk areas and how these are integrated in organisational policies and practices</w:t>
            </w:r>
          </w:p>
          <w:p w:rsidR="00000000" w:rsidP="000C75E5">
            <w:pPr>
              <w:pStyle w:val="BodyText"/>
              <w:rPr>
                <w:lang w:val="en-NZ"/>
              </w:rPr>
            </w:pPr>
            <w:r w:rsidRPr="000C75E5">
              <w:t>1.5</w:t>
            </w:r>
            <w:r w:rsidRPr="000C75E5">
              <w:tab/>
              <w:t>Prov</w:t>
            </w:r>
            <w:r w:rsidRPr="000C75E5">
              <w:t>ide information on environmental and energy efficiency systems and procedures and other risk areas within the area of management responsibility</w:t>
            </w:r>
          </w:p>
        </w:tc>
      </w:tr>
      <w:tr w:rsidTr="000C75E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5E5">
            <w:pPr>
              <w:pStyle w:val="BodyText"/>
              <w:rPr>
                <w:lang w:val="en-NZ"/>
              </w:rPr>
            </w:pPr>
            <w:r w:rsidRPr="000C75E5">
              <w:t xml:space="preserve">2 Implement and monitor operational </w:t>
            </w:r>
            <w:r w:rsidRPr="000C75E5">
              <w:t>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5E5" w:rsidP="000C75E5">
            <w:pPr>
              <w:pStyle w:val="BodyText"/>
            </w:pPr>
            <w:r w:rsidRPr="000C75E5">
              <w:t>2.1</w:t>
            </w:r>
            <w:r w:rsidRPr="000C75E5">
              <w:tab/>
              <w:t>Identify and assess existing and potential environmental and</w:t>
            </w:r>
            <w:r w:rsidRPr="000C75E5">
              <w:t xml:space="preserve"> </w:t>
            </w:r>
            <w:r w:rsidRPr="000C75E5">
              <w:t>energy efficiency risks and/or seek required expert advice</w:t>
            </w:r>
          </w:p>
          <w:p w:rsidR="00000000" w:rsidRPr="000C75E5" w:rsidP="000C75E5">
            <w:pPr>
              <w:pStyle w:val="BodyText"/>
            </w:pPr>
            <w:r w:rsidRPr="000C75E5">
              <w:t>2.2</w:t>
            </w:r>
            <w:r w:rsidRPr="000C75E5">
              <w:tab/>
              <w:t xml:space="preserve">Carry out prioritised recommendations from the assessments of operational procedures </w:t>
            </w:r>
          </w:p>
          <w:p w:rsidR="00000000" w:rsidRPr="000C75E5" w:rsidP="000C75E5">
            <w:pPr>
              <w:pStyle w:val="BodyText"/>
            </w:pPr>
            <w:r w:rsidRPr="000C75E5">
              <w:t>2.3</w:t>
            </w:r>
            <w:r w:rsidRPr="000C75E5">
              <w:tab/>
              <w:t>Implement organisational environmental and energy efficiency policies and procedures, including risk p</w:t>
            </w:r>
            <w:r w:rsidRPr="000C75E5">
              <w:t xml:space="preserve">olicies and procedures </w:t>
            </w:r>
          </w:p>
          <w:p w:rsidR="00000000" w:rsidRPr="000C75E5" w:rsidP="000C75E5">
            <w:pPr>
              <w:pStyle w:val="BodyText"/>
            </w:pPr>
            <w:r w:rsidRPr="000C75E5">
              <w:t>2.4</w:t>
            </w:r>
            <w:r w:rsidRPr="000C75E5">
              <w:tab/>
              <w:t xml:space="preserve">Allocate tasks and monitor outcomes, in accordance with organisational policies and targets </w:t>
            </w:r>
          </w:p>
          <w:p w:rsidR="00000000" w:rsidP="000C75E5">
            <w:pPr>
              <w:pStyle w:val="BodyText"/>
              <w:rPr>
                <w:lang w:val="en-NZ"/>
              </w:rPr>
            </w:pPr>
            <w:r w:rsidRPr="000C75E5">
              <w:t>2.5</w:t>
            </w:r>
            <w:r w:rsidRPr="000C75E5">
              <w:tab/>
              <w:t>Implement contingency plan promptly when incidents occur</w:t>
            </w:r>
          </w:p>
        </w:tc>
      </w:tr>
      <w:tr w:rsidTr="000C75E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5E5">
            <w:pPr>
              <w:pStyle w:val="BodyText"/>
              <w:rPr>
                <w:lang w:val="en-NZ"/>
              </w:rPr>
            </w:pPr>
            <w:r w:rsidRPr="000C75E5">
              <w:t>3 Implement and monitor change and continuous improvement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5E5" w:rsidP="000C75E5">
            <w:pPr>
              <w:pStyle w:val="BodyText"/>
            </w:pPr>
            <w:r w:rsidRPr="000C75E5">
              <w:t>3.1</w:t>
            </w:r>
            <w:r w:rsidRPr="000C75E5">
              <w:tab/>
              <w:t>Implement e</w:t>
            </w:r>
            <w:r w:rsidRPr="000C75E5">
              <w:t xml:space="preserve">nvironmental and energy efficiency improvement plans for own work group and integrate with other operational activities </w:t>
            </w:r>
          </w:p>
          <w:p w:rsidR="00000000" w:rsidRPr="000C75E5" w:rsidP="000C75E5">
            <w:pPr>
              <w:pStyle w:val="BodyText"/>
            </w:pPr>
            <w:r w:rsidRPr="000C75E5">
              <w:t>3.2</w:t>
            </w:r>
            <w:r w:rsidRPr="000C75E5">
              <w:tab/>
              <w:t>Identify, implement and monitor best practice approaches to improving environmental and energy efficiency performance by reducing e</w:t>
            </w:r>
            <w:r w:rsidRPr="000C75E5">
              <w:t xml:space="preserve">nvironmental and greenhouse risk and waste </w:t>
            </w:r>
          </w:p>
          <w:p w:rsidR="00000000" w:rsidRPr="000C75E5" w:rsidP="000C75E5">
            <w:pPr>
              <w:pStyle w:val="BodyText"/>
            </w:pPr>
            <w:r w:rsidRPr="000C75E5">
              <w:t>3.3</w:t>
            </w:r>
            <w:r w:rsidRPr="000C75E5">
              <w:tab/>
              <w:t xml:space="preserve">Seek suggestions and ideas about environmental energy efficiency management from the work team and act upon where approved </w:t>
            </w:r>
          </w:p>
          <w:p w:rsidR="00000000" w:rsidP="000C75E5">
            <w:pPr>
              <w:pStyle w:val="BodyText"/>
              <w:rPr>
                <w:lang w:val="en-NZ"/>
              </w:rPr>
            </w:pPr>
            <w:r w:rsidRPr="000C75E5">
              <w:t>3.4</w:t>
            </w:r>
            <w:r w:rsidRPr="000C75E5">
              <w:tab/>
            </w:r>
            <w:r w:rsidRPr="000C75E5">
              <w:t>Seek suggestions from supply chain at tender/contract stage for ways of improving environmental and energy consumption performance</w:t>
            </w:r>
          </w:p>
        </w:tc>
      </w:tr>
      <w:tr w:rsidTr="000C75E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5E5">
            <w:pPr>
              <w:pStyle w:val="BodyText"/>
              <w:rPr>
                <w:lang w:val="en-NZ"/>
              </w:rPr>
            </w:pPr>
            <w:r w:rsidRPr="000C75E5">
              <w:t>4 Implement and monitor recording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5E5" w:rsidP="000C75E5">
            <w:pPr>
              <w:pStyle w:val="BodyText"/>
            </w:pPr>
            <w:r w:rsidRPr="000C75E5">
              <w:t>4.1</w:t>
            </w:r>
            <w:r w:rsidRPr="000C75E5">
              <w:tab/>
              <w:t>Identify and implement internal and external reporting procedures</w:t>
            </w:r>
          </w:p>
          <w:p w:rsidR="00000000" w:rsidRPr="000C75E5" w:rsidP="000C75E5">
            <w:pPr>
              <w:pStyle w:val="BodyText"/>
            </w:pPr>
            <w:r w:rsidRPr="000C75E5">
              <w:t>4.2</w:t>
            </w:r>
            <w:r w:rsidRPr="000C75E5">
              <w:tab/>
              <w:t>Maint</w:t>
            </w:r>
            <w:r w:rsidRPr="000C75E5">
              <w:t>ain environmental and energy efficiency written records accurately and legibly, and store securely in a reportable format</w:t>
            </w:r>
          </w:p>
          <w:p w:rsidR="00000000" w:rsidP="000C75E5">
            <w:pPr>
              <w:pStyle w:val="BodyText"/>
              <w:rPr>
                <w:lang w:val="en-NZ"/>
              </w:rPr>
            </w:pPr>
            <w:r w:rsidRPr="000C75E5">
              <w:t>4.3</w:t>
            </w:r>
            <w:r w:rsidRPr="000C75E5">
              <w:tab/>
              <w:t>Monitor information/records, identify trends for continuous improvement of environmental and energy consumption performance</w:t>
            </w:r>
          </w:p>
        </w:tc>
      </w:tr>
      <w:tr w:rsidTr="000C75E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5E5">
            <w:pPr>
              <w:pStyle w:val="BodyText"/>
              <w:rPr>
                <w:lang w:val="en-NZ"/>
              </w:rPr>
            </w:pPr>
            <w:r w:rsidRPr="000C75E5">
              <w:t>5 Imp</w:t>
            </w:r>
            <w:r w:rsidRPr="000C75E5">
              <w:t>lement and monitor an environmental and energy efficiency management training program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5E5" w:rsidP="000C75E5">
            <w:pPr>
              <w:pStyle w:val="BodyText"/>
            </w:pPr>
            <w:r w:rsidRPr="000C75E5">
              <w:t>5.1</w:t>
            </w:r>
            <w:r w:rsidRPr="000C75E5">
              <w:tab/>
              <w:t>Identify environmental and energy efficiency training needs including knowledge gaps in policies and procedures</w:t>
            </w:r>
          </w:p>
          <w:p w:rsidR="00000000" w:rsidRPr="000C75E5" w:rsidP="000C75E5">
            <w:pPr>
              <w:pStyle w:val="BodyText"/>
            </w:pPr>
            <w:r w:rsidRPr="000C75E5">
              <w:t>5.2</w:t>
            </w:r>
            <w:r w:rsidRPr="000C75E5">
              <w:tab/>
              <w:t>Make arrangements for fulfilling training needs wi</w:t>
            </w:r>
            <w:r w:rsidRPr="000C75E5">
              <w:t>th relevant parties</w:t>
            </w:r>
          </w:p>
        </w:tc>
      </w:tr>
    </w:tbl>
    <w:p w:rsidR="00000000" w:rsidRPr="000C75E5" w:rsidP="000C75E5">
      <w:pPr>
        <w:pStyle w:val="BodyText"/>
      </w:pPr>
    </w:p>
    <w:p w:rsidR="00000000" w:rsidRPr="000C75E5" w:rsidP="000C75E5">
      <w:pPr>
        <w:pStyle w:val="AllowPageBreak"/>
      </w:pPr>
    </w:p>
    <w:p w:rsidR="00000000" w:rsidRPr="000C75E5" w:rsidP="000C75E5">
      <w:pPr>
        <w:pStyle w:val="Heading1"/>
      </w:pPr>
      <w:bookmarkStart w:id="4" w:name="O_686864"/>
      <w:bookmarkEnd w:id="4"/>
      <w:r w:rsidRPr="000C75E5">
        <w:t>Foundation Skills</w:t>
      </w:r>
    </w:p>
    <w:p w:rsidR="00000000" w:rsidRPr="000C75E5" w:rsidP="00F16DFE">
      <w:pPr>
        <w:pStyle w:val="BodyText"/>
      </w:pPr>
      <w:r w:rsidRPr="000C75E5">
        <w:t>Foundation skills essential to performance are explicit in the performance criteria of this unit. Further information is available in the Resources and Infrastructure Industry Training Package Compan</w:t>
      </w:r>
      <w:r w:rsidRPr="000C75E5">
        <w:t>ion Volume.</w:t>
      </w:r>
    </w:p>
    <w:p w:rsidR="00000000" w:rsidRPr="000C75E5" w:rsidP="000C75E5">
      <w:pPr>
        <w:pStyle w:val="Heading1"/>
      </w:pPr>
      <w:bookmarkStart w:id="5" w:name="O_686863"/>
      <w:bookmarkEnd w:id="5"/>
      <w:r w:rsidRPr="000C75E5">
        <w:t>Unit Mapping Information</w:t>
      </w:r>
    </w:p>
    <w:p w:rsidR="00000000" w:rsidRPr="000C75E5" w:rsidP="00F16DFE">
      <w:pPr>
        <w:pStyle w:val="BodyText"/>
      </w:pPr>
      <w:r w:rsidRPr="000C75E5">
        <w:t xml:space="preserve">RIIENV402A Implementing and monitor environmental policies </w:t>
      </w:r>
    </w:p>
    <w:p w:rsidR="00000000" w:rsidRPr="000C75E5" w:rsidP="000C75E5">
      <w:pPr>
        <w:pStyle w:val="Heading1"/>
      </w:pPr>
      <w:bookmarkStart w:id="6" w:name="O_686868"/>
      <w:bookmarkEnd w:id="6"/>
      <w:r w:rsidRPr="000C75E5">
        <w:t>Links</w:t>
      </w:r>
    </w:p>
    <w:p w:rsidR="00000000" w:rsidRPr="000C75E5" w:rsidP="00F16DFE">
      <w:pPr>
        <w:pStyle w:val="BodyText"/>
      </w:pPr>
      <w:r w:rsidRPr="000C75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4337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C75E5" w:rsidP="000C75E5"/>
    <w:sectPr w:rsidSect="000C75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5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5E5" w:rsidRPr="00F16DFE" w:rsidP="00F16D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5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DFE" w:rsidP="000C75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6DFE" w:rsidP="000C75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6DFE" w:rsidP="000C75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5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D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75E5" w:rsidRPr="00F16DFE" w:rsidP="00F16D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5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DFE" w:rsidRPr="002D2AF8" w:rsidP="000C75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RIIENV402D Implement and monitor environmental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F16DFE" w:rsidP="000C75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5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5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5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5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5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5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5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5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5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5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5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5E5"/>
  </w:style>
  <w:style w:type="character" w:customStyle="1" w:styleId="Heading1Char">
    <w:name w:val="Heading 1 Char"/>
    <w:basedOn w:val="DefaultParagraphFont"/>
    <w:link w:val="Heading1"/>
    <w:rsid w:val="000C75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5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5E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C75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5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75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5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5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5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5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5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5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5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5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5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5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5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5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5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5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5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5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5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75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75E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75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75E5"/>
    <w:rPr>
      <w:b/>
      <w:spacing w:val="0"/>
    </w:rPr>
  </w:style>
  <w:style w:type="paragraph" w:customStyle="1" w:styleId="SuperTitle">
    <w:name w:val="SuperTitle"/>
    <w:basedOn w:val="Title"/>
    <w:rsid w:val="000C75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5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5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75E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75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5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5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5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5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5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5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5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5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75E5"/>
    <w:rPr>
      <w:i/>
    </w:rPr>
  </w:style>
  <w:style w:type="paragraph" w:styleId="Caption">
    <w:name w:val="caption"/>
    <w:basedOn w:val="BodyText"/>
    <w:next w:val="Normal"/>
    <w:qFormat/>
    <w:rsid w:val="000C75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5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5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5E5"/>
  </w:style>
  <w:style w:type="paragraph" w:styleId="TableofFigures">
    <w:name w:val="table of figures"/>
    <w:basedOn w:val="Normal"/>
    <w:next w:val="Normal"/>
    <w:semiHidden/>
    <w:rsid w:val="000C75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5E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75E5"/>
    <w:rPr>
      <w:rFonts w:ascii="Wingdings" w:hAnsi="Wingdings"/>
    </w:rPr>
  </w:style>
  <w:style w:type="paragraph" w:customStyle="1" w:styleId="TableHeading">
    <w:name w:val="Table Heading"/>
    <w:basedOn w:val="HeadingBase"/>
    <w:rsid w:val="000C75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5E5"/>
    <w:rPr>
      <w:color w:val="0033CC"/>
      <w:u w:val="none"/>
    </w:rPr>
  </w:style>
  <w:style w:type="paragraph" w:customStyle="1" w:styleId="BodyTextRight">
    <w:name w:val="Body Text Right"/>
    <w:basedOn w:val="BodyText"/>
    <w:rsid w:val="000C75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5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5E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5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5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5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5E5"/>
    <w:rPr>
      <w:sz w:val="32"/>
    </w:rPr>
  </w:style>
  <w:style w:type="paragraph" w:customStyle="1" w:styleId="HeadingProcedure">
    <w:name w:val="Heading Procedure"/>
    <w:basedOn w:val="HeadingBase"/>
    <w:next w:val="Normal"/>
    <w:rsid w:val="000C75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5E5"/>
    <w:pPr>
      <w:spacing w:before="60" w:after="60"/>
    </w:pPr>
  </w:style>
  <w:style w:type="paragraph" w:styleId="ListContinue">
    <w:name w:val="List Continue"/>
    <w:basedOn w:val="List"/>
    <w:rsid w:val="000C75E5"/>
    <w:pPr>
      <w:ind w:firstLine="0"/>
    </w:pPr>
  </w:style>
  <w:style w:type="paragraph" w:customStyle="1" w:styleId="ListNote">
    <w:name w:val="List Note"/>
    <w:basedOn w:val="List"/>
    <w:rsid w:val="000C75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5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5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5E5"/>
    <w:rPr>
      <w:rFonts w:ascii="Courier New" w:hAnsi="Courier New"/>
    </w:rPr>
  </w:style>
  <w:style w:type="paragraph" w:customStyle="1" w:styleId="NoteBullet">
    <w:name w:val="Note Bullet"/>
    <w:basedOn w:val="Note"/>
    <w:rsid w:val="000C75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5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5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5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5E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75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5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5E5"/>
    <w:rPr>
      <w:b/>
      <w:smallCaps/>
    </w:rPr>
  </w:style>
  <w:style w:type="paragraph" w:customStyle="1" w:styleId="TableListNumber">
    <w:name w:val="Table List Number"/>
    <w:basedOn w:val="ListNumber"/>
    <w:rsid w:val="000C75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5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5E5"/>
    <w:pPr>
      <w:numPr>
        <w:numId w:val="7"/>
      </w:numPr>
    </w:pPr>
  </w:style>
  <w:style w:type="paragraph" w:customStyle="1" w:styleId="ListAlpha2">
    <w:name w:val="List Alpha 2"/>
    <w:basedOn w:val="List2"/>
    <w:rsid w:val="000C75E5"/>
    <w:pPr>
      <w:numPr>
        <w:numId w:val="6"/>
      </w:numPr>
    </w:pPr>
  </w:style>
  <w:style w:type="paragraph" w:styleId="List2">
    <w:name w:val="List 2"/>
    <w:basedOn w:val="BodyText"/>
    <w:rsid w:val="000C75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5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5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5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75E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75E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75E5"/>
    <w:pPr>
      <w:numPr>
        <w:numId w:val="2"/>
      </w:numPr>
    </w:pPr>
  </w:style>
  <w:style w:type="paragraph" w:styleId="ListContinue2">
    <w:name w:val="List Continue 2"/>
    <w:basedOn w:val="List2"/>
    <w:rsid w:val="000C75E5"/>
    <w:pPr>
      <w:ind w:firstLine="0"/>
    </w:pPr>
  </w:style>
  <w:style w:type="paragraph" w:styleId="ListContinue3">
    <w:name w:val="List Continue 3"/>
    <w:basedOn w:val="List3"/>
    <w:rsid w:val="000C75E5"/>
    <w:pPr>
      <w:ind w:left="1021" w:firstLine="0"/>
    </w:pPr>
  </w:style>
  <w:style w:type="paragraph" w:styleId="ListContinue4">
    <w:name w:val="List Continue 4"/>
    <w:basedOn w:val="List4"/>
    <w:rsid w:val="000C75E5"/>
    <w:pPr>
      <w:ind w:firstLine="0"/>
    </w:pPr>
  </w:style>
  <w:style w:type="paragraph" w:styleId="ListContinue5">
    <w:name w:val="List Continue 5"/>
    <w:basedOn w:val="List5"/>
    <w:rsid w:val="000C75E5"/>
    <w:pPr>
      <w:ind w:firstLine="0"/>
    </w:pPr>
  </w:style>
  <w:style w:type="paragraph" w:styleId="ListNumber3">
    <w:name w:val="List Number 3"/>
    <w:basedOn w:val="List3"/>
    <w:rsid w:val="000C75E5"/>
    <w:pPr>
      <w:numPr>
        <w:numId w:val="3"/>
      </w:numPr>
    </w:pPr>
  </w:style>
  <w:style w:type="paragraph" w:styleId="ListNumber4">
    <w:name w:val="List Number 4"/>
    <w:basedOn w:val="List4"/>
    <w:rsid w:val="000C75E5"/>
    <w:pPr>
      <w:numPr>
        <w:numId w:val="4"/>
      </w:numPr>
    </w:pPr>
  </w:style>
  <w:style w:type="paragraph" w:styleId="ListNumber5">
    <w:name w:val="List Number 5"/>
    <w:basedOn w:val="List5"/>
    <w:rsid w:val="000C75E5"/>
    <w:pPr>
      <w:numPr>
        <w:numId w:val="5"/>
      </w:numPr>
    </w:pPr>
  </w:style>
  <w:style w:type="paragraph" w:styleId="BlockText">
    <w:name w:val="Block Text"/>
    <w:basedOn w:val="Normal"/>
    <w:rsid w:val="000C75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5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5E5"/>
    <w:rPr>
      <w:sz w:val="16"/>
      <w:vertAlign w:val="superscript"/>
    </w:rPr>
  </w:style>
  <w:style w:type="character" w:customStyle="1" w:styleId="Symbols">
    <w:name w:val="Symbols"/>
    <w:basedOn w:val="DefaultParagraphFont"/>
    <w:rsid w:val="000C75E5"/>
    <w:rPr>
      <w:rFonts w:ascii="Symbol" w:hAnsi="Symbol"/>
    </w:rPr>
  </w:style>
  <w:style w:type="character" w:customStyle="1" w:styleId="MenuOptions">
    <w:name w:val="Menu Options"/>
    <w:basedOn w:val="DefaultParagraphFont"/>
    <w:rsid w:val="000C75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5E5"/>
    <w:rPr>
      <w:b/>
    </w:rPr>
  </w:style>
  <w:style w:type="character" w:customStyle="1" w:styleId="Underlined">
    <w:name w:val="Underlined"/>
    <w:basedOn w:val="DefaultParagraphFont"/>
    <w:rsid w:val="000C75E5"/>
    <w:rPr>
      <w:u w:val="single"/>
    </w:rPr>
  </w:style>
  <w:style w:type="paragraph" w:customStyle="1" w:styleId="TableBodyTextRight">
    <w:name w:val="Table Body Text Right"/>
    <w:basedOn w:val="TableBodyText"/>
    <w:rsid w:val="000C75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5E5"/>
    <w:rPr>
      <w:sz w:val="18"/>
    </w:rPr>
  </w:style>
  <w:style w:type="paragraph" w:customStyle="1" w:styleId="BodySmallRight">
    <w:name w:val="Body Small Right"/>
    <w:basedOn w:val="BodyTextRight"/>
    <w:rsid w:val="000C75E5"/>
    <w:rPr>
      <w:sz w:val="18"/>
      <w:szCs w:val="18"/>
    </w:rPr>
  </w:style>
  <w:style w:type="paragraph" w:customStyle="1" w:styleId="MarginEdition">
    <w:name w:val="Margin Edition"/>
    <w:basedOn w:val="MarginNote"/>
    <w:rsid w:val="000C75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5E5"/>
    <w:rPr>
      <w:sz w:val="2"/>
      <w:szCs w:val="2"/>
    </w:rPr>
  </w:style>
  <w:style w:type="character" w:customStyle="1" w:styleId="Small">
    <w:name w:val="Small"/>
    <w:basedOn w:val="DefaultParagraphFont"/>
    <w:rsid w:val="000C75E5"/>
    <w:rPr>
      <w:sz w:val="16"/>
    </w:rPr>
  </w:style>
  <w:style w:type="paragraph" w:customStyle="1" w:styleId="WideTable">
    <w:name w:val="Wide Table"/>
    <w:basedOn w:val="Normal"/>
    <w:rsid w:val="000C75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5E5"/>
  </w:style>
  <w:style w:type="paragraph" w:styleId="Quote">
    <w:name w:val="Quote"/>
    <w:basedOn w:val="Heading1"/>
    <w:link w:val="QuoteChar"/>
    <w:qFormat/>
    <w:rsid w:val="000C75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5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5E5"/>
    <w:pPr>
      <w:pageBreakBefore/>
    </w:pPr>
  </w:style>
  <w:style w:type="paragraph" w:customStyle="1" w:styleId="Border">
    <w:name w:val="Border"/>
    <w:basedOn w:val="Normal"/>
    <w:qFormat/>
    <w:rsid w:val="000C75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5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5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5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5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5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5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5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5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5E5"/>
    <w:rPr>
      <w:u w:val="single"/>
    </w:rPr>
  </w:style>
  <w:style w:type="character" w:customStyle="1" w:styleId="BoldandItalics">
    <w:name w:val="Bold and Italics"/>
    <w:qFormat/>
    <w:rsid w:val="000C75E5"/>
    <w:rPr>
      <w:b/>
      <w:i/>
      <w:u w:val="none"/>
    </w:rPr>
  </w:style>
  <w:style w:type="paragraph" w:styleId="BalloonText">
    <w:name w:val="Balloon Text"/>
    <w:basedOn w:val="Normal"/>
    <w:link w:val="BalloonTextChar"/>
    <w:rsid w:val="000C75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5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5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5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5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5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75E5"/>
    <w:pPr>
      <w:spacing w:before="0" w:after="0"/>
    </w:pPr>
  </w:style>
  <w:style w:type="paragraph" w:customStyle="1" w:styleId="BodyTextBold">
    <w:name w:val="Body Text Bold"/>
    <w:basedOn w:val="BodyText"/>
    <w:qFormat/>
    <w:rsid w:val="000C75E5"/>
    <w:rPr>
      <w:b/>
    </w:rPr>
  </w:style>
  <w:style w:type="character" w:styleId="Hyperlink">
    <w:name w:val="Hyperlink"/>
    <w:basedOn w:val="DefaultParagraphFont"/>
    <w:uiPriority w:val="99"/>
    <w:unhideWhenUsed/>
    <w:rsid w:val="00F16D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543</Words>
  <Characters>3644</Characters>
  <Application>Microsoft Office Word</Application>
  <DocSecurity>0</DocSecurity>
  <Lines>107</Lines>
  <Paragraphs>55</Paragraphs>
  <ScaleCrop>false</ScaleCrop>
  <Company>Author-it Software Corporation Ltd.</Company>
  <LinksUpToDate>false</LinksUpToDate>
  <CharactersWithSpaces>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RIIENV402D Implement and monitor environmental policies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2020-09-23T09:46:00Z</dcterms:created>
  <dcterms:modified xsi:type="dcterms:W3CDTF">2020-09-23T09:47:00Z</dcterms:modified>
</cp:coreProperties>
</file>