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946" w:rsidP="008379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RIIENV402D Implement and monitor environmental policies</w:t>
      </w:r>
      <w:r>
        <w:fldChar w:fldCharType="end"/>
      </w:r>
    </w:p>
    <w:p w:rsidR="00837946" w:rsidP="00837946">
      <w:pPr>
        <w:pStyle w:val="Version"/>
        <w:sectPr w:rsidSect="00C23D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3D29" w:rsidP="00C23D29">
      <w:pPr>
        <w:pStyle w:val="SuperHeading"/>
      </w:pPr>
      <w:r w:rsidRPr="00C23D29">
        <w:t>RIIENV402D Implement and monitor environmental policies</w:t>
      </w:r>
    </w:p>
    <w:p w:rsidR="00000000" w:rsidRPr="00C23D29" w:rsidP="00C23D29">
      <w:pPr>
        <w:pStyle w:val="Heading1"/>
      </w:pPr>
      <w:bookmarkStart w:id="1" w:name="O_686867"/>
      <w:bookmarkEnd w:id="1"/>
      <w:r w:rsidRPr="00C23D2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379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Comment</w:t>
            </w:r>
          </w:p>
        </w:tc>
      </w:tr>
      <w:tr w:rsidTr="008379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This unit replaces RIIENV402A Implement and monitor environmental policies</w:t>
            </w:r>
          </w:p>
        </w:tc>
      </w:tr>
      <w:tr w:rsidTr="008379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29" w:rsidP="00C23D29">
            <w:pPr>
              <w:pStyle w:val="BodyText"/>
            </w:pPr>
            <w:r w:rsidRPr="00C23D29">
              <w:t>Required frequency and volume of evidence amended in Performance evidence.</w:t>
            </w:r>
          </w:p>
          <w:p w:rsidR="00000000" w:rsidRPr="00C23D29" w:rsidP="00C23D29">
            <w:pPr>
              <w:pStyle w:val="BodyText"/>
            </w:pPr>
            <w:r w:rsidRPr="00C23D29">
              <w:t>Substantial amendments made in Assessment Condi</w:t>
            </w:r>
            <w:r w:rsidRPr="00C23D29">
              <w:t>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23D29" w:rsidP="00C23D29">
      <w:pPr>
        <w:pStyle w:val="BodyText"/>
      </w:pPr>
    </w:p>
    <w:p w:rsidR="00000000" w:rsidRPr="00C23D29" w:rsidP="00C23D29">
      <w:pPr>
        <w:pStyle w:val="AllowPageBreak"/>
      </w:pPr>
    </w:p>
    <w:p w:rsidR="00000000" w:rsidRPr="00C23D29" w:rsidP="00C23D29">
      <w:pPr>
        <w:pStyle w:val="Heading1"/>
      </w:pPr>
      <w:bookmarkStart w:id="2" w:name="O_686866"/>
      <w:bookmarkEnd w:id="2"/>
      <w:r w:rsidRPr="00C23D29">
        <w:t>Application</w:t>
      </w:r>
    </w:p>
    <w:p w:rsidR="00000000" w:rsidRPr="00C23D29" w:rsidP="00837946">
      <w:pPr>
        <w:pStyle w:val="BodyText"/>
      </w:pPr>
      <w:r w:rsidRPr="00C23D29">
        <w:t>This unit describes a participant’</w:t>
      </w:r>
      <w:r w:rsidRPr="00C23D29">
        <w:t>s skills and knowledge required to implement and monitor environmental policies in the Resources and Infrastructure Industries.</w:t>
      </w:r>
    </w:p>
    <w:p w:rsidR="00000000" w:rsidRPr="00C23D29" w:rsidP="00837946">
      <w:pPr>
        <w:pStyle w:val="BodyText"/>
      </w:pPr>
      <w:r w:rsidRPr="00C23D29">
        <w:t>This unit is appropriate for those working in supervisory and technical specialist roles.</w:t>
      </w:r>
    </w:p>
    <w:p w:rsidR="00837946" w:rsidP="00837946">
      <w:pPr>
        <w:pStyle w:val="BodyText"/>
      </w:pPr>
      <w:r w:rsidRPr="00C23D29">
        <w:t>No licensing, legislative or certifica</w:t>
      </w:r>
      <w:r w:rsidRPr="00C23D29">
        <w:t>tion requirements apply to this unit at the time of publication.</w:t>
      </w:r>
    </w:p>
    <w:p w:rsidR="00000000" w:rsidRPr="00C23D29" w:rsidP="00C23D29">
      <w:pPr>
        <w:pStyle w:val="Heading1"/>
      </w:pPr>
      <w:bookmarkStart w:id="3" w:name="O_686865"/>
      <w:bookmarkEnd w:id="3"/>
      <w:r w:rsidRPr="00C23D2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23D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1 Provide information to the work team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29" w:rsidP="00C23D29">
            <w:pPr>
              <w:pStyle w:val="BodyText"/>
            </w:pPr>
            <w:r w:rsidRPr="00C23D29">
              <w:t>1.1</w:t>
            </w:r>
            <w:r w:rsidRPr="00C23D29">
              <w:tab/>
              <w:t>Access, interpret and apply environmental policy documentation and ensure the work activity is c</w:t>
            </w:r>
            <w:r w:rsidRPr="00C23D29">
              <w:t>ompliant</w:t>
            </w:r>
          </w:p>
          <w:p w:rsidR="00000000" w:rsidRPr="00C23D29" w:rsidP="00C23D29">
            <w:pPr>
              <w:pStyle w:val="BodyText"/>
            </w:pPr>
            <w:r w:rsidRPr="00C23D29">
              <w:t>1.2</w:t>
            </w:r>
            <w:r w:rsidRPr="00C23D29">
              <w:tab/>
              <w:t>Explain environmental and energy efficiency information to the work team in a clear and concise manner and ensure it is readily accessible to all</w:t>
            </w:r>
          </w:p>
          <w:p w:rsidR="00000000" w:rsidRPr="00C23D29" w:rsidP="00C23D29">
            <w:pPr>
              <w:pStyle w:val="BodyText"/>
            </w:pPr>
            <w:r w:rsidRPr="00C23D29">
              <w:t>1.3</w:t>
            </w:r>
            <w:r w:rsidRPr="00C23D29">
              <w:tab/>
              <w:t>Convey organisation</w:t>
            </w:r>
            <w:r>
              <w:t>’</w:t>
            </w:r>
            <w:r w:rsidRPr="00C23D29">
              <w:t>s activities/performance in regard to environmental and energy efficiency</w:t>
            </w:r>
            <w:r w:rsidRPr="00C23D29">
              <w:t xml:space="preserve"> management and business sustainability</w:t>
            </w:r>
          </w:p>
          <w:p w:rsidR="00000000" w:rsidRPr="00C23D29" w:rsidP="00C23D29">
            <w:pPr>
              <w:pStyle w:val="BodyText"/>
            </w:pPr>
            <w:r w:rsidRPr="00C23D29">
              <w:t>1.4</w:t>
            </w:r>
            <w:r w:rsidRPr="00C23D29">
              <w:tab/>
              <w:t>Explain links between environmental, energy consumption, financial, safety and other risk areas and how these are integrated in organisational policies and practices</w:t>
            </w:r>
          </w:p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1.5</w:t>
            </w:r>
            <w:r w:rsidRPr="00C23D29">
              <w:tab/>
              <w:t>Provide information on environmental and e</w:t>
            </w:r>
            <w:r w:rsidRPr="00C23D29">
              <w:t>nergy efficiency systems and procedures and other risk areas within the area of management responsibility</w:t>
            </w:r>
          </w:p>
        </w:tc>
      </w:tr>
      <w:tr w:rsidTr="00C23D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 xml:space="preserve">2 Implement and monitor operational </w:t>
            </w:r>
            <w:r w:rsidRPr="00C23D29">
              <w:t>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29" w:rsidP="00C23D29">
            <w:pPr>
              <w:pStyle w:val="BodyText"/>
            </w:pPr>
            <w:r w:rsidRPr="00C23D29">
              <w:t>2.1</w:t>
            </w:r>
            <w:r w:rsidRPr="00C23D29">
              <w:tab/>
              <w:t>Identify and assess existing and potential environmental and energy efficiency risks and/or seek r</w:t>
            </w:r>
            <w:r w:rsidRPr="00C23D29">
              <w:t>equired expert advice</w:t>
            </w:r>
          </w:p>
          <w:p w:rsidR="00000000" w:rsidRPr="00C23D29" w:rsidP="00C23D29">
            <w:pPr>
              <w:pStyle w:val="BodyText"/>
            </w:pPr>
            <w:r w:rsidRPr="00C23D29">
              <w:t>2.2</w:t>
            </w:r>
            <w:r w:rsidRPr="00C23D29">
              <w:tab/>
              <w:t xml:space="preserve">Carry out prioritised recommendations from the assessments of operational procedures </w:t>
            </w:r>
          </w:p>
          <w:p w:rsidR="00000000" w:rsidRPr="00C23D29" w:rsidP="00C23D29">
            <w:pPr>
              <w:pStyle w:val="BodyText"/>
            </w:pPr>
            <w:r w:rsidRPr="00C23D29">
              <w:t>2.3</w:t>
            </w:r>
            <w:r w:rsidRPr="00C23D29">
              <w:tab/>
              <w:t xml:space="preserve">Implement organisational environmental and energy efficiency policies and procedures, including risk policies and procedures </w:t>
            </w:r>
          </w:p>
          <w:p w:rsidR="00000000" w:rsidRPr="00C23D29" w:rsidP="00C23D29">
            <w:pPr>
              <w:pStyle w:val="BodyText"/>
            </w:pPr>
            <w:r w:rsidRPr="00C23D29">
              <w:t>2.4</w:t>
            </w:r>
            <w:r w:rsidRPr="00C23D29">
              <w:tab/>
              <w:t>Allocate t</w:t>
            </w:r>
            <w:r w:rsidRPr="00C23D29">
              <w:t xml:space="preserve">asks and monitor outcomes, in accordance with organisational policies and targets </w:t>
            </w:r>
          </w:p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2.5</w:t>
            </w:r>
            <w:r w:rsidRPr="00C23D29">
              <w:tab/>
              <w:t>Implement contingency plan promptly when incidents occur</w:t>
            </w:r>
          </w:p>
        </w:tc>
      </w:tr>
      <w:tr w:rsidTr="00C23D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3 Implement and monitor change and continuous improvement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29" w:rsidP="00C23D29">
            <w:pPr>
              <w:pStyle w:val="BodyText"/>
            </w:pPr>
            <w:r w:rsidRPr="00C23D29">
              <w:t>3.1</w:t>
            </w:r>
            <w:r w:rsidRPr="00C23D29">
              <w:tab/>
            </w:r>
            <w:r w:rsidRPr="00C23D29">
              <w:t xml:space="preserve">Implement environmental and energy efficiency improvement plans for own work group and integrate with other operational activities </w:t>
            </w:r>
          </w:p>
          <w:p w:rsidR="00000000" w:rsidRPr="00C23D29" w:rsidP="00C23D29">
            <w:pPr>
              <w:pStyle w:val="BodyText"/>
            </w:pPr>
            <w:r w:rsidRPr="00C23D29">
              <w:t>3.2</w:t>
            </w:r>
            <w:r w:rsidRPr="00C23D29">
              <w:tab/>
              <w:t>Identify, implement and monitor best practice approaches to improving environmental and energy efficiency performance by</w:t>
            </w:r>
            <w:r w:rsidRPr="00C23D29">
              <w:t xml:space="preserve"> reducing environmental and greenhouse risk and waste </w:t>
            </w:r>
          </w:p>
          <w:p w:rsidR="00000000" w:rsidRPr="00C23D29" w:rsidP="00C23D29">
            <w:pPr>
              <w:pStyle w:val="BodyText"/>
            </w:pPr>
            <w:r w:rsidRPr="00C23D29">
              <w:t>3.3</w:t>
            </w:r>
            <w:r w:rsidRPr="00C23D29">
              <w:tab/>
              <w:t xml:space="preserve">Seek suggestions and ideas about environmental energy efficiency management from the work team and act upon where approved </w:t>
            </w:r>
          </w:p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3.4</w:t>
            </w:r>
            <w:r w:rsidRPr="00C23D29">
              <w:tab/>
              <w:t xml:space="preserve">Seek suggestions from supply chain at tender/contract stage for ways </w:t>
            </w:r>
            <w:r w:rsidRPr="00C23D29">
              <w:t>of improving environmental and energy consumption performance</w:t>
            </w:r>
          </w:p>
        </w:tc>
      </w:tr>
      <w:tr w:rsidTr="00C23D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4 Implement and monitor recording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29" w:rsidP="00C23D29">
            <w:pPr>
              <w:pStyle w:val="BodyText"/>
            </w:pPr>
            <w:r w:rsidRPr="00C23D29">
              <w:t>4.1</w:t>
            </w:r>
            <w:r w:rsidRPr="00C23D29">
              <w:tab/>
              <w:t>Identify and implement internal and external reporting procedures</w:t>
            </w:r>
          </w:p>
          <w:p w:rsidR="00000000" w:rsidRPr="00C23D29" w:rsidP="00C23D29">
            <w:pPr>
              <w:pStyle w:val="BodyText"/>
            </w:pPr>
            <w:r w:rsidRPr="00C23D29">
              <w:t>4.2</w:t>
            </w:r>
            <w:r w:rsidRPr="00C23D29">
              <w:tab/>
              <w:t>Maintain environmental and energy efficiency written records accurately an</w:t>
            </w:r>
            <w:r w:rsidRPr="00C23D29">
              <w:t>d legibly, and store securely in a reportable format</w:t>
            </w:r>
          </w:p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4.3</w:t>
            </w:r>
            <w:r w:rsidRPr="00C23D29">
              <w:tab/>
              <w:t>Monitor information/records, identify trends for continuous improvement of environmental and energy consumption performance</w:t>
            </w:r>
          </w:p>
        </w:tc>
      </w:tr>
      <w:tr w:rsidTr="00C23D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 xml:space="preserve">5 Implement and monitor an environmental and energy efficiency management </w:t>
            </w:r>
            <w:r w:rsidRPr="00C23D29">
              <w:t>training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29" w:rsidP="00C23D29">
            <w:pPr>
              <w:pStyle w:val="BodyText"/>
            </w:pPr>
            <w:r w:rsidRPr="00C23D29">
              <w:t>5.1</w:t>
            </w:r>
            <w:r w:rsidRPr="00C23D29">
              <w:tab/>
              <w:t>Identify environmental and energy efficiency training needs including knowledge gaps in policies and procedures</w:t>
            </w:r>
          </w:p>
          <w:p w:rsidR="00000000" w:rsidRPr="00C23D29" w:rsidP="00C23D29">
            <w:pPr>
              <w:pStyle w:val="BodyText"/>
            </w:pPr>
            <w:r w:rsidRPr="00C23D29">
              <w:t>5.2</w:t>
            </w:r>
            <w:r w:rsidRPr="00C23D29">
              <w:tab/>
              <w:t>Make arrangements for fulfilling training needs with relevant parties</w:t>
            </w:r>
          </w:p>
        </w:tc>
      </w:tr>
    </w:tbl>
    <w:p w:rsidR="00000000" w:rsidRPr="00C23D29" w:rsidP="00C23D29">
      <w:pPr>
        <w:pStyle w:val="BodyText"/>
      </w:pPr>
    </w:p>
    <w:p w:rsidR="00000000" w:rsidRPr="00C23D29" w:rsidP="00C23D29">
      <w:pPr>
        <w:pStyle w:val="AllowPageBreak"/>
      </w:pPr>
    </w:p>
    <w:p w:rsidR="00000000" w:rsidRPr="00C23D29" w:rsidP="00C23D29">
      <w:pPr>
        <w:pStyle w:val="Heading1"/>
      </w:pPr>
      <w:bookmarkStart w:id="4" w:name="O_686864"/>
      <w:bookmarkEnd w:id="4"/>
      <w:r w:rsidRPr="00C23D29">
        <w:t>Foundation Skills</w:t>
      </w:r>
    </w:p>
    <w:p w:rsidR="00000000" w:rsidRPr="00C23D29" w:rsidP="00837946">
      <w:pPr>
        <w:pStyle w:val="BodyText"/>
      </w:pPr>
      <w:r w:rsidRPr="00C23D29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C23D29" w:rsidP="00C23D29">
      <w:pPr>
        <w:pStyle w:val="Heading1"/>
      </w:pPr>
      <w:bookmarkStart w:id="5" w:name="O_686863"/>
      <w:bookmarkEnd w:id="5"/>
      <w:r w:rsidRPr="00C23D29">
        <w:t>Unit Mapping Information</w:t>
      </w:r>
    </w:p>
    <w:p w:rsidR="00000000" w:rsidRPr="00C23D29" w:rsidP="00837946">
      <w:pPr>
        <w:pStyle w:val="BodyText"/>
      </w:pPr>
      <w:r w:rsidRPr="00C23D29">
        <w:t>RII</w:t>
      </w:r>
      <w:r w:rsidRPr="00C23D29">
        <w:t xml:space="preserve">ENV402A Implementing and monitor environmental policies </w:t>
      </w:r>
    </w:p>
    <w:p w:rsidR="00000000" w:rsidRPr="00C23D29" w:rsidP="00C23D29">
      <w:pPr>
        <w:pStyle w:val="Heading1"/>
      </w:pPr>
      <w:bookmarkStart w:id="6" w:name="O_686868"/>
      <w:bookmarkEnd w:id="6"/>
      <w:r w:rsidRPr="00C23D29">
        <w:t>Links</w:t>
      </w:r>
    </w:p>
    <w:p w:rsidR="00000000" w:rsidRPr="00C23D29" w:rsidP="00837946">
      <w:pPr>
        <w:pStyle w:val="BodyText"/>
      </w:pPr>
      <w:r w:rsidRPr="00C23D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11BC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23D29" w:rsidP="00837946">
      <w:pPr>
        <w:pStyle w:val="BodyText"/>
        <w:sectPr w:rsidSect="00C23D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3D29" w:rsidP="00C23D29">
      <w:pPr>
        <w:pStyle w:val="SuperHeading"/>
      </w:pPr>
      <w:r w:rsidRPr="00C23D29">
        <w:t>Assessment Requirements for RIIENV402D Implement and monitor environmental policies</w:t>
      </w:r>
    </w:p>
    <w:p w:rsidR="00000000" w:rsidRPr="00C23D29" w:rsidP="00C23D29">
      <w:pPr>
        <w:pStyle w:val="Heading1"/>
      </w:pPr>
      <w:bookmarkStart w:id="7" w:name="O_686861"/>
      <w:bookmarkEnd w:id="7"/>
      <w:r w:rsidRPr="00C23D2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379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Comment</w:t>
            </w:r>
          </w:p>
        </w:tc>
      </w:tr>
      <w:tr w:rsidTr="008379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This unit replaces RIIENV402A Implement and monitor environmental policies</w:t>
            </w:r>
          </w:p>
        </w:tc>
      </w:tr>
      <w:tr w:rsidTr="008379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D29" w:rsidP="00C23D29">
            <w:pPr>
              <w:pStyle w:val="BodyText"/>
            </w:pPr>
            <w:r w:rsidRPr="00C23D29">
              <w:t>Required frequency and volume of evidence amended in Performance evidence.</w:t>
            </w:r>
          </w:p>
          <w:p w:rsidR="00000000" w:rsidRPr="00C23D29" w:rsidP="00C23D29">
            <w:pPr>
              <w:pStyle w:val="BodyText"/>
            </w:pPr>
            <w:r w:rsidRPr="00C23D29">
              <w:t>Substantial amendments made in Assessment Conditions field, including: references to Industry Sectors, assessor and subject matter expert experience requirements, how assessment sho</w:t>
            </w:r>
            <w:r w:rsidRPr="00C23D29">
              <w:t>uld be conducted and what it should confirm.</w:t>
            </w:r>
          </w:p>
        </w:tc>
      </w:tr>
    </w:tbl>
    <w:p w:rsidR="00000000" w:rsidRPr="00C23D29" w:rsidP="00C23D29">
      <w:pPr>
        <w:pStyle w:val="BodyText"/>
      </w:pPr>
    </w:p>
    <w:p w:rsidR="00000000" w:rsidRPr="00C23D29" w:rsidP="00C23D29">
      <w:pPr>
        <w:pStyle w:val="AllowPageBreak"/>
      </w:pPr>
    </w:p>
    <w:p w:rsidR="00000000" w:rsidRPr="00C23D29" w:rsidP="00C23D29">
      <w:pPr>
        <w:pStyle w:val="Heading1"/>
      </w:pPr>
      <w:bookmarkStart w:id="8" w:name="O_686860"/>
      <w:bookmarkEnd w:id="8"/>
      <w:r w:rsidRPr="00C23D29">
        <w:t>Performance Evidence</w:t>
      </w:r>
    </w:p>
    <w:p w:rsidR="00000000" w:rsidRPr="00C23D29" w:rsidP="00837946">
      <w:pPr>
        <w:pStyle w:val="BodyText"/>
      </w:pPr>
      <w:r w:rsidRPr="00C23D29">
        <w:t>Evidence is required to be collected that demonstrates a candidate’s competency in this unit. Evidence must be relevant to the roles within this sector’s work operations a</w:t>
      </w:r>
      <w:r w:rsidRPr="00C23D29">
        <w:t>nd satisfy all of the requirements of the performance criteria of this unit and include evidence that the candidate:</w:t>
      </w:r>
    </w:p>
    <w:p w:rsidR="00000000" w:rsidRPr="00C23D29" w:rsidP="00C23D29">
      <w:pPr>
        <w:pStyle w:val="ListBullet"/>
      </w:pPr>
      <w:r w:rsidRPr="00C23D29">
        <w:t>locates and applies relevant legislation, documentation, policies and procedures</w:t>
      </w:r>
    </w:p>
    <w:p w:rsidR="00000000" w:rsidRPr="00C23D29" w:rsidP="00C23D29">
      <w:pPr>
        <w:pStyle w:val="ListBullet"/>
      </w:pPr>
      <w:r w:rsidRPr="00C23D29">
        <w:t>works effectively with others to undertake and complete e</w:t>
      </w:r>
      <w:r w:rsidRPr="00C23D29">
        <w:t>ffective implementation and monitoring of environmental policies to meet all required outcomes including:</w:t>
      </w:r>
    </w:p>
    <w:p w:rsidR="00000000" w:rsidRPr="00C23D29" w:rsidP="00C23D29">
      <w:pPr>
        <w:pStyle w:val="ListBullet2"/>
      </w:pPr>
      <w:r w:rsidRPr="00C23D29">
        <w:t>preparing for and organising work activities to meet all task requirements</w:t>
      </w:r>
    </w:p>
    <w:p w:rsidR="00000000" w:rsidRPr="00C23D29" w:rsidP="00C23D29">
      <w:pPr>
        <w:pStyle w:val="ListBullet2"/>
      </w:pPr>
      <w:r w:rsidRPr="00C23D29">
        <w:t>communicating clearly and c</w:t>
      </w:r>
      <w:r w:rsidRPr="00C23D29">
        <w:t>oncisely with others to receive and clarify work instructions</w:t>
      </w:r>
    </w:p>
    <w:p w:rsidR="00000000" w:rsidRPr="00C23D29" w:rsidP="00C23D29">
      <w:pPr>
        <w:pStyle w:val="ListBullet2"/>
      </w:pPr>
      <w:r w:rsidRPr="00C23D29">
        <w:t>using a range of communication techniques and aids to advise others of work activity and exclusion zones</w:t>
      </w:r>
    </w:p>
    <w:p w:rsidR="00000000" w:rsidRPr="00C23D29" w:rsidP="00C23D29">
      <w:pPr>
        <w:pStyle w:val="ListBullet"/>
      </w:pPr>
      <w:r w:rsidRPr="00C23D29">
        <w:t>demonstrates completion of implementing and monitoring environmental policies that safel</w:t>
      </w:r>
      <w:r w:rsidRPr="00C23D29">
        <w:t>y, effectively and efficiently meets all of the required outcomes on more than one (1) occasion including:</w:t>
      </w:r>
    </w:p>
    <w:p w:rsidR="00000000" w:rsidRPr="00C23D29" w:rsidP="00C23D29">
      <w:pPr>
        <w:pStyle w:val="ListBullet2"/>
      </w:pPr>
      <w:r w:rsidRPr="00C23D29">
        <w:t xml:space="preserve">communicating activities and performance to the work team </w:t>
      </w:r>
    </w:p>
    <w:p w:rsidR="00000000" w:rsidRPr="00C23D29" w:rsidP="00C23D29">
      <w:pPr>
        <w:pStyle w:val="ListBullet2"/>
      </w:pPr>
      <w:r w:rsidRPr="00C23D29">
        <w:t xml:space="preserve">implementation of environmental and energy efficiency improvement plans </w:t>
      </w:r>
    </w:p>
    <w:p w:rsidR="00000000" w:rsidRPr="00C23D29" w:rsidP="00C23D29">
      <w:pPr>
        <w:pStyle w:val="ListBullet2"/>
      </w:pPr>
      <w:r w:rsidRPr="00C23D29">
        <w:t>identification a</w:t>
      </w:r>
      <w:r w:rsidRPr="00C23D29">
        <w:t xml:space="preserve">nd monitoring of best practice approaches </w:t>
      </w:r>
    </w:p>
    <w:p w:rsidR="00000000" w:rsidRPr="00C23D29" w:rsidP="00C23D29">
      <w:pPr>
        <w:pStyle w:val="ListBullet2"/>
      </w:pPr>
      <w:r w:rsidRPr="00C23D29">
        <w:t xml:space="preserve">planning and implementing energy efficiency and environmental training programs </w:t>
      </w:r>
    </w:p>
    <w:p w:rsidR="00000000" w:rsidRPr="00C23D29" w:rsidP="00C23D29">
      <w:pPr>
        <w:pStyle w:val="ListBullet2"/>
      </w:pPr>
      <w:r w:rsidRPr="00C23D29">
        <w:t>process and maintain written records and reports</w:t>
      </w:r>
    </w:p>
    <w:p w:rsidR="00000000" w:rsidRPr="00C23D29" w:rsidP="00C23D29">
      <w:pPr>
        <w:pStyle w:val="AllowPageBreak"/>
      </w:pPr>
    </w:p>
    <w:p w:rsidR="00000000" w:rsidRPr="00C23D29" w:rsidP="00C23D29">
      <w:pPr>
        <w:pStyle w:val="Heading1"/>
      </w:pPr>
      <w:bookmarkStart w:id="9" w:name="O_686859"/>
      <w:bookmarkEnd w:id="9"/>
      <w:r w:rsidRPr="00C23D29">
        <w:t>Knowledge Evidence</w:t>
      </w:r>
    </w:p>
    <w:p w:rsidR="00000000" w:rsidRPr="00C23D29" w:rsidP="00837946">
      <w:pPr>
        <w:pStyle w:val="BodyText"/>
      </w:pPr>
      <w:r w:rsidRPr="00C23D29">
        <w:t>The candidate must demonstrate knowledge of imp</w:t>
      </w:r>
      <w:r w:rsidRPr="00C23D29">
        <w:t>lementing and monitoring environmental policies through:</w:t>
      </w:r>
    </w:p>
    <w:p w:rsidR="00000000" w:rsidRPr="00C23D29" w:rsidP="00C23D29">
      <w:pPr>
        <w:pStyle w:val="ListBullet"/>
      </w:pPr>
      <w:r w:rsidRPr="00C23D29">
        <w:t>application of legislation from all levels of government that affects business operation, especially in regard to work health and safety, environmental and energy efficiency issues, equal opportunit</w:t>
      </w:r>
      <w:r w:rsidRPr="00C23D29">
        <w:t>y, industrial relations and anti-discrimination</w:t>
      </w:r>
    </w:p>
    <w:p w:rsidR="00000000" w:rsidRPr="00C23D29" w:rsidP="00C23D29">
      <w:pPr>
        <w:pStyle w:val="ListBullet"/>
      </w:pPr>
      <w:r w:rsidRPr="00C23D29">
        <w:t xml:space="preserve">knowledge of environmental and energy efficiency issues, especially in regard to recycling and wastewater treatment, catchments, air, noise, ecosystems, habitat, and waste minimisation </w:t>
      </w:r>
    </w:p>
    <w:p w:rsidR="00000000" w:rsidRPr="00C23D29" w:rsidP="00C23D29">
      <w:pPr>
        <w:pStyle w:val="ListBullet"/>
      </w:pPr>
      <w:r w:rsidRPr="00C23D29">
        <w:t xml:space="preserve">application of environmental and energy efficiency management systems, policies and procedures </w:t>
      </w:r>
    </w:p>
    <w:p w:rsidR="00000000" w:rsidRPr="00C23D29" w:rsidP="00C23D29">
      <w:pPr>
        <w:pStyle w:val="ListBullet"/>
      </w:pPr>
      <w:r w:rsidRPr="00C23D29">
        <w:t xml:space="preserve">implementing best practice approaches </w:t>
      </w:r>
    </w:p>
    <w:p w:rsidR="00000000" w:rsidRPr="00C23D29" w:rsidP="00C23D29">
      <w:pPr>
        <w:pStyle w:val="ListBullet"/>
      </w:pPr>
      <w:r w:rsidRPr="00C23D29">
        <w:t xml:space="preserve">carrying out quality assurance systems </w:t>
      </w:r>
    </w:p>
    <w:p w:rsidR="00000000" w:rsidRPr="00C23D29" w:rsidP="00C23D29">
      <w:pPr>
        <w:pStyle w:val="ListBullet"/>
      </w:pPr>
      <w:r w:rsidRPr="00C23D29">
        <w:t>engaging in the supply chain procedures</w:t>
      </w:r>
    </w:p>
    <w:p w:rsidR="00000000" w:rsidRPr="00C23D29" w:rsidP="00C23D29">
      <w:pPr>
        <w:pStyle w:val="ListBullet"/>
      </w:pPr>
      <w:r w:rsidRPr="00C23D29">
        <w:t>employing strategies to maximise opportun</w:t>
      </w:r>
      <w:r w:rsidRPr="00C23D29">
        <w:t>ities and minimize impacts</w:t>
      </w:r>
    </w:p>
    <w:p w:rsidR="00000000" w:rsidRPr="00C23D29" w:rsidP="00C23D29">
      <w:pPr>
        <w:pStyle w:val="AllowPageBreak"/>
      </w:pPr>
    </w:p>
    <w:p w:rsidR="00000000" w:rsidRPr="00C23D29" w:rsidP="00C23D29">
      <w:pPr>
        <w:pStyle w:val="Heading1"/>
      </w:pPr>
      <w:bookmarkStart w:id="10" w:name="O_686858"/>
      <w:bookmarkEnd w:id="10"/>
      <w:r w:rsidRPr="00C23D29">
        <w:t>Assessment Conditions</w:t>
      </w:r>
    </w:p>
    <w:p w:rsidR="00000000" w:rsidRPr="00C23D29" w:rsidP="00C23D29">
      <w:pPr>
        <w:pStyle w:val="ListBullet"/>
      </w:pPr>
      <w:r w:rsidRPr="00C23D29">
        <w:t xml:space="preserve">An assessor of this unit must satisfy the requirements of the NVR/AQTF or their successors; and Industry regulations for certification and licensing; and, </w:t>
      </w:r>
    </w:p>
    <w:p w:rsidR="00000000" w:rsidRPr="00C23D29" w:rsidP="00C23D29">
      <w:pPr>
        <w:pStyle w:val="ListBullet"/>
      </w:pPr>
      <w:r w:rsidRPr="00C23D29">
        <w:t>this unit is best assessed in the</w:t>
      </w:r>
      <w:r w:rsidRPr="00C23D29">
        <w:t xml:space="preserve"> context of this sector’s work environment;</w:t>
      </w:r>
    </w:p>
    <w:p w:rsidR="00000000" w:rsidRPr="00C23D29" w:rsidP="00C23D29">
      <w:pPr>
        <w:pStyle w:val="ListBullet"/>
      </w:pPr>
      <w:r w:rsidRPr="00C23D29">
        <w:t>where personal safety or environmental damage are limiting factors, assessment may occur in a simulated environment provided it is realistic and sufficiently rigorous to cover all aspects of this sector’s workpla</w:t>
      </w:r>
      <w:r w:rsidRPr="00C23D29">
        <w:t>ce performance, including environment, task skills, task management skills, contingency management skills and job role environment skills; and,</w:t>
      </w:r>
    </w:p>
    <w:p w:rsidR="00000000" w:rsidRPr="00C23D29" w:rsidP="00C23D29">
      <w:pPr>
        <w:pStyle w:val="ListBullet"/>
      </w:pPr>
      <w:r w:rsidRPr="00C23D29">
        <w:t>this unit must be assessed in compliance with relevant legislation/regulation and using policies, procedures, pr</w:t>
      </w:r>
      <w:r w:rsidRPr="00C23D29">
        <w:t>ocesses and operational manuals directly related to the industry sector for which it is being assessed; and,</w:t>
      </w:r>
    </w:p>
    <w:p w:rsidR="00000000" w:rsidRPr="00C23D29" w:rsidP="00C23D29">
      <w:pPr>
        <w:pStyle w:val="ListBullet"/>
      </w:pPr>
      <w:r w:rsidRPr="00C23D29">
        <w:t>assessment may be conducted in conjunction with the assessment of other Units of Competency; and,</w:t>
      </w:r>
    </w:p>
    <w:p w:rsidR="00000000" w:rsidRPr="00C23D29" w:rsidP="00C23D29">
      <w:pPr>
        <w:pStyle w:val="ListBullet"/>
      </w:pPr>
      <w:r w:rsidRPr="00C23D29">
        <w:t>assessment must confirm consistent performance ca</w:t>
      </w:r>
      <w:r w:rsidRPr="00C23D29">
        <w:t>n be applied in a range of relevant workplace circumstances; and,</w:t>
      </w:r>
    </w:p>
    <w:p w:rsidR="00000000" w:rsidRPr="00C23D29" w:rsidP="00C23D29">
      <w:pPr>
        <w:pStyle w:val="ListBullet"/>
      </w:pPr>
      <w:r w:rsidRPr="00C23D29">
        <w:t xml:space="preserve">assessors must demonstrate the performance evidence, and knowledge evidence as outlined in this Unit of Competency, and through the minimum years of current* work experience specified below </w:t>
      </w:r>
      <w:r w:rsidRPr="00C23D29">
        <w:t>in an Industry sector relevant to the outcomes of the unit; or,</w:t>
      </w:r>
    </w:p>
    <w:p w:rsidR="00000000" w:rsidRPr="00C23D29" w:rsidP="00C23D29">
      <w:pPr>
        <w:pStyle w:val="ListBullet"/>
      </w:pPr>
      <w:r w:rsidRPr="00C23D29">
        <w:t>where the assessor does not meet experience requirements a co-assessment or partnership arrangement must exist between the qualified assessor and an Industry subject matter expert. The Industr</w:t>
      </w:r>
      <w:r w:rsidRPr="00C23D29">
        <w:t xml:space="preserve">y subject matter expert should hold the unit being assessed (or an equivalent unit) and/or demonstrate equivalence of skills and knowledge at the unit level. An Industry technical expert must also demonstrate skills and knowledge from the minimum years of </w:t>
      </w:r>
      <w:r w:rsidRPr="00C23D29">
        <w:t>current work experience specified below in the Industry sector, including time spent in roles related to the unit being assessed; and,</w:t>
      </w:r>
    </w:p>
    <w:p w:rsidR="00000000" w:rsidRPr="00C23D29" w:rsidP="00C23D29">
      <w:pPr>
        <w:pStyle w:val="ListBullet"/>
      </w:pPr>
      <w:r w:rsidRPr="00C23D29">
        <w:t>assessor and Industry subject matter expert requirements differ depending on the Australian Qualifications Framework Leve</w:t>
      </w:r>
      <w:r w:rsidRPr="00C23D29">
        <w:t>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23D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Required assessor or Industry subject matter expert experience</w:t>
            </w:r>
          </w:p>
        </w:tc>
      </w:tr>
      <w:tr w:rsidTr="00C23D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1 Year</w:t>
            </w:r>
          </w:p>
        </w:tc>
      </w:tr>
      <w:tr w:rsidTr="00C23D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2 Years</w:t>
            </w:r>
          </w:p>
        </w:tc>
      </w:tr>
      <w:tr w:rsidTr="00C23D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3 Years</w:t>
            </w:r>
          </w:p>
        </w:tc>
      </w:tr>
      <w:tr w:rsidTr="00C23D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5 Years</w:t>
            </w:r>
          </w:p>
        </w:tc>
      </w:tr>
      <w:tr w:rsidTr="00C23D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3D29">
            <w:pPr>
              <w:pStyle w:val="BodyText"/>
              <w:rPr>
                <w:lang w:val="en-NZ"/>
              </w:rPr>
            </w:pPr>
            <w:r w:rsidRPr="00C23D2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23D29" w:rsidP="00C23D29">
            <w:pPr>
              <w:pStyle w:val="BodyText"/>
            </w:pPr>
            <w:r w:rsidRPr="00C23D2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C23D29">
              <w:t>ndard is specified should comply with any relevant regulation.</w:t>
            </w:r>
          </w:p>
        </w:tc>
      </w:tr>
    </w:tbl>
    <w:p w:rsidR="00000000" w:rsidRPr="00C23D29" w:rsidP="00837946">
      <w:pPr>
        <w:pStyle w:val="BodyText"/>
      </w:pPr>
      <w:r w:rsidRPr="00C23D29">
        <w:t xml:space="preserve">*Assessors can demonstrate current work experience through employment within Industry in a role relevant to the outcomes of the Unit; or, for external assessors </w:t>
      </w:r>
      <w:r w:rsidRPr="00C23D29">
        <w:t>this can be demonstrated through exposure to Industry by conducting frequent site assessments across various locations.</w:t>
      </w:r>
    </w:p>
    <w:p w:rsidR="00000000" w:rsidRPr="00C23D29" w:rsidP="00837946">
      <w:pPr>
        <w:pStyle w:val="BodyText"/>
      </w:pPr>
      <w:r w:rsidRPr="00C23D29">
        <w:t>**Where a unit is being delivered outside of a Qualification the first numeric character in the Unit code should be considered to indica</w:t>
      </w:r>
      <w:r w:rsidRPr="00C23D29">
        <w:t>te the AQF level</w:t>
      </w:r>
    </w:p>
    <w:p w:rsidR="00000000" w:rsidRPr="00C23D29" w:rsidP="00C23D29">
      <w:pPr>
        <w:pStyle w:val="Heading1"/>
      </w:pPr>
      <w:bookmarkStart w:id="11" w:name="O_686869"/>
      <w:bookmarkEnd w:id="11"/>
      <w:r w:rsidRPr="00C23D29">
        <w:t>Links</w:t>
      </w:r>
    </w:p>
    <w:p w:rsidR="00000000" w:rsidRPr="00C23D29" w:rsidP="00837946">
      <w:pPr>
        <w:pStyle w:val="BodyText"/>
      </w:pPr>
      <w:r w:rsidRPr="00C23D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11BC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23D29" w:rsidP="00C23D29"/>
    <w:sectPr w:rsidSect="00C23D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29" w:rsidRPr="00837946" w:rsidP="008379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46" w:rsidP="00C23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7946" w:rsidP="00C23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37946" w:rsidP="00C23D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29" w:rsidP="00C23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7946">
      <w:t>Approved</w:t>
    </w:r>
    <w:r w:rsidR="008379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79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7946">
      <w:rPr>
        <w:noProof/>
      </w:rPr>
      <w:t>4</w:t>
    </w:r>
    <w:r>
      <w:rPr>
        <w:noProof/>
      </w:rPr>
      <w:fldChar w:fldCharType="end"/>
    </w:r>
  </w:p>
  <w:p w:rsidR="00C23D29" w:rsidP="00C23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79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7946">
      <w:t>Mining and Automotive Skills Alliance</w:t>
    </w:r>
    <w:r w:rsidR="00837946">
      <w:fldChar w:fldCharType="end"/>
    </w:r>
  </w:p>
  <w:p w:rsidR="00C23D29" w:rsidP="00C23D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D29" w:rsidRPr="00837946" w:rsidP="008379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46" w:rsidRPr="002D2AF8" w:rsidP="00C23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RIIENV402D Implement and monitor environmental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37946" w:rsidP="00C23D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29" w:rsidRPr="002D2AF8" w:rsidP="00C23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7946">
      <w:t>RIIENV402D Implement and monitor environmental policies</w:t>
    </w:r>
    <w:r w:rsidR="008379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7946">
      <w:rPr>
        <w:noProof/>
      </w:rPr>
      <w:t>1 March 2025</w:t>
    </w:r>
    <w:r>
      <w:fldChar w:fldCharType="end"/>
    </w:r>
  </w:p>
  <w:p w:rsidR="00C23D29" w:rsidP="00C23D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AEB0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566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7218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D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D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D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D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D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D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D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D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D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D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D29"/>
  </w:style>
  <w:style w:type="character" w:customStyle="1" w:styleId="Heading1Char">
    <w:name w:val="Heading 1 Char"/>
    <w:basedOn w:val="DefaultParagraphFont"/>
    <w:link w:val="Heading1"/>
    <w:rsid w:val="00C23D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D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D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D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3D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3D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D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3D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D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D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D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D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D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D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D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D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D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D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D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D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D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D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D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3D29"/>
    <w:rPr>
      <w:b/>
      <w:spacing w:val="0"/>
    </w:rPr>
  </w:style>
  <w:style w:type="paragraph" w:customStyle="1" w:styleId="SuperTitle">
    <w:name w:val="SuperTitle"/>
    <w:basedOn w:val="Title"/>
    <w:rsid w:val="00C23D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D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D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3D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D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D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D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D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D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D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D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D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D29"/>
    <w:rPr>
      <w:i/>
    </w:rPr>
  </w:style>
  <w:style w:type="paragraph" w:styleId="Caption">
    <w:name w:val="caption"/>
    <w:basedOn w:val="BodyText"/>
    <w:next w:val="Normal"/>
    <w:qFormat/>
    <w:rsid w:val="00C23D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D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D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D29"/>
  </w:style>
  <w:style w:type="paragraph" w:styleId="TableofFigures">
    <w:name w:val="table of figures"/>
    <w:basedOn w:val="Normal"/>
    <w:next w:val="Normal"/>
    <w:semiHidden/>
    <w:rsid w:val="00C23D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D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3D29"/>
    <w:rPr>
      <w:rFonts w:ascii="Wingdings" w:hAnsi="Wingdings"/>
    </w:rPr>
  </w:style>
  <w:style w:type="paragraph" w:customStyle="1" w:styleId="TableHeading">
    <w:name w:val="Table Heading"/>
    <w:basedOn w:val="HeadingBase"/>
    <w:rsid w:val="00C23D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D29"/>
    <w:rPr>
      <w:color w:val="0033CC"/>
      <w:u w:val="none"/>
    </w:rPr>
  </w:style>
  <w:style w:type="paragraph" w:customStyle="1" w:styleId="BodyTextRight">
    <w:name w:val="Body Text Right"/>
    <w:basedOn w:val="BodyText"/>
    <w:rsid w:val="00C23D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D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D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D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D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D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D29"/>
    <w:rPr>
      <w:sz w:val="32"/>
    </w:rPr>
  </w:style>
  <w:style w:type="paragraph" w:customStyle="1" w:styleId="HeadingProcedure">
    <w:name w:val="Heading Procedure"/>
    <w:basedOn w:val="HeadingBase"/>
    <w:next w:val="Normal"/>
    <w:rsid w:val="00C23D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D29"/>
    <w:pPr>
      <w:spacing w:before="60" w:after="60"/>
    </w:pPr>
  </w:style>
  <w:style w:type="paragraph" w:styleId="ListContinue">
    <w:name w:val="List Continue"/>
    <w:basedOn w:val="List"/>
    <w:rsid w:val="00C23D29"/>
    <w:pPr>
      <w:ind w:firstLine="0"/>
    </w:pPr>
  </w:style>
  <w:style w:type="paragraph" w:customStyle="1" w:styleId="ListNote">
    <w:name w:val="List Note"/>
    <w:basedOn w:val="List"/>
    <w:rsid w:val="00C23D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D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D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D29"/>
    <w:rPr>
      <w:rFonts w:ascii="Courier New" w:hAnsi="Courier New"/>
    </w:rPr>
  </w:style>
  <w:style w:type="paragraph" w:customStyle="1" w:styleId="NoteBullet">
    <w:name w:val="Note Bullet"/>
    <w:basedOn w:val="Note"/>
    <w:rsid w:val="00C23D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D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D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D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D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3D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D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D29"/>
    <w:rPr>
      <w:b/>
      <w:smallCaps/>
    </w:rPr>
  </w:style>
  <w:style w:type="paragraph" w:customStyle="1" w:styleId="TableListNumber">
    <w:name w:val="Table List Number"/>
    <w:basedOn w:val="ListNumber"/>
    <w:rsid w:val="00C23D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D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D29"/>
    <w:pPr>
      <w:numPr>
        <w:numId w:val="9"/>
      </w:numPr>
    </w:pPr>
  </w:style>
  <w:style w:type="paragraph" w:customStyle="1" w:styleId="ListAlpha2">
    <w:name w:val="List Alpha 2"/>
    <w:basedOn w:val="List2"/>
    <w:rsid w:val="00C23D29"/>
    <w:pPr>
      <w:numPr>
        <w:numId w:val="8"/>
      </w:numPr>
    </w:pPr>
  </w:style>
  <w:style w:type="paragraph" w:styleId="List2">
    <w:name w:val="List 2"/>
    <w:basedOn w:val="BodyText"/>
    <w:rsid w:val="00C23D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D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D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D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D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D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3D29"/>
    <w:pPr>
      <w:numPr>
        <w:numId w:val="4"/>
      </w:numPr>
    </w:pPr>
  </w:style>
  <w:style w:type="paragraph" w:styleId="ListContinue2">
    <w:name w:val="List Continue 2"/>
    <w:basedOn w:val="List2"/>
    <w:rsid w:val="00C23D29"/>
    <w:pPr>
      <w:ind w:firstLine="0"/>
    </w:pPr>
  </w:style>
  <w:style w:type="paragraph" w:styleId="ListContinue3">
    <w:name w:val="List Continue 3"/>
    <w:basedOn w:val="List3"/>
    <w:rsid w:val="00C23D29"/>
    <w:pPr>
      <w:ind w:left="1021" w:firstLine="0"/>
    </w:pPr>
  </w:style>
  <w:style w:type="paragraph" w:styleId="ListContinue4">
    <w:name w:val="List Continue 4"/>
    <w:basedOn w:val="List4"/>
    <w:rsid w:val="00C23D29"/>
    <w:pPr>
      <w:ind w:firstLine="0"/>
    </w:pPr>
  </w:style>
  <w:style w:type="paragraph" w:styleId="ListContinue5">
    <w:name w:val="List Continue 5"/>
    <w:basedOn w:val="List5"/>
    <w:rsid w:val="00C23D29"/>
    <w:pPr>
      <w:ind w:firstLine="0"/>
    </w:pPr>
  </w:style>
  <w:style w:type="paragraph" w:styleId="ListNumber3">
    <w:name w:val="List Number 3"/>
    <w:basedOn w:val="List3"/>
    <w:rsid w:val="00C23D29"/>
    <w:pPr>
      <w:numPr>
        <w:numId w:val="5"/>
      </w:numPr>
    </w:pPr>
  </w:style>
  <w:style w:type="paragraph" w:styleId="ListNumber4">
    <w:name w:val="List Number 4"/>
    <w:basedOn w:val="List4"/>
    <w:rsid w:val="00C23D29"/>
    <w:pPr>
      <w:numPr>
        <w:numId w:val="6"/>
      </w:numPr>
    </w:pPr>
  </w:style>
  <w:style w:type="paragraph" w:styleId="ListNumber5">
    <w:name w:val="List Number 5"/>
    <w:basedOn w:val="List5"/>
    <w:rsid w:val="00C23D29"/>
    <w:pPr>
      <w:numPr>
        <w:numId w:val="7"/>
      </w:numPr>
    </w:pPr>
  </w:style>
  <w:style w:type="paragraph" w:styleId="BlockText">
    <w:name w:val="Block Text"/>
    <w:basedOn w:val="Normal"/>
    <w:rsid w:val="00C23D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D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D29"/>
    <w:rPr>
      <w:sz w:val="16"/>
      <w:vertAlign w:val="superscript"/>
    </w:rPr>
  </w:style>
  <w:style w:type="character" w:customStyle="1" w:styleId="Symbols">
    <w:name w:val="Symbols"/>
    <w:basedOn w:val="DefaultParagraphFont"/>
    <w:rsid w:val="00C23D29"/>
    <w:rPr>
      <w:rFonts w:ascii="Symbol" w:hAnsi="Symbol"/>
    </w:rPr>
  </w:style>
  <w:style w:type="character" w:customStyle="1" w:styleId="MenuOptions">
    <w:name w:val="Menu Options"/>
    <w:basedOn w:val="DefaultParagraphFont"/>
    <w:rsid w:val="00C23D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D29"/>
    <w:rPr>
      <w:b/>
    </w:rPr>
  </w:style>
  <w:style w:type="character" w:customStyle="1" w:styleId="Underlined">
    <w:name w:val="Underlined"/>
    <w:basedOn w:val="DefaultParagraphFont"/>
    <w:rsid w:val="00C23D29"/>
    <w:rPr>
      <w:u w:val="single"/>
    </w:rPr>
  </w:style>
  <w:style w:type="paragraph" w:customStyle="1" w:styleId="TableBodyTextRight">
    <w:name w:val="Table Body Text Right"/>
    <w:basedOn w:val="TableBodyText"/>
    <w:rsid w:val="00C23D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D29"/>
    <w:rPr>
      <w:sz w:val="18"/>
    </w:rPr>
  </w:style>
  <w:style w:type="paragraph" w:customStyle="1" w:styleId="BodySmallRight">
    <w:name w:val="Body Small Right"/>
    <w:basedOn w:val="BodyTextRight"/>
    <w:rsid w:val="00C23D29"/>
    <w:rPr>
      <w:sz w:val="18"/>
      <w:szCs w:val="18"/>
    </w:rPr>
  </w:style>
  <w:style w:type="paragraph" w:customStyle="1" w:styleId="MarginEdition">
    <w:name w:val="Margin Edition"/>
    <w:basedOn w:val="MarginNote"/>
    <w:rsid w:val="00C23D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D29"/>
    <w:rPr>
      <w:sz w:val="2"/>
      <w:szCs w:val="2"/>
    </w:rPr>
  </w:style>
  <w:style w:type="character" w:customStyle="1" w:styleId="Small">
    <w:name w:val="Small"/>
    <w:basedOn w:val="DefaultParagraphFont"/>
    <w:rsid w:val="00C23D29"/>
    <w:rPr>
      <w:sz w:val="16"/>
    </w:rPr>
  </w:style>
  <w:style w:type="paragraph" w:customStyle="1" w:styleId="WideTable">
    <w:name w:val="Wide Table"/>
    <w:basedOn w:val="Normal"/>
    <w:rsid w:val="00C23D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D29"/>
  </w:style>
  <w:style w:type="paragraph" w:styleId="Quote">
    <w:name w:val="Quote"/>
    <w:basedOn w:val="Heading1"/>
    <w:link w:val="QuoteChar"/>
    <w:qFormat/>
    <w:rsid w:val="00C23D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D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D29"/>
    <w:pPr>
      <w:pageBreakBefore/>
    </w:pPr>
  </w:style>
  <w:style w:type="paragraph" w:customStyle="1" w:styleId="Border">
    <w:name w:val="Border"/>
    <w:basedOn w:val="Normal"/>
    <w:qFormat/>
    <w:rsid w:val="00C23D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D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D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D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D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D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D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D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D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D29"/>
    <w:rPr>
      <w:u w:val="single"/>
    </w:rPr>
  </w:style>
  <w:style w:type="character" w:customStyle="1" w:styleId="BoldandItalics">
    <w:name w:val="Bold and Italics"/>
    <w:qFormat/>
    <w:rsid w:val="00C23D29"/>
    <w:rPr>
      <w:b/>
      <w:i/>
      <w:u w:val="none"/>
    </w:rPr>
  </w:style>
  <w:style w:type="paragraph" w:styleId="BalloonText">
    <w:name w:val="Balloon Text"/>
    <w:basedOn w:val="Normal"/>
    <w:link w:val="BalloonTextChar"/>
    <w:rsid w:val="00C23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D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D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D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D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D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D29"/>
    <w:pPr>
      <w:spacing w:before="0" w:after="0"/>
    </w:pPr>
  </w:style>
  <w:style w:type="paragraph" w:customStyle="1" w:styleId="BodyTextBold">
    <w:name w:val="Body Text Bold"/>
    <w:basedOn w:val="BodyText"/>
    <w:qFormat/>
    <w:rsid w:val="00C23D29"/>
    <w:rPr>
      <w:b/>
    </w:rPr>
  </w:style>
  <w:style w:type="character" w:styleId="Hyperlink">
    <w:name w:val="Hyperlink"/>
    <w:basedOn w:val="DefaultParagraphFont"/>
    <w:uiPriority w:val="99"/>
    <w:unhideWhenUsed/>
    <w:rsid w:val="00837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1377</Words>
  <Characters>8923</Characters>
  <Application>Microsoft Office Word</Application>
  <DocSecurity>0</DocSecurity>
  <Lines>234</Lines>
  <Paragraphs>125</Paragraphs>
  <ScaleCrop>false</ScaleCrop>
  <Company>Author-it Software Corporation Ltd.</Company>
  <LinksUpToDate>false</LinksUpToDate>
  <CharactersWithSpaces>10175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RIIENV402D Implement and monitor environmental policies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2025-03-01T09:39:00Z</dcterms:created>
  <dcterms:modified xsi:type="dcterms:W3CDTF">2025-03-01T09:39:00Z</dcterms:modified>
</cp:coreProperties>
</file>