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8F9" w:rsidP="00F25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RIIENV401D Supervise dust and noise control</w:t>
      </w:r>
      <w:r>
        <w:fldChar w:fldCharType="end"/>
      </w:r>
    </w:p>
    <w:p w:rsidR="00F258F9" w:rsidP="00F258F9">
      <w:pPr>
        <w:pStyle w:val="Version"/>
        <w:sectPr w:rsidSect="00D40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0424" w:rsidP="00D40424">
      <w:pPr>
        <w:pStyle w:val="SuperHeading"/>
      </w:pPr>
      <w:r w:rsidRPr="00D40424">
        <w:t>RIIENV401D Supervise dust and noise control</w:t>
      </w:r>
    </w:p>
    <w:p w:rsidR="00000000" w:rsidRPr="00D40424" w:rsidP="00D40424">
      <w:pPr>
        <w:pStyle w:val="Heading1"/>
      </w:pPr>
      <w:bookmarkStart w:id="1" w:name="O_686853"/>
      <w:bookmarkEnd w:id="1"/>
      <w:r w:rsidRPr="00D4042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258F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Comment</w:t>
            </w:r>
          </w:p>
        </w:tc>
      </w:tr>
      <w:tr w:rsidTr="00F258F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This unit replaces RIIENV401A Supervise dust and noise control</w:t>
            </w:r>
          </w:p>
        </w:tc>
      </w:tr>
      <w:tr w:rsidTr="00F258F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24" w:rsidP="00D40424">
            <w:pPr>
              <w:pStyle w:val="BodyText"/>
            </w:pPr>
            <w:r w:rsidRPr="00D40424">
              <w:t>Required frequency and volume of evidence amended in Performance evidence.</w:t>
            </w:r>
          </w:p>
          <w:p w:rsidR="00000000" w:rsidRPr="00D40424" w:rsidP="00D40424">
            <w:pPr>
              <w:pStyle w:val="BodyText"/>
            </w:pPr>
            <w:r w:rsidRPr="00D40424">
              <w:t>Substantial amendments made in Assessment Conditions field, including: refe</w:t>
            </w:r>
            <w:r w:rsidRPr="00D40424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D40424" w:rsidP="00D40424">
      <w:pPr>
        <w:pStyle w:val="BodyText"/>
      </w:pPr>
    </w:p>
    <w:p w:rsidR="00000000" w:rsidRPr="00D40424" w:rsidP="00D40424">
      <w:pPr>
        <w:pStyle w:val="AllowPageBreak"/>
      </w:pPr>
    </w:p>
    <w:p w:rsidR="00000000" w:rsidRPr="00D40424" w:rsidP="00D40424">
      <w:pPr>
        <w:pStyle w:val="Heading1"/>
      </w:pPr>
      <w:bookmarkStart w:id="2" w:name="O_686852"/>
      <w:bookmarkEnd w:id="2"/>
      <w:r w:rsidRPr="00D40424">
        <w:t>Application</w:t>
      </w:r>
    </w:p>
    <w:p w:rsidR="00000000" w:rsidRPr="00D40424" w:rsidP="00F258F9">
      <w:pPr>
        <w:pStyle w:val="BodyText"/>
      </w:pPr>
      <w:r w:rsidRPr="00D40424">
        <w:t>This unit describes a participant’s skills and knowledge required to super</w:t>
      </w:r>
      <w:r w:rsidRPr="00D40424">
        <w:t>vise dust and noise control in Coal and Metalliferous mining and Extractive.</w:t>
      </w:r>
    </w:p>
    <w:p w:rsidR="00000000" w:rsidRPr="00D40424" w:rsidP="00F258F9">
      <w:pPr>
        <w:pStyle w:val="BodyText"/>
      </w:pPr>
      <w:r w:rsidRPr="00D40424">
        <w:t>This unit is appropriate for those working in supervisory and technical specialist roles.</w:t>
      </w:r>
    </w:p>
    <w:p w:rsidR="00F258F9" w:rsidP="00F258F9">
      <w:pPr>
        <w:pStyle w:val="BodyText"/>
      </w:pPr>
      <w:r w:rsidRPr="00D40424">
        <w:t>No licensing, legislative or certification requirements apply to this unit at the time of</w:t>
      </w:r>
      <w:r w:rsidRPr="00D40424">
        <w:t xml:space="preserve"> publication.</w:t>
      </w:r>
    </w:p>
    <w:p w:rsidR="00000000" w:rsidRPr="00D40424" w:rsidP="00D40424">
      <w:pPr>
        <w:pStyle w:val="Heading1"/>
      </w:pPr>
      <w:bookmarkStart w:id="3" w:name="O_686851"/>
      <w:bookmarkEnd w:id="3"/>
      <w:r w:rsidRPr="00D40424">
        <w:t>Unit Sector</w:t>
      </w:r>
    </w:p>
    <w:p w:rsidR="00000000" w:rsidRPr="00D40424" w:rsidP="00F258F9">
      <w:pPr>
        <w:pStyle w:val="List"/>
      </w:pPr>
      <w:r w:rsidRPr="00D40424">
        <w:t>Coal mining</w:t>
      </w:r>
    </w:p>
    <w:p w:rsidR="00000000" w:rsidRPr="00D40424" w:rsidP="00F258F9">
      <w:pPr>
        <w:pStyle w:val="List"/>
      </w:pPr>
      <w:r w:rsidRPr="00D40424">
        <w:t xml:space="preserve">Extractive </w:t>
      </w:r>
    </w:p>
    <w:p w:rsidR="00000000" w:rsidRPr="00D40424" w:rsidP="00F258F9">
      <w:pPr>
        <w:pStyle w:val="List"/>
      </w:pPr>
      <w:r w:rsidRPr="00D40424">
        <w:t>Metalliferous mining</w:t>
      </w:r>
    </w:p>
    <w:p w:rsidR="00000000" w:rsidRPr="00D40424" w:rsidP="00D40424">
      <w:pPr>
        <w:pStyle w:val="AllowPageBreak"/>
      </w:pPr>
    </w:p>
    <w:p w:rsidR="00000000" w:rsidRPr="00D40424" w:rsidP="00D40424">
      <w:pPr>
        <w:pStyle w:val="Heading1"/>
      </w:pPr>
      <w:bookmarkStart w:id="4" w:name="O_686850"/>
      <w:bookmarkEnd w:id="4"/>
      <w:r w:rsidRPr="00D4042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404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1 Access and share requirements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24" w:rsidP="00D40424">
            <w:pPr>
              <w:pStyle w:val="BodyText"/>
            </w:pPr>
            <w:r w:rsidRPr="00D40424">
              <w:t>1.1</w:t>
            </w:r>
            <w:r w:rsidRPr="00D40424">
              <w:tab/>
            </w:r>
            <w:r w:rsidRPr="00D40424">
              <w:t>Access, interpret and apply dust and noise documentation and ensure the work activity is compliant</w:t>
            </w:r>
          </w:p>
          <w:p w:rsidR="00000000" w:rsidRPr="00D40424" w:rsidP="00D40424">
            <w:pPr>
              <w:pStyle w:val="BodyText"/>
            </w:pPr>
            <w:r w:rsidRPr="00D40424">
              <w:t>1.2</w:t>
            </w:r>
            <w:r w:rsidRPr="00D40424">
              <w:tab/>
              <w:t>Provide information in a language, style and format that is easily understood</w:t>
            </w:r>
          </w:p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1.3</w:t>
            </w:r>
            <w:r w:rsidRPr="00D40424">
              <w:tab/>
              <w:t>Explain the health and environmental implications of non-conformance to</w:t>
            </w:r>
            <w:r w:rsidRPr="00D40424">
              <w:t xml:space="preserve"> all</w:t>
            </w:r>
          </w:p>
        </w:tc>
      </w:tr>
      <w:tr w:rsidTr="00D404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2 Plan and implement site requirement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24" w:rsidP="00D40424">
            <w:pPr>
              <w:pStyle w:val="BodyText"/>
            </w:pPr>
            <w:r w:rsidRPr="00D40424">
              <w:t>2.1</w:t>
            </w:r>
            <w:r w:rsidRPr="00D40424">
              <w:tab/>
              <w:t>Plan control measures and work practices with colleagues to ensure compliance</w:t>
            </w:r>
          </w:p>
          <w:p w:rsidR="00000000" w:rsidRPr="00D40424" w:rsidP="00D40424">
            <w:pPr>
              <w:pStyle w:val="BodyText"/>
            </w:pPr>
            <w:r w:rsidRPr="00D40424">
              <w:t>2.2</w:t>
            </w:r>
            <w:r w:rsidRPr="00D40424">
              <w:tab/>
              <w:t>Implement control measures and work practices to ensure compliance</w:t>
            </w:r>
          </w:p>
          <w:p w:rsidR="00000000" w:rsidRPr="00D40424" w:rsidP="00D40424">
            <w:pPr>
              <w:pStyle w:val="BodyText"/>
            </w:pPr>
            <w:r w:rsidRPr="00D40424">
              <w:t>2.3</w:t>
            </w:r>
            <w:r w:rsidRPr="00D40424">
              <w:tab/>
              <w:t xml:space="preserve">Plan and implement dust and noise monitoring </w:t>
            </w:r>
          </w:p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2.4</w:t>
            </w:r>
            <w:r w:rsidRPr="00D40424">
              <w:tab/>
              <w:t>Ident</w:t>
            </w:r>
            <w:r w:rsidRPr="00D40424">
              <w:t>ify dust and noise control training needs and implement training as required</w:t>
            </w:r>
          </w:p>
        </w:tc>
      </w:tr>
      <w:tr w:rsidTr="00D404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3 Monitor, adjust and report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24" w:rsidP="00D40424">
            <w:pPr>
              <w:pStyle w:val="BodyText"/>
            </w:pPr>
            <w:r w:rsidRPr="00D40424">
              <w:t>3.1</w:t>
            </w:r>
            <w:r w:rsidRPr="00D40424">
              <w:tab/>
              <w:t>Identify, rectify and report actual/potential dust and noise problems promptly and decisively to ensure compliance</w:t>
            </w:r>
          </w:p>
          <w:p w:rsidR="00000000" w:rsidRPr="00D40424" w:rsidP="00D40424">
            <w:pPr>
              <w:pStyle w:val="BodyText"/>
            </w:pPr>
            <w:r w:rsidRPr="00D40424">
              <w:t>3.2</w:t>
            </w:r>
            <w:r w:rsidRPr="00D40424">
              <w:tab/>
              <w:t xml:space="preserve">Manage activities so that </w:t>
            </w:r>
            <w:r w:rsidRPr="00D40424">
              <w:t>potential non-compliance issues are minimised</w:t>
            </w:r>
          </w:p>
          <w:p w:rsidR="00000000" w:rsidRPr="00D40424" w:rsidP="00D40424">
            <w:pPr>
              <w:pStyle w:val="BodyText"/>
            </w:pPr>
            <w:r w:rsidRPr="00D40424">
              <w:t>3.3</w:t>
            </w:r>
            <w:r w:rsidRPr="00D40424">
              <w:tab/>
              <w:t>Submit recommendations on improvements in dust and noise control</w:t>
            </w:r>
          </w:p>
          <w:p w:rsidR="00000000" w:rsidRPr="00D40424" w:rsidP="00D40424">
            <w:pPr>
              <w:pStyle w:val="BodyText"/>
            </w:pPr>
            <w:r w:rsidRPr="00D40424">
              <w:t>3.4</w:t>
            </w:r>
            <w:r w:rsidRPr="00D40424">
              <w:tab/>
              <w:t>Inform individuals/teams of the results of improvements in dust and noise control</w:t>
            </w:r>
          </w:p>
          <w:p w:rsidR="00000000" w:rsidRPr="00D40424" w:rsidP="00D40424">
            <w:pPr>
              <w:pStyle w:val="BodyText"/>
            </w:pPr>
            <w:r w:rsidRPr="00D40424">
              <w:t>3.5</w:t>
            </w:r>
            <w:r w:rsidRPr="00D40424">
              <w:tab/>
            </w:r>
            <w:r w:rsidRPr="00D40424">
              <w:t>Maintain systems, written records and reporting procedures</w:t>
            </w:r>
          </w:p>
        </w:tc>
      </w:tr>
    </w:tbl>
    <w:p w:rsidR="00000000" w:rsidRPr="00D40424" w:rsidP="00D40424">
      <w:pPr>
        <w:pStyle w:val="BodyText"/>
      </w:pPr>
    </w:p>
    <w:p w:rsidR="00000000" w:rsidRPr="00D40424" w:rsidP="00D40424">
      <w:pPr>
        <w:pStyle w:val="AllowPageBreak"/>
      </w:pPr>
    </w:p>
    <w:p w:rsidR="00000000" w:rsidRPr="00D40424" w:rsidP="00D40424">
      <w:pPr>
        <w:pStyle w:val="Heading1"/>
      </w:pPr>
      <w:bookmarkStart w:id="5" w:name="O_686849"/>
      <w:bookmarkEnd w:id="5"/>
      <w:r w:rsidRPr="00D40424">
        <w:t>Foundation Skills</w:t>
      </w:r>
    </w:p>
    <w:p w:rsidR="00000000" w:rsidRPr="00D40424" w:rsidP="00F258F9">
      <w:pPr>
        <w:pStyle w:val="BodyText"/>
      </w:pPr>
      <w:r w:rsidRPr="00D40424">
        <w:t>Foundation skills essential to performance are explicit in the performance criteria of this unit. Further information is available in the Resources and Infrastr</w:t>
      </w:r>
      <w:r w:rsidRPr="00D40424">
        <w:t>ucture Industry Training Package Companion Volume.</w:t>
      </w:r>
    </w:p>
    <w:p w:rsidR="00000000" w:rsidRPr="00D40424" w:rsidP="00D40424">
      <w:pPr>
        <w:pStyle w:val="Heading1"/>
      </w:pPr>
      <w:bookmarkStart w:id="6" w:name="O_686848"/>
      <w:bookmarkEnd w:id="6"/>
      <w:r w:rsidRPr="00D40424">
        <w:t>Unit Mapping Information</w:t>
      </w:r>
    </w:p>
    <w:p w:rsidR="00000000" w:rsidRPr="00D40424" w:rsidP="00F258F9">
      <w:pPr>
        <w:pStyle w:val="BodyText"/>
      </w:pPr>
      <w:r w:rsidRPr="00D40424">
        <w:t xml:space="preserve">RIIENV401A Supervise dust and noise control </w:t>
      </w:r>
    </w:p>
    <w:p w:rsidR="00000000" w:rsidRPr="00D40424" w:rsidP="00D40424">
      <w:pPr>
        <w:pStyle w:val="Heading1"/>
      </w:pPr>
      <w:bookmarkStart w:id="7" w:name="O_686854"/>
      <w:bookmarkEnd w:id="7"/>
      <w:r w:rsidRPr="00D40424">
        <w:t>Links</w:t>
      </w:r>
    </w:p>
    <w:p w:rsidR="00000000" w:rsidRPr="00D40424" w:rsidP="00F258F9">
      <w:pPr>
        <w:pStyle w:val="BodyText"/>
      </w:pPr>
      <w:r w:rsidRPr="00D404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475C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0424" w:rsidP="00F258F9">
      <w:pPr>
        <w:pStyle w:val="BodyText"/>
        <w:sectPr w:rsidSect="00D404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0424" w:rsidP="00D40424">
      <w:pPr>
        <w:pStyle w:val="SuperHeading"/>
      </w:pPr>
      <w:r w:rsidRPr="00D40424">
        <w:t>Assessment Requirements for RIIENV401D Supervise dust and noise control</w:t>
      </w:r>
    </w:p>
    <w:p w:rsidR="00000000" w:rsidRPr="00D40424" w:rsidP="00D40424">
      <w:pPr>
        <w:pStyle w:val="Heading1"/>
      </w:pPr>
      <w:bookmarkStart w:id="8" w:name="O_686846"/>
      <w:bookmarkEnd w:id="8"/>
      <w:r w:rsidRPr="00D4042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258F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Comment</w:t>
            </w:r>
          </w:p>
        </w:tc>
      </w:tr>
      <w:tr w:rsidTr="00F258F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This unit replaces RIIENV401A Supervise dust and noise control</w:t>
            </w:r>
          </w:p>
        </w:tc>
      </w:tr>
      <w:tr w:rsidTr="00F258F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24" w:rsidP="00D40424">
            <w:pPr>
              <w:pStyle w:val="BodyText"/>
            </w:pPr>
            <w:r w:rsidRPr="00D40424">
              <w:t>Required frequency and volume of evidence amended in Performance evidence.</w:t>
            </w:r>
          </w:p>
          <w:p w:rsidR="00000000" w:rsidRPr="00D40424" w:rsidP="00D40424">
            <w:pPr>
              <w:pStyle w:val="BodyText"/>
            </w:pPr>
            <w:r w:rsidRPr="00D40424">
              <w:t>Substantial amendments made in Assessment Conditions field, including: references to Industry Sectors, assessor and</w:t>
            </w:r>
            <w:r w:rsidRPr="00D40424">
              <w:t xml:space="preserve"> subject matter expert experience requirements, how assessment should be conducted and what it should confirm.</w:t>
            </w:r>
          </w:p>
        </w:tc>
      </w:tr>
    </w:tbl>
    <w:p w:rsidR="00000000" w:rsidRPr="00D40424" w:rsidP="00D40424">
      <w:pPr>
        <w:pStyle w:val="BodyText"/>
      </w:pPr>
    </w:p>
    <w:p w:rsidR="00000000" w:rsidRPr="00D40424" w:rsidP="00D40424">
      <w:pPr>
        <w:pStyle w:val="AllowPageBreak"/>
      </w:pPr>
    </w:p>
    <w:p w:rsidR="00000000" w:rsidRPr="00D40424" w:rsidP="00D40424">
      <w:pPr>
        <w:pStyle w:val="Heading1"/>
      </w:pPr>
      <w:bookmarkStart w:id="9" w:name="O_686845"/>
      <w:bookmarkEnd w:id="9"/>
      <w:r w:rsidRPr="00D40424">
        <w:t>Performance Evidence</w:t>
      </w:r>
    </w:p>
    <w:p w:rsidR="00000000" w:rsidRPr="00D40424" w:rsidP="00F258F9">
      <w:pPr>
        <w:pStyle w:val="BodyText"/>
      </w:pPr>
      <w:r w:rsidRPr="00D40424">
        <w:t>Evidence is required to be collected that demonstrates a candidate’s competency in this unit. Evidence mu</w:t>
      </w:r>
      <w:r w:rsidRPr="00D40424">
        <w:t>st be relevant to the roles within this sector’s work operations and satisfy all of the requirements of the performance criteria of this unit and include evidence that the candidate:</w:t>
      </w:r>
    </w:p>
    <w:p w:rsidR="00000000" w:rsidRPr="00D40424" w:rsidP="00D40424">
      <w:pPr>
        <w:pStyle w:val="ListBullet"/>
      </w:pPr>
      <w:r w:rsidRPr="00D40424">
        <w:t>locates and applies relevant legislation, documentation, policies and pr</w:t>
      </w:r>
      <w:r w:rsidRPr="00D40424">
        <w:t>ocedures</w:t>
      </w:r>
    </w:p>
    <w:p w:rsidR="00000000" w:rsidRPr="00D40424" w:rsidP="00D40424">
      <w:pPr>
        <w:pStyle w:val="ListBullet"/>
      </w:pPr>
      <w:r w:rsidRPr="00D40424">
        <w:t>works effectively with others to undertake and complete effective supervision of dust and noise control to meet all required outcomes including:</w:t>
      </w:r>
    </w:p>
    <w:p w:rsidR="00000000" w:rsidRPr="00D40424" w:rsidP="00D40424">
      <w:pPr>
        <w:pStyle w:val="ListBullet2"/>
      </w:pPr>
      <w:r w:rsidRPr="00D40424">
        <w:t>preparing for and organising work activities to meet all task requirements</w:t>
      </w:r>
    </w:p>
    <w:p w:rsidR="00000000" w:rsidRPr="00D40424" w:rsidP="00D40424">
      <w:pPr>
        <w:pStyle w:val="ListBullet2"/>
      </w:pPr>
      <w:r w:rsidRPr="00D40424">
        <w:t>communicating clearly and concisely with others to receive and clarify work instructions</w:t>
      </w:r>
    </w:p>
    <w:p w:rsidR="00000000" w:rsidRPr="00D40424" w:rsidP="00D40424">
      <w:pPr>
        <w:pStyle w:val="ListBullet2"/>
      </w:pPr>
      <w:r w:rsidRPr="00D40424">
        <w:t>using a range of communication techniques and aids to advise others of work activity and exclusion zones</w:t>
      </w:r>
    </w:p>
    <w:p w:rsidR="00000000" w:rsidRPr="00D40424" w:rsidP="00D40424">
      <w:pPr>
        <w:pStyle w:val="ListBullet"/>
      </w:pPr>
      <w:r w:rsidRPr="00D40424">
        <w:t>demonstrates completion of supervising dust and noise control</w:t>
      </w:r>
      <w:r w:rsidRPr="00D40424">
        <w:t xml:space="preserve"> that safely, effectively and efficiently meets all of the required outcomes on more than one (1) occasion including:</w:t>
      </w:r>
    </w:p>
    <w:p w:rsidR="00000000" w:rsidRPr="00D40424" w:rsidP="00D40424">
      <w:pPr>
        <w:pStyle w:val="ListBullet2"/>
      </w:pPr>
      <w:r w:rsidRPr="00D40424">
        <w:t xml:space="preserve">accessing and interpreting compliance documentation </w:t>
      </w:r>
    </w:p>
    <w:p w:rsidR="00000000" w:rsidRPr="00D40424" w:rsidP="00D40424">
      <w:pPr>
        <w:pStyle w:val="ListBullet2"/>
      </w:pPr>
      <w:r w:rsidRPr="00D40424">
        <w:t xml:space="preserve">investigate and implement control measures </w:t>
      </w:r>
    </w:p>
    <w:p w:rsidR="00000000" w:rsidRPr="00D40424" w:rsidP="00D40424">
      <w:pPr>
        <w:pStyle w:val="ListBullet2"/>
      </w:pPr>
      <w:r w:rsidRPr="00D40424">
        <w:t xml:space="preserve">implement dust and noise monitoring </w:t>
      </w:r>
    </w:p>
    <w:p w:rsidR="00000000" w:rsidRPr="00D40424" w:rsidP="00D40424">
      <w:pPr>
        <w:pStyle w:val="ListBullet2"/>
      </w:pPr>
      <w:r w:rsidRPr="00D40424">
        <w:t>pro</w:t>
      </w:r>
      <w:r w:rsidRPr="00D40424">
        <w:t xml:space="preserve">cess written reports and records </w:t>
      </w:r>
    </w:p>
    <w:p w:rsidR="00000000" w:rsidRPr="00D40424" w:rsidP="00D40424">
      <w:pPr>
        <w:pStyle w:val="ListBullet2"/>
      </w:pPr>
      <w:r w:rsidRPr="00D40424">
        <w:t>identifying recommendations and communicating to the work team</w:t>
      </w:r>
    </w:p>
    <w:p w:rsidR="00000000" w:rsidRPr="00D40424" w:rsidP="00D40424">
      <w:pPr>
        <w:pStyle w:val="AllowPageBreak"/>
      </w:pPr>
    </w:p>
    <w:p w:rsidR="00000000" w:rsidRPr="00D40424" w:rsidP="00D40424">
      <w:pPr>
        <w:pStyle w:val="Heading1"/>
      </w:pPr>
      <w:bookmarkStart w:id="10" w:name="O_686844"/>
      <w:bookmarkEnd w:id="10"/>
      <w:r w:rsidRPr="00D40424">
        <w:t>Knowledge Evidence</w:t>
      </w:r>
    </w:p>
    <w:p w:rsidR="00000000" w:rsidRPr="00D40424" w:rsidP="00F258F9">
      <w:pPr>
        <w:pStyle w:val="BodyText"/>
      </w:pPr>
      <w:r w:rsidRPr="00D40424">
        <w:t>The candidate must demonstrate knowledge of the following when supervising dust and noise control through:</w:t>
      </w:r>
    </w:p>
    <w:p w:rsidR="00000000" w:rsidRPr="00D40424" w:rsidP="00D40424">
      <w:pPr>
        <w:pStyle w:val="ListBullet"/>
      </w:pPr>
      <w:r w:rsidRPr="00D40424">
        <w:t xml:space="preserve">accessing, interpreting and applying the organisation and site requirements and procedures </w:t>
      </w:r>
    </w:p>
    <w:p w:rsidR="00000000" w:rsidRPr="00D40424" w:rsidP="00D40424">
      <w:pPr>
        <w:pStyle w:val="ListBullet"/>
      </w:pPr>
      <w:r w:rsidRPr="00D40424">
        <w:t xml:space="preserve">identifying harmful dust and noise levels </w:t>
      </w:r>
    </w:p>
    <w:p w:rsidR="00000000" w:rsidRPr="00D40424" w:rsidP="00D40424">
      <w:pPr>
        <w:pStyle w:val="ListBullet"/>
      </w:pPr>
      <w:r w:rsidRPr="00D40424">
        <w:t xml:space="preserve">knowledge of the health and environmental implication of non-conformance </w:t>
      </w:r>
    </w:p>
    <w:p w:rsidR="00000000" w:rsidRPr="00D40424" w:rsidP="00D40424">
      <w:pPr>
        <w:pStyle w:val="ListBullet"/>
      </w:pPr>
      <w:r w:rsidRPr="00D40424">
        <w:t xml:space="preserve">identifying potential dust and noise problems </w:t>
      </w:r>
    </w:p>
    <w:p w:rsidR="00000000" w:rsidRPr="00D40424" w:rsidP="00D40424">
      <w:pPr>
        <w:pStyle w:val="ListBullet"/>
      </w:pPr>
      <w:r w:rsidRPr="00D40424">
        <w:t>implementing dust and noise control measures</w:t>
      </w:r>
    </w:p>
    <w:p w:rsidR="00000000" w:rsidRPr="00D40424" w:rsidP="00D40424">
      <w:pPr>
        <w:pStyle w:val="AllowPageBreak"/>
      </w:pPr>
    </w:p>
    <w:p w:rsidR="00000000" w:rsidRPr="00D40424" w:rsidP="00D40424">
      <w:pPr>
        <w:pStyle w:val="Heading1"/>
      </w:pPr>
      <w:bookmarkStart w:id="11" w:name="O_686843"/>
      <w:bookmarkEnd w:id="11"/>
      <w:r w:rsidRPr="00D40424">
        <w:t>Assessment Conditions</w:t>
      </w:r>
    </w:p>
    <w:p w:rsidR="00000000" w:rsidRPr="00D40424" w:rsidP="00D40424">
      <w:pPr>
        <w:pStyle w:val="ListBullet"/>
      </w:pPr>
      <w:r w:rsidRPr="00D40424">
        <w:t xml:space="preserve">An assessor of this unit must satisfy the requirements of the NVR/AQTF or their successors; and Industry regulations for certification and licensing; and, </w:t>
      </w:r>
    </w:p>
    <w:p w:rsidR="00000000" w:rsidRPr="00D40424" w:rsidP="00D40424">
      <w:pPr>
        <w:pStyle w:val="ListBullet"/>
      </w:pPr>
      <w:r w:rsidRPr="00D40424">
        <w:t>this unit is be</w:t>
      </w:r>
      <w:r w:rsidRPr="00D40424">
        <w:t>st assessed in the context of this sector’s work environment;</w:t>
      </w:r>
    </w:p>
    <w:p w:rsidR="00000000" w:rsidRPr="00D40424" w:rsidP="00D40424">
      <w:pPr>
        <w:pStyle w:val="ListBullet"/>
      </w:pPr>
      <w:r w:rsidRPr="00D40424">
        <w:t>where personal safety or environmental damage are limiting factors, assessment may occur in a simulated environment provided it is realistic and sufficiently rigorous to cover all aspects of thi</w:t>
      </w:r>
      <w:r w:rsidRPr="00D40424">
        <w:t>s sector’s workplace performance, including environment, task skills, task management skills, contingency management skills and job role environment skills; and,</w:t>
      </w:r>
    </w:p>
    <w:p w:rsidR="00000000" w:rsidRPr="00D40424" w:rsidP="00D40424">
      <w:pPr>
        <w:pStyle w:val="ListBullet"/>
      </w:pPr>
      <w:r w:rsidRPr="00D40424">
        <w:t>this unit must be assessed in compliance with relevant legislation/regulation and using polici</w:t>
      </w:r>
      <w:r w:rsidRPr="00D40424">
        <w:t>es, procedures, processes and operational manuals directly related to the industry sector for which it is being assessed; and,</w:t>
      </w:r>
    </w:p>
    <w:p w:rsidR="00000000" w:rsidRPr="00D40424" w:rsidP="00D40424">
      <w:pPr>
        <w:pStyle w:val="ListBullet"/>
      </w:pPr>
      <w:r w:rsidRPr="00D40424">
        <w:t>assessment may be conducted in conjunction with the assessment of other Units of Competency; and,</w:t>
      </w:r>
    </w:p>
    <w:p w:rsidR="00000000" w:rsidRPr="00D40424" w:rsidP="00D40424">
      <w:pPr>
        <w:pStyle w:val="ListBullet"/>
      </w:pPr>
      <w:r w:rsidRPr="00D40424">
        <w:t>assessment must confirm consist</w:t>
      </w:r>
      <w:r w:rsidRPr="00D40424">
        <w:t>ent performance can be applied in a range of relevant workplace circumstances; and,</w:t>
      </w:r>
    </w:p>
    <w:p w:rsidR="00000000" w:rsidRPr="00D40424" w:rsidP="00D40424">
      <w:pPr>
        <w:pStyle w:val="ListBullet"/>
      </w:pPr>
      <w:r w:rsidRPr="00D40424">
        <w:t>assessors must demonstrate the performance evidence, and knowledge evidence as outlined in this Unit of Competency, and through the minimum years of current* work experienc</w:t>
      </w:r>
      <w:r w:rsidRPr="00D40424">
        <w:t>e specified below in an Industry sector relevant to the outcomes of the unit; or,</w:t>
      </w:r>
    </w:p>
    <w:p w:rsidR="00000000" w:rsidRPr="00D40424" w:rsidP="00D40424">
      <w:pPr>
        <w:pStyle w:val="ListBullet"/>
      </w:pPr>
      <w:r w:rsidRPr="00D40424">
        <w:t>where the assessor does not meet experience requirements a co-assessment or partnership arrangement must exist between the qualified assessor and an Industry subject matter e</w:t>
      </w:r>
      <w:r w:rsidRPr="00D40424">
        <w:t>xpert. The Industry subject matter expert should hold the unit being assessed (or an equivalent unit) and/or demonstrate equivalence of skills and knowledge at the unit level. An Industry technical expert must also demonstrate skills and knowledge from the</w:t>
      </w:r>
      <w:r w:rsidRPr="00D40424">
        <w:t xml:space="preserve"> minimum years of current work experience specified below in the Industry sector, including time spent in roles related to the unit being assessed; and,</w:t>
      </w:r>
    </w:p>
    <w:p w:rsidR="00000000" w:rsidRPr="00D40424" w:rsidP="00D40424">
      <w:pPr>
        <w:pStyle w:val="ListBullet"/>
      </w:pPr>
      <w:r w:rsidRPr="00D40424">
        <w:t>assessor and Industry subject matter expert requirements differ depending on the Australian Qualificati</w:t>
      </w:r>
      <w:r w:rsidRPr="00D40424">
        <w:t>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4042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Required assessor or Industry subject matter expert experience</w:t>
            </w:r>
          </w:p>
        </w:tc>
      </w:tr>
      <w:tr w:rsidTr="00D4042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1 Year</w:t>
            </w:r>
          </w:p>
        </w:tc>
      </w:tr>
      <w:tr w:rsidTr="00D4042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2 Years</w:t>
            </w:r>
          </w:p>
        </w:tc>
      </w:tr>
      <w:tr w:rsidTr="00D4042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3 Years</w:t>
            </w:r>
          </w:p>
        </w:tc>
      </w:tr>
      <w:tr w:rsidTr="00D4042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5 Years</w:t>
            </w:r>
          </w:p>
        </w:tc>
      </w:tr>
      <w:tr w:rsidTr="00D4042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0424">
            <w:pPr>
              <w:pStyle w:val="BodyText"/>
              <w:rPr>
                <w:lang w:val="en-NZ"/>
              </w:rPr>
            </w:pPr>
            <w:r w:rsidRPr="00D4042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0424" w:rsidP="00D40424">
            <w:pPr>
              <w:pStyle w:val="BodyText"/>
            </w:pPr>
            <w:r w:rsidRPr="00D4042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40424">
              <w:t>ndard is specified should comply with any relevant regulation.</w:t>
            </w:r>
          </w:p>
        </w:tc>
      </w:tr>
    </w:tbl>
    <w:p w:rsidR="00000000" w:rsidRPr="00D40424" w:rsidP="00F258F9">
      <w:pPr>
        <w:pStyle w:val="BodyText"/>
      </w:pPr>
      <w:r w:rsidRPr="00D40424">
        <w:t xml:space="preserve">*Assessors can demonstrate current work experience through employment within Industry in a role relevant to the outcomes of the Unit; or, for external assessors </w:t>
      </w:r>
      <w:r w:rsidRPr="00D40424">
        <w:t>this can be demonstrated through exposure to Industry by conducting frequent site assessments across various locations.</w:t>
      </w:r>
    </w:p>
    <w:p w:rsidR="00000000" w:rsidRPr="00D40424" w:rsidP="00F258F9">
      <w:pPr>
        <w:pStyle w:val="BodyText"/>
      </w:pPr>
      <w:r w:rsidRPr="00D40424">
        <w:t>**Where a unit is being delivered outside of a Qualification the first numeric character in the Unit code should be considered to indica</w:t>
      </w:r>
      <w:r w:rsidRPr="00D40424">
        <w:t>te the AQF level</w:t>
      </w:r>
    </w:p>
    <w:p w:rsidR="00000000" w:rsidRPr="00D40424" w:rsidP="00D40424">
      <w:pPr>
        <w:pStyle w:val="Heading1"/>
      </w:pPr>
      <w:bookmarkStart w:id="12" w:name="O_686855"/>
      <w:bookmarkEnd w:id="12"/>
      <w:r w:rsidRPr="00D40424">
        <w:t>Links</w:t>
      </w:r>
    </w:p>
    <w:p w:rsidR="00000000" w:rsidRPr="00D40424" w:rsidP="00F258F9">
      <w:pPr>
        <w:pStyle w:val="BodyText"/>
      </w:pPr>
      <w:r w:rsidRPr="00D404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475C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0424" w:rsidP="00D40424"/>
    <w:sectPr w:rsidSect="00D404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24" w:rsidRPr="00F258F9" w:rsidP="00F25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F9" w:rsidP="00D40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8F9" w:rsidP="00D40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58F9" w:rsidP="00D404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24" w:rsidP="00D40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58F9">
      <w:t>Approved</w:t>
    </w:r>
    <w:r w:rsidR="00F258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58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58F9">
      <w:rPr>
        <w:noProof/>
      </w:rPr>
      <w:t>4</w:t>
    </w:r>
    <w:r>
      <w:rPr>
        <w:noProof/>
      </w:rPr>
      <w:fldChar w:fldCharType="end"/>
    </w:r>
  </w:p>
  <w:p w:rsidR="00D40424" w:rsidP="00D40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58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58F9">
      <w:t>Mining and Automotive Skills Alliance</w:t>
    </w:r>
    <w:r w:rsidR="00F258F9">
      <w:fldChar w:fldCharType="end"/>
    </w:r>
  </w:p>
  <w:p w:rsidR="00D40424" w:rsidP="00D40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424" w:rsidRPr="00F258F9" w:rsidP="00F25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F9" w:rsidRPr="002D2AF8" w:rsidP="00D40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RIIENV401D Supervise dust and noise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58F9" w:rsidP="00D404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24" w:rsidRPr="002D2AF8" w:rsidP="00D40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58F9">
      <w:t>RIIENV401D Supervise dust and noise control</w:t>
    </w:r>
    <w:r w:rsidR="00F258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58F9">
      <w:rPr>
        <w:noProof/>
      </w:rPr>
      <w:t>2 March 2025</w:t>
    </w:r>
    <w:r>
      <w:fldChar w:fldCharType="end"/>
    </w:r>
  </w:p>
  <w:p w:rsidR="00D40424" w:rsidP="00D40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CC5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449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E8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424"/>
  </w:style>
  <w:style w:type="character" w:customStyle="1" w:styleId="Heading1Char">
    <w:name w:val="Heading 1 Char"/>
    <w:basedOn w:val="DefaultParagraphFont"/>
    <w:link w:val="Heading1"/>
    <w:rsid w:val="00D40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4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04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0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0424"/>
    <w:rPr>
      <w:b/>
      <w:spacing w:val="0"/>
    </w:rPr>
  </w:style>
  <w:style w:type="paragraph" w:customStyle="1" w:styleId="SuperTitle">
    <w:name w:val="SuperTitle"/>
    <w:basedOn w:val="Title"/>
    <w:rsid w:val="00D40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0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424"/>
    <w:rPr>
      <w:i/>
    </w:rPr>
  </w:style>
  <w:style w:type="paragraph" w:styleId="Caption">
    <w:name w:val="caption"/>
    <w:basedOn w:val="BodyText"/>
    <w:next w:val="Normal"/>
    <w:qFormat/>
    <w:rsid w:val="00D40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424"/>
  </w:style>
  <w:style w:type="paragraph" w:styleId="TableofFigures">
    <w:name w:val="table of figures"/>
    <w:basedOn w:val="Normal"/>
    <w:next w:val="Normal"/>
    <w:semiHidden/>
    <w:rsid w:val="00D40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0424"/>
    <w:rPr>
      <w:rFonts w:ascii="Wingdings" w:hAnsi="Wingdings"/>
    </w:rPr>
  </w:style>
  <w:style w:type="paragraph" w:customStyle="1" w:styleId="TableHeading">
    <w:name w:val="Table Heading"/>
    <w:basedOn w:val="HeadingBase"/>
    <w:rsid w:val="00D40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424"/>
    <w:rPr>
      <w:color w:val="0033CC"/>
      <w:u w:val="none"/>
    </w:rPr>
  </w:style>
  <w:style w:type="paragraph" w:customStyle="1" w:styleId="BodyTextRight">
    <w:name w:val="Body Text Right"/>
    <w:basedOn w:val="BodyText"/>
    <w:rsid w:val="00D40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424"/>
    <w:rPr>
      <w:sz w:val="32"/>
    </w:rPr>
  </w:style>
  <w:style w:type="paragraph" w:customStyle="1" w:styleId="HeadingProcedure">
    <w:name w:val="Heading Procedure"/>
    <w:basedOn w:val="HeadingBase"/>
    <w:next w:val="Normal"/>
    <w:rsid w:val="00D40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424"/>
    <w:pPr>
      <w:spacing w:before="60" w:after="60"/>
    </w:pPr>
  </w:style>
  <w:style w:type="paragraph" w:styleId="ListContinue">
    <w:name w:val="List Continue"/>
    <w:basedOn w:val="List"/>
    <w:rsid w:val="00D40424"/>
    <w:pPr>
      <w:ind w:firstLine="0"/>
    </w:pPr>
  </w:style>
  <w:style w:type="paragraph" w:customStyle="1" w:styleId="ListNote">
    <w:name w:val="List Note"/>
    <w:basedOn w:val="List"/>
    <w:rsid w:val="00D40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424"/>
    <w:rPr>
      <w:rFonts w:ascii="Courier New" w:hAnsi="Courier New"/>
    </w:rPr>
  </w:style>
  <w:style w:type="paragraph" w:customStyle="1" w:styleId="NoteBullet">
    <w:name w:val="Note Bullet"/>
    <w:basedOn w:val="Note"/>
    <w:rsid w:val="00D40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0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424"/>
    <w:rPr>
      <w:b/>
      <w:smallCaps/>
    </w:rPr>
  </w:style>
  <w:style w:type="paragraph" w:customStyle="1" w:styleId="TableListNumber">
    <w:name w:val="Table List Number"/>
    <w:basedOn w:val="ListNumber"/>
    <w:rsid w:val="00D40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424"/>
    <w:pPr>
      <w:numPr>
        <w:numId w:val="9"/>
      </w:numPr>
    </w:pPr>
  </w:style>
  <w:style w:type="paragraph" w:customStyle="1" w:styleId="ListAlpha2">
    <w:name w:val="List Alpha 2"/>
    <w:basedOn w:val="List2"/>
    <w:rsid w:val="00D40424"/>
    <w:pPr>
      <w:numPr>
        <w:numId w:val="8"/>
      </w:numPr>
    </w:pPr>
  </w:style>
  <w:style w:type="paragraph" w:styleId="List2">
    <w:name w:val="List 2"/>
    <w:basedOn w:val="BodyText"/>
    <w:rsid w:val="00D40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0424"/>
    <w:pPr>
      <w:numPr>
        <w:numId w:val="4"/>
      </w:numPr>
    </w:pPr>
  </w:style>
  <w:style w:type="paragraph" w:styleId="ListContinue2">
    <w:name w:val="List Continue 2"/>
    <w:basedOn w:val="List2"/>
    <w:rsid w:val="00D40424"/>
    <w:pPr>
      <w:ind w:firstLine="0"/>
    </w:pPr>
  </w:style>
  <w:style w:type="paragraph" w:styleId="ListContinue3">
    <w:name w:val="List Continue 3"/>
    <w:basedOn w:val="List3"/>
    <w:rsid w:val="00D40424"/>
    <w:pPr>
      <w:ind w:left="1021" w:firstLine="0"/>
    </w:pPr>
  </w:style>
  <w:style w:type="paragraph" w:styleId="ListContinue4">
    <w:name w:val="List Continue 4"/>
    <w:basedOn w:val="List4"/>
    <w:rsid w:val="00D40424"/>
    <w:pPr>
      <w:ind w:firstLine="0"/>
    </w:pPr>
  </w:style>
  <w:style w:type="paragraph" w:styleId="ListContinue5">
    <w:name w:val="List Continue 5"/>
    <w:basedOn w:val="List5"/>
    <w:rsid w:val="00D40424"/>
    <w:pPr>
      <w:ind w:firstLine="0"/>
    </w:pPr>
  </w:style>
  <w:style w:type="paragraph" w:styleId="ListNumber3">
    <w:name w:val="List Number 3"/>
    <w:basedOn w:val="List3"/>
    <w:rsid w:val="00D40424"/>
    <w:pPr>
      <w:numPr>
        <w:numId w:val="5"/>
      </w:numPr>
    </w:pPr>
  </w:style>
  <w:style w:type="paragraph" w:styleId="ListNumber4">
    <w:name w:val="List Number 4"/>
    <w:basedOn w:val="List4"/>
    <w:rsid w:val="00D40424"/>
    <w:pPr>
      <w:numPr>
        <w:numId w:val="6"/>
      </w:numPr>
    </w:pPr>
  </w:style>
  <w:style w:type="paragraph" w:styleId="ListNumber5">
    <w:name w:val="List Number 5"/>
    <w:basedOn w:val="List5"/>
    <w:rsid w:val="00D40424"/>
    <w:pPr>
      <w:numPr>
        <w:numId w:val="7"/>
      </w:numPr>
    </w:pPr>
  </w:style>
  <w:style w:type="paragraph" w:styleId="BlockText">
    <w:name w:val="Block Text"/>
    <w:basedOn w:val="Normal"/>
    <w:rsid w:val="00D40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424"/>
    <w:rPr>
      <w:sz w:val="16"/>
      <w:vertAlign w:val="superscript"/>
    </w:rPr>
  </w:style>
  <w:style w:type="character" w:customStyle="1" w:styleId="Symbols">
    <w:name w:val="Symbols"/>
    <w:basedOn w:val="DefaultParagraphFont"/>
    <w:rsid w:val="00D40424"/>
    <w:rPr>
      <w:rFonts w:ascii="Symbol" w:hAnsi="Symbol"/>
    </w:rPr>
  </w:style>
  <w:style w:type="character" w:customStyle="1" w:styleId="MenuOptions">
    <w:name w:val="Menu Options"/>
    <w:basedOn w:val="DefaultParagraphFont"/>
    <w:rsid w:val="00D40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424"/>
    <w:rPr>
      <w:b/>
    </w:rPr>
  </w:style>
  <w:style w:type="character" w:customStyle="1" w:styleId="Underlined">
    <w:name w:val="Underlined"/>
    <w:basedOn w:val="DefaultParagraphFont"/>
    <w:rsid w:val="00D40424"/>
    <w:rPr>
      <w:u w:val="single"/>
    </w:rPr>
  </w:style>
  <w:style w:type="paragraph" w:customStyle="1" w:styleId="TableBodyTextRight">
    <w:name w:val="Table Body Text Right"/>
    <w:basedOn w:val="TableBodyText"/>
    <w:rsid w:val="00D40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424"/>
    <w:rPr>
      <w:sz w:val="18"/>
    </w:rPr>
  </w:style>
  <w:style w:type="paragraph" w:customStyle="1" w:styleId="BodySmallRight">
    <w:name w:val="Body Small Right"/>
    <w:basedOn w:val="BodyTextRight"/>
    <w:rsid w:val="00D40424"/>
    <w:rPr>
      <w:sz w:val="18"/>
      <w:szCs w:val="18"/>
    </w:rPr>
  </w:style>
  <w:style w:type="paragraph" w:customStyle="1" w:styleId="MarginEdition">
    <w:name w:val="Margin Edition"/>
    <w:basedOn w:val="MarginNote"/>
    <w:rsid w:val="00D40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424"/>
    <w:rPr>
      <w:sz w:val="2"/>
      <w:szCs w:val="2"/>
    </w:rPr>
  </w:style>
  <w:style w:type="character" w:customStyle="1" w:styleId="Small">
    <w:name w:val="Small"/>
    <w:basedOn w:val="DefaultParagraphFont"/>
    <w:rsid w:val="00D40424"/>
    <w:rPr>
      <w:sz w:val="16"/>
    </w:rPr>
  </w:style>
  <w:style w:type="paragraph" w:customStyle="1" w:styleId="WideTable">
    <w:name w:val="Wide Table"/>
    <w:basedOn w:val="Normal"/>
    <w:rsid w:val="00D40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424"/>
  </w:style>
  <w:style w:type="paragraph" w:styleId="Quote">
    <w:name w:val="Quote"/>
    <w:basedOn w:val="Heading1"/>
    <w:link w:val="QuoteChar"/>
    <w:qFormat/>
    <w:rsid w:val="00D40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424"/>
    <w:pPr>
      <w:pageBreakBefore/>
    </w:pPr>
  </w:style>
  <w:style w:type="paragraph" w:customStyle="1" w:styleId="Border">
    <w:name w:val="Border"/>
    <w:basedOn w:val="Normal"/>
    <w:qFormat/>
    <w:rsid w:val="00D40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424"/>
    <w:rPr>
      <w:u w:val="single"/>
    </w:rPr>
  </w:style>
  <w:style w:type="character" w:customStyle="1" w:styleId="BoldandItalics">
    <w:name w:val="Bold and Italics"/>
    <w:qFormat/>
    <w:rsid w:val="00D40424"/>
    <w:rPr>
      <w:b/>
      <w:i/>
      <w:u w:val="none"/>
    </w:rPr>
  </w:style>
  <w:style w:type="paragraph" w:styleId="BalloonText">
    <w:name w:val="Balloon Text"/>
    <w:basedOn w:val="Normal"/>
    <w:link w:val="BalloonTextChar"/>
    <w:rsid w:val="00D40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424"/>
    <w:pPr>
      <w:spacing w:before="0" w:after="0"/>
    </w:pPr>
  </w:style>
  <w:style w:type="paragraph" w:customStyle="1" w:styleId="BodyTextBold">
    <w:name w:val="Body Text Bold"/>
    <w:basedOn w:val="BodyText"/>
    <w:qFormat/>
    <w:rsid w:val="00D40424"/>
    <w:rPr>
      <w:b/>
    </w:rPr>
  </w:style>
  <w:style w:type="character" w:styleId="Hyperlink">
    <w:name w:val="Hyperlink"/>
    <w:basedOn w:val="DefaultParagraphFont"/>
    <w:uiPriority w:val="99"/>
    <w:unhideWhenUsed/>
    <w:rsid w:val="00F25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7084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8103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RIIENV401D Supervise dust and noise control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