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4E57" w:rsidP="005C4E57">
      <w:pPr>
        <w:pStyle w:val="Title"/>
      </w:pPr>
      <w:r>
        <w:fldChar w:fldCharType="begin"/>
      </w:r>
      <w:r>
        <w:instrText xml:space="preserve"> TITLE   \* MERGEFORMAT </w:instrText>
      </w:r>
      <w:r>
        <w:fldChar w:fldCharType="separate"/>
      </w:r>
      <w:r>
        <w:t>RIIENV302D Apply environmentally sustainable work practices</w:t>
      </w:r>
      <w:r>
        <w:fldChar w:fldCharType="end"/>
      </w:r>
    </w:p>
    <w:p w:rsidR="005C4E57" w:rsidP="005C4E57">
      <w:pPr>
        <w:pStyle w:val="Version"/>
        <w:sectPr w:rsidSect="00741B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41B93" w:rsidP="00741B93">
      <w:pPr>
        <w:pStyle w:val="SuperHeading"/>
      </w:pPr>
      <w:r w:rsidRPr="00741B93">
        <w:t>RIIENV302D Apply environmentally sustainable work practices</w:t>
      </w:r>
    </w:p>
    <w:p w:rsidR="00000000" w:rsidRPr="00741B93" w:rsidP="00741B93">
      <w:pPr>
        <w:pStyle w:val="Heading1"/>
      </w:pPr>
      <w:bookmarkStart w:id="1" w:name="O_686838"/>
      <w:bookmarkEnd w:id="1"/>
      <w:r w:rsidRPr="00741B93">
        <w:t>Modification History</w:t>
      </w:r>
    </w:p>
    <w:tbl>
      <w:tblPr>
        <w:tblW w:w="9270" w:type="dxa"/>
        <w:tblLayout w:type="fixed"/>
        <w:tblCellMar>
          <w:left w:w="62" w:type="dxa"/>
          <w:right w:w="62" w:type="dxa"/>
        </w:tblCellMar>
        <w:tblLook w:val="0000"/>
      </w:tblPr>
      <w:tblGrid>
        <w:gridCol w:w="1170"/>
        <w:gridCol w:w="8100"/>
      </w:tblGrid>
      <w:tr w:rsidTr="005C4E5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B93">
            <w:pPr>
              <w:pStyle w:val="BodyText"/>
              <w:rPr>
                <w:lang w:val="en-NZ"/>
              </w:rPr>
            </w:pPr>
            <w:r w:rsidRPr="00741B9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B93">
            <w:pPr>
              <w:pStyle w:val="BodyText"/>
              <w:rPr>
                <w:lang w:val="en-NZ"/>
              </w:rPr>
            </w:pPr>
            <w:r w:rsidRPr="00741B93">
              <w:t>Comment</w:t>
            </w:r>
          </w:p>
        </w:tc>
      </w:tr>
      <w:tr w:rsidTr="005C4E5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B93">
            <w:pPr>
              <w:pStyle w:val="BodyText"/>
              <w:rPr>
                <w:lang w:val="en-NZ"/>
              </w:rPr>
            </w:pPr>
            <w:r w:rsidRPr="00741B9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B93">
            <w:pPr>
              <w:pStyle w:val="BodyText"/>
              <w:rPr>
                <w:lang w:val="en-NZ"/>
              </w:rPr>
            </w:pPr>
            <w:r w:rsidRPr="00741B93">
              <w:t>This unit replaces RIIENV302A Apply environmentally sustainable work practices</w:t>
            </w:r>
          </w:p>
        </w:tc>
      </w:tr>
      <w:tr w:rsidTr="005C4E5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B93">
            <w:pPr>
              <w:pStyle w:val="BodyText"/>
              <w:rPr>
                <w:lang w:val="en-NZ"/>
              </w:rPr>
            </w:pPr>
            <w:r w:rsidRPr="00741B9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B93" w:rsidP="00741B93">
            <w:pPr>
              <w:pStyle w:val="BodyText"/>
            </w:pPr>
            <w:r w:rsidRPr="00741B93">
              <w:t>Required frequency and volume of evidence amended in Performance evidence.</w:t>
            </w:r>
          </w:p>
          <w:p w:rsidR="00000000" w:rsidRPr="00741B93" w:rsidP="00741B93">
            <w:pPr>
              <w:pStyle w:val="BodyText"/>
            </w:pPr>
            <w:r w:rsidRPr="00741B93">
              <w:t>Substantial amendments made in Assessment C</w:t>
            </w:r>
            <w:r w:rsidRPr="00741B93">
              <w:t>onditions field, including: references to Industry Sectors, assessor and subject matter expert experience requirements, how assessment should be conducted and what it should confirm.</w:t>
            </w:r>
          </w:p>
        </w:tc>
      </w:tr>
    </w:tbl>
    <w:p w:rsidR="00000000" w:rsidRPr="00741B93" w:rsidP="00741B93">
      <w:pPr>
        <w:pStyle w:val="BodyText"/>
      </w:pPr>
    </w:p>
    <w:p w:rsidR="00000000" w:rsidRPr="00741B93" w:rsidP="00741B93">
      <w:pPr>
        <w:pStyle w:val="AllowPageBreak"/>
      </w:pPr>
    </w:p>
    <w:p w:rsidR="00000000" w:rsidRPr="00741B93" w:rsidP="00741B93">
      <w:pPr>
        <w:pStyle w:val="Heading1"/>
      </w:pPr>
      <w:bookmarkStart w:id="2" w:name="O_686837"/>
      <w:bookmarkEnd w:id="2"/>
      <w:r w:rsidRPr="00741B93">
        <w:t>Application</w:t>
      </w:r>
    </w:p>
    <w:p w:rsidR="00000000" w:rsidRPr="00741B93" w:rsidP="005C4E57">
      <w:pPr>
        <w:pStyle w:val="BodyText"/>
      </w:pPr>
      <w:r w:rsidRPr="00741B93">
        <w:t>This unit describes a participant’s skills</w:t>
      </w:r>
      <w:r w:rsidRPr="00741B93">
        <w:t xml:space="preserve"> and knowledge required to apply environmentally sustainable work practices in the Resources and Infrastructure Industries.</w:t>
      </w:r>
    </w:p>
    <w:p w:rsidR="00000000" w:rsidRPr="00741B93" w:rsidP="005C4E57">
      <w:pPr>
        <w:pStyle w:val="BodyText"/>
      </w:pPr>
      <w:r w:rsidRPr="00741B93">
        <w:t>This unit is appropriate for those working in supervisory and technical specialist roles.</w:t>
      </w:r>
    </w:p>
    <w:p w:rsidR="005C4E57" w:rsidP="005C4E57">
      <w:pPr>
        <w:pStyle w:val="BodyText"/>
      </w:pPr>
      <w:r w:rsidRPr="00741B93">
        <w:t>No licensing, legislative or certification</w:t>
      </w:r>
      <w:r w:rsidRPr="00741B93">
        <w:t xml:space="preserve"> requirements apply to this unit at the time of publication.</w:t>
      </w:r>
    </w:p>
    <w:p w:rsidR="00000000" w:rsidRPr="00741B93" w:rsidP="00741B93">
      <w:pPr>
        <w:pStyle w:val="Heading1"/>
      </w:pPr>
      <w:bookmarkStart w:id="3" w:name="O_686836"/>
      <w:bookmarkEnd w:id="3"/>
      <w:r w:rsidRPr="00741B93">
        <w:t>Elements and Performance Criteria</w:t>
      </w:r>
    </w:p>
    <w:tbl>
      <w:tblPr>
        <w:tblW w:w="9322" w:type="dxa"/>
        <w:tblLayout w:type="fixed"/>
        <w:tblCellMar>
          <w:left w:w="62" w:type="dxa"/>
          <w:right w:w="62" w:type="dxa"/>
        </w:tblCellMar>
        <w:tblLook w:val="0000"/>
      </w:tblPr>
      <w:tblGrid>
        <w:gridCol w:w="2438"/>
        <w:gridCol w:w="6884"/>
      </w:tblGrid>
      <w:tr w:rsidTr="00741B9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B93">
            <w:pPr>
              <w:pStyle w:val="BodyText"/>
              <w:rPr>
                <w:lang w:val="en-NZ"/>
              </w:rPr>
            </w:pPr>
            <w:r w:rsidRPr="00741B93">
              <w:t>1 Identify current practices in relation to resource usage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B93" w:rsidP="00741B93">
            <w:pPr>
              <w:pStyle w:val="BodyText"/>
            </w:pPr>
            <w:r w:rsidRPr="00741B93">
              <w:t>1.1</w:t>
            </w:r>
            <w:r w:rsidRPr="00741B93">
              <w:tab/>
            </w:r>
            <w:r w:rsidRPr="00741B93">
              <w:t>Access, interpret and apply environmentally sustainable work practices documentation and ensure the work activity is compliant</w:t>
            </w:r>
          </w:p>
          <w:p w:rsidR="00000000" w:rsidRPr="00741B93" w:rsidP="00741B93">
            <w:pPr>
              <w:pStyle w:val="BodyText"/>
            </w:pPr>
            <w:r w:rsidRPr="00741B93">
              <w:t>1.2</w:t>
            </w:r>
            <w:r w:rsidRPr="00741B93">
              <w:tab/>
              <w:t>Identify environmental regulations applying to the enterprise</w:t>
            </w:r>
          </w:p>
          <w:p w:rsidR="00000000" w:rsidP="00741B93">
            <w:pPr>
              <w:pStyle w:val="BodyText"/>
              <w:rPr>
                <w:lang w:val="en-NZ"/>
              </w:rPr>
            </w:pPr>
            <w:r w:rsidRPr="00741B93">
              <w:t>1.3</w:t>
            </w:r>
            <w:r w:rsidRPr="00741B93">
              <w:tab/>
              <w:t>Identify procedures for assessing compliance</w:t>
            </w:r>
          </w:p>
        </w:tc>
      </w:tr>
      <w:tr w:rsidTr="00741B9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B93">
            <w:pPr>
              <w:pStyle w:val="BodyText"/>
              <w:rPr>
                <w:lang w:val="en-NZ"/>
              </w:rPr>
            </w:pPr>
            <w:r w:rsidRPr="00741B93">
              <w:t xml:space="preserve">2 Review and </w:t>
            </w:r>
            <w:r w:rsidRPr="00741B93">
              <w:t>communicate identified improvements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B93" w:rsidP="00741B93">
            <w:pPr>
              <w:pStyle w:val="BodyText"/>
            </w:pPr>
            <w:r w:rsidRPr="00741B93">
              <w:t>2.1</w:t>
            </w:r>
            <w:r w:rsidRPr="00741B93">
              <w:tab/>
              <w:t>Review current work processes, access information and data, and  identify areas for improvement</w:t>
            </w:r>
          </w:p>
          <w:p w:rsidR="00000000" w:rsidRPr="00741B93" w:rsidP="00741B93">
            <w:pPr>
              <w:pStyle w:val="BodyText"/>
            </w:pPr>
            <w:r w:rsidRPr="00741B93">
              <w:t>2.2</w:t>
            </w:r>
            <w:r w:rsidRPr="00741B93">
              <w:tab/>
              <w:t>Collect and organise information from a range of sources to provide information/advice and tools/resources for impro</w:t>
            </w:r>
            <w:r w:rsidRPr="00741B93">
              <w:t>vement opportunities</w:t>
            </w:r>
          </w:p>
          <w:p w:rsidR="00000000" w:rsidRPr="00741B93" w:rsidP="00741B93">
            <w:pPr>
              <w:pStyle w:val="BodyText"/>
            </w:pPr>
            <w:r w:rsidRPr="00741B93">
              <w:t>2.3</w:t>
            </w:r>
            <w:r w:rsidRPr="00741B93">
              <w:tab/>
              <w:t xml:space="preserve">Seek input from stakeholders, key personnel and specialists </w:t>
            </w:r>
          </w:p>
          <w:p w:rsidR="00000000" w:rsidP="00741B93">
            <w:pPr>
              <w:pStyle w:val="BodyText"/>
              <w:rPr>
                <w:lang w:val="en-NZ"/>
              </w:rPr>
            </w:pPr>
            <w:r w:rsidRPr="00741B93">
              <w:t>2.4</w:t>
            </w:r>
            <w:r w:rsidRPr="00741B93">
              <w:tab/>
              <w:t>Communicate proposed improvements</w:t>
            </w:r>
          </w:p>
        </w:tc>
      </w:tr>
      <w:tr w:rsidTr="00741B9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B93">
            <w:pPr>
              <w:pStyle w:val="BodyText"/>
              <w:rPr>
                <w:lang w:val="en-NZ"/>
              </w:rPr>
            </w:pPr>
            <w:r w:rsidRPr="00741B93">
              <w:t>3 Apply improvement strategies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B93" w:rsidP="00741B93">
            <w:pPr>
              <w:pStyle w:val="BodyText"/>
            </w:pPr>
            <w:r w:rsidRPr="00741B93">
              <w:t>3.1</w:t>
            </w:r>
            <w:r w:rsidRPr="00741B93">
              <w:tab/>
              <w:t>Use appropriate techniques and tools to assist in achieving efficiencies</w:t>
            </w:r>
          </w:p>
          <w:p w:rsidR="00000000" w:rsidRPr="00741B93" w:rsidP="00741B93">
            <w:pPr>
              <w:pStyle w:val="BodyText"/>
            </w:pPr>
            <w:r w:rsidRPr="00741B93">
              <w:t>3.2</w:t>
            </w:r>
            <w:r w:rsidRPr="00741B93">
              <w:tab/>
              <w:t>Apply continuous im</w:t>
            </w:r>
            <w:r w:rsidRPr="00741B93">
              <w:t xml:space="preserve">provement strategies to own work area </w:t>
            </w:r>
          </w:p>
          <w:p w:rsidR="00000000" w:rsidP="00741B93">
            <w:pPr>
              <w:pStyle w:val="BodyText"/>
              <w:rPr>
                <w:lang w:val="en-NZ"/>
              </w:rPr>
            </w:pPr>
            <w:r w:rsidRPr="00741B93">
              <w:t>3.3</w:t>
            </w:r>
            <w:r w:rsidRPr="00741B93">
              <w:tab/>
              <w:t>Apply approved environmental and resource efficiency management suggestions</w:t>
            </w:r>
          </w:p>
        </w:tc>
      </w:tr>
      <w:tr w:rsidTr="00741B9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B93">
            <w:pPr>
              <w:pStyle w:val="BodyText"/>
              <w:rPr>
                <w:lang w:val="en-NZ"/>
              </w:rPr>
            </w:pPr>
            <w:r w:rsidRPr="00741B93">
              <w:t>4 Monitor performance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B93" w:rsidP="00741B93">
            <w:pPr>
              <w:pStyle w:val="BodyText"/>
            </w:pPr>
            <w:r w:rsidRPr="00741B93">
              <w:t>4.1</w:t>
            </w:r>
            <w:r w:rsidRPr="00741B93">
              <w:tab/>
              <w:t>Use evaluation and monitoring tools and technology</w:t>
            </w:r>
          </w:p>
          <w:p w:rsidR="00000000" w:rsidRPr="00741B93" w:rsidP="00741B93">
            <w:pPr>
              <w:pStyle w:val="BodyText"/>
            </w:pPr>
            <w:r w:rsidRPr="00741B93">
              <w:t>4.2</w:t>
            </w:r>
            <w:r w:rsidRPr="00741B93">
              <w:tab/>
              <w:t>Report on progress against efficiency targets</w:t>
            </w:r>
          </w:p>
          <w:p w:rsidR="00000000" w:rsidRPr="00741B93" w:rsidP="00741B93">
            <w:pPr>
              <w:pStyle w:val="BodyText"/>
            </w:pPr>
            <w:r w:rsidRPr="00741B93">
              <w:t>4.3</w:t>
            </w:r>
            <w:r w:rsidRPr="00741B93">
              <w:tab/>
              <w:t>Promo</w:t>
            </w:r>
            <w:r w:rsidRPr="00741B93">
              <w:t>te organisational improvement strategies</w:t>
            </w:r>
          </w:p>
        </w:tc>
      </w:tr>
    </w:tbl>
    <w:p w:rsidR="00000000" w:rsidRPr="00741B93" w:rsidP="00741B93">
      <w:pPr>
        <w:pStyle w:val="BodyText"/>
      </w:pPr>
    </w:p>
    <w:p w:rsidR="00000000" w:rsidRPr="00741B93" w:rsidP="00741B93">
      <w:pPr>
        <w:pStyle w:val="AllowPageBreak"/>
      </w:pPr>
    </w:p>
    <w:p w:rsidR="00000000" w:rsidRPr="00741B93" w:rsidP="00741B93">
      <w:pPr>
        <w:pStyle w:val="Heading1"/>
      </w:pPr>
      <w:bookmarkStart w:id="4" w:name="O_686835"/>
      <w:bookmarkEnd w:id="4"/>
      <w:r w:rsidRPr="00741B93">
        <w:t>Foundation Skills</w:t>
      </w:r>
    </w:p>
    <w:p w:rsidR="00000000" w:rsidRPr="00741B93" w:rsidP="005C4E57">
      <w:pPr>
        <w:pStyle w:val="BodyText"/>
      </w:pPr>
      <w:r w:rsidRPr="00741B93">
        <w:t xml:space="preserve">Foundation skills essential to performance are explicit in the performance criteria of this unit. Further information is available in the Resources and Infrastructure </w:t>
      </w:r>
      <w:r w:rsidRPr="00741B93">
        <w:t>Industry Training Package Companion Volume.</w:t>
      </w:r>
    </w:p>
    <w:p w:rsidR="00000000" w:rsidRPr="00741B93" w:rsidP="00741B93">
      <w:pPr>
        <w:pStyle w:val="Heading1"/>
      </w:pPr>
      <w:bookmarkStart w:id="5" w:name="O_686834"/>
      <w:bookmarkEnd w:id="5"/>
      <w:r w:rsidRPr="00741B93">
        <w:t>Unit Mapping Information</w:t>
      </w:r>
    </w:p>
    <w:p w:rsidR="00000000" w:rsidRPr="00741B93" w:rsidP="005C4E57">
      <w:pPr>
        <w:pStyle w:val="BodyText"/>
      </w:pPr>
      <w:r w:rsidRPr="00741B93">
        <w:t>RIIENV302A  Apply environmentally sustainable work practices</w:t>
      </w:r>
    </w:p>
    <w:p w:rsidR="00000000" w:rsidRPr="00741B93" w:rsidP="00741B93">
      <w:pPr>
        <w:pStyle w:val="Heading1"/>
      </w:pPr>
      <w:bookmarkStart w:id="6" w:name="O_686839"/>
      <w:bookmarkEnd w:id="6"/>
      <w:r w:rsidRPr="00741B93">
        <w:t>Links</w:t>
      </w:r>
    </w:p>
    <w:p w:rsidR="00000000" w:rsidRPr="00741B93" w:rsidP="005C4E57">
      <w:pPr>
        <w:pStyle w:val="BodyText"/>
      </w:pPr>
      <w:r w:rsidRPr="00741B9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06E55">
        <w:rPr>
          <w:rStyle w:val="Hyperlink"/>
        </w:rPr>
        <w:t>https://vetnet.gov.au/Pages/TrainingDocs.aspx?q=88a61002-9a21-4386-aaf8-69c76e675272</w:t>
      </w:r>
      <w:r>
        <w:fldChar w:fldCharType="end"/>
      </w:r>
    </w:p>
    <w:p w:rsidR="00000000" w:rsidRPr="00741B93" w:rsidP="005C4E57">
      <w:pPr>
        <w:pStyle w:val="BodyText"/>
        <w:sectPr w:rsidSect="00741B93">
          <w:headerReference w:type="default" r:id="rId10"/>
          <w:footerReference w:type="default" r:id="rId11"/>
          <w:pgSz w:w="11908" w:h="16833"/>
          <w:pgMar w:top="1702" w:right="1418" w:bottom="1702" w:left="1418" w:header="992" w:footer="992" w:gutter="0"/>
          <w:cols w:space="720"/>
          <w:noEndnote/>
          <w:docGrid w:linePitch="299"/>
        </w:sectPr>
      </w:pPr>
    </w:p>
    <w:p w:rsidR="00000000" w:rsidRPr="00741B93" w:rsidP="00741B93">
      <w:pPr>
        <w:pStyle w:val="SuperHeading"/>
      </w:pPr>
      <w:r w:rsidRPr="00741B93">
        <w:t>Assessment Requirements for RIIENV302D Apply environmentally sustainable work practices</w:t>
      </w:r>
    </w:p>
    <w:p w:rsidR="00000000" w:rsidRPr="00741B93" w:rsidP="00741B93">
      <w:pPr>
        <w:pStyle w:val="Heading1"/>
      </w:pPr>
      <w:bookmarkStart w:id="7" w:name="O_686832"/>
      <w:bookmarkEnd w:id="7"/>
      <w:r w:rsidRPr="00741B93">
        <w:t>Modification History</w:t>
      </w:r>
    </w:p>
    <w:tbl>
      <w:tblPr>
        <w:tblW w:w="9270" w:type="dxa"/>
        <w:tblLayout w:type="fixed"/>
        <w:tblCellMar>
          <w:left w:w="62" w:type="dxa"/>
          <w:right w:w="62" w:type="dxa"/>
        </w:tblCellMar>
        <w:tblLook w:val="0000"/>
      </w:tblPr>
      <w:tblGrid>
        <w:gridCol w:w="1170"/>
        <w:gridCol w:w="8100"/>
      </w:tblGrid>
      <w:tr w:rsidTr="005C4E5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B93">
            <w:pPr>
              <w:pStyle w:val="BodyText"/>
              <w:rPr>
                <w:lang w:val="en-NZ"/>
              </w:rPr>
            </w:pPr>
            <w:r w:rsidRPr="00741B9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B93">
            <w:pPr>
              <w:pStyle w:val="BodyText"/>
              <w:rPr>
                <w:lang w:val="en-NZ"/>
              </w:rPr>
            </w:pPr>
            <w:r w:rsidRPr="00741B93">
              <w:t>Comment</w:t>
            </w:r>
          </w:p>
        </w:tc>
      </w:tr>
      <w:tr w:rsidTr="005C4E5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B93">
            <w:pPr>
              <w:pStyle w:val="BodyText"/>
              <w:rPr>
                <w:lang w:val="en-NZ"/>
              </w:rPr>
            </w:pPr>
            <w:r w:rsidRPr="00741B9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B93">
            <w:pPr>
              <w:pStyle w:val="BodyText"/>
              <w:rPr>
                <w:lang w:val="en-NZ"/>
              </w:rPr>
            </w:pPr>
            <w:r w:rsidRPr="00741B93">
              <w:t xml:space="preserve">This </w:t>
            </w:r>
            <w:r w:rsidRPr="00741B93">
              <w:t>unit replaces RIIENV302A Apply environmentally sustainable work practices</w:t>
            </w:r>
          </w:p>
        </w:tc>
      </w:tr>
      <w:tr w:rsidTr="005C4E5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B93">
            <w:pPr>
              <w:pStyle w:val="BodyText"/>
              <w:rPr>
                <w:lang w:val="en-NZ"/>
              </w:rPr>
            </w:pPr>
            <w:r w:rsidRPr="00741B9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B93" w:rsidP="00741B93">
            <w:pPr>
              <w:pStyle w:val="BodyText"/>
            </w:pPr>
            <w:r w:rsidRPr="00741B93">
              <w:t>Required frequency and volume of evidence amended in Performance evidence.</w:t>
            </w:r>
          </w:p>
          <w:p w:rsidR="00000000" w:rsidRPr="00741B93" w:rsidP="00741B93">
            <w:pPr>
              <w:pStyle w:val="BodyText"/>
            </w:pPr>
            <w:r w:rsidRPr="00741B93">
              <w:t>Substantial amendments made in Assessment Conditions field, including: references to Industry Sectors, assessor and subject matter expert experience requirements, how assessment should be conducted and what it should confirm.</w:t>
            </w:r>
          </w:p>
        </w:tc>
      </w:tr>
    </w:tbl>
    <w:p w:rsidR="00000000" w:rsidRPr="00741B93" w:rsidP="00741B93">
      <w:pPr>
        <w:pStyle w:val="BodyText"/>
      </w:pPr>
    </w:p>
    <w:p w:rsidR="00000000" w:rsidRPr="00741B93" w:rsidP="00741B93">
      <w:pPr>
        <w:pStyle w:val="AllowPageBreak"/>
      </w:pPr>
    </w:p>
    <w:p w:rsidR="00000000" w:rsidRPr="00741B93" w:rsidP="00741B93">
      <w:pPr>
        <w:pStyle w:val="Heading1"/>
      </w:pPr>
      <w:bookmarkStart w:id="8" w:name="O_686831"/>
      <w:bookmarkEnd w:id="8"/>
      <w:r w:rsidRPr="00741B93">
        <w:t>Performance</w:t>
      </w:r>
      <w:r w:rsidRPr="00741B93">
        <w:t xml:space="preserve"> Evidence</w:t>
      </w:r>
    </w:p>
    <w:p w:rsidR="00000000" w:rsidRPr="00741B93" w:rsidP="005C4E57">
      <w:pPr>
        <w:pStyle w:val="BodyText"/>
      </w:pPr>
      <w:r w:rsidRPr="00741B93">
        <w:t>Evidence is required to be collected that demonstrates a candidate’s competency in this unit. Evidence must be relevant to the roles within this sector’s work operations and satisfy all of the requirements of the performance criteria of this unit</w:t>
      </w:r>
      <w:r w:rsidRPr="00741B93">
        <w:t xml:space="preserve"> and include evidence that the candidate:</w:t>
      </w:r>
    </w:p>
    <w:p w:rsidR="00000000" w:rsidRPr="00741B93" w:rsidP="00741B93">
      <w:pPr>
        <w:pStyle w:val="ListBullet"/>
      </w:pPr>
      <w:r w:rsidRPr="00741B93">
        <w:t>locates and applies relevant legislation, documentation, policies and procedures</w:t>
      </w:r>
    </w:p>
    <w:p w:rsidR="00000000" w:rsidRPr="00741B93" w:rsidP="00741B93">
      <w:pPr>
        <w:pStyle w:val="ListBullet"/>
      </w:pPr>
      <w:r w:rsidRPr="00741B93">
        <w:t>works effectively with others to undertake and complete effective application of environmentally sustainable work practices to  meet</w:t>
      </w:r>
      <w:r w:rsidRPr="00741B93">
        <w:t xml:space="preserve"> all  required outcomes including:</w:t>
      </w:r>
    </w:p>
    <w:p w:rsidR="00000000" w:rsidRPr="00741B93" w:rsidP="00741B93">
      <w:pPr>
        <w:pStyle w:val="ListBullet2"/>
      </w:pPr>
      <w:r w:rsidRPr="00741B93">
        <w:t>preparing for and organising work activities to meet all task requirements</w:t>
      </w:r>
    </w:p>
    <w:p w:rsidR="00000000" w:rsidRPr="00741B93" w:rsidP="00741B93">
      <w:pPr>
        <w:pStyle w:val="ListBullet2"/>
      </w:pPr>
      <w:r w:rsidRPr="00741B93">
        <w:t>communicating clearly and concisely with others to receive and clarify work instructions</w:t>
      </w:r>
    </w:p>
    <w:p w:rsidR="00000000" w:rsidRPr="00741B93" w:rsidP="00741B93">
      <w:pPr>
        <w:pStyle w:val="ListBullet2"/>
      </w:pPr>
      <w:r w:rsidRPr="00741B93">
        <w:t>using a range of communication techniques and aids to advise others of work activity and exclusion zones</w:t>
      </w:r>
    </w:p>
    <w:p w:rsidR="00000000" w:rsidRPr="00741B93" w:rsidP="00741B93">
      <w:pPr>
        <w:pStyle w:val="ListBullet"/>
      </w:pPr>
      <w:r w:rsidRPr="00741B93">
        <w:t>demonstrates completion of applying environmentally sustainable work practices that safely, effectively and efficiently meets all of the required outc</w:t>
      </w:r>
      <w:r w:rsidRPr="00741B93">
        <w:t>omes on more than one (1) occasion including:</w:t>
      </w:r>
    </w:p>
    <w:p w:rsidR="00000000" w:rsidRPr="00741B93" w:rsidP="00741B93">
      <w:pPr>
        <w:pStyle w:val="ListBullet2"/>
      </w:pPr>
      <w:r w:rsidRPr="00741B93">
        <w:t xml:space="preserve">organising work activities to comply with environmentally sustainable practices </w:t>
      </w:r>
    </w:p>
    <w:p w:rsidR="00000000" w:rsidRPr="00741B93" w:rsidP="00741B93">
      <w:pPr>
        <w:pStyle w:val="ListBullet2"/>
      </w:pPr>
      <w:r w:rsidRPr="00741B93">
        <w:t xml:space="preserve">reviewing, identifying and recording areas for improvement </w:t>
      </w:r>
    </w:p>
    <w:p w:rsidR="00000000" w:rsidRPr="00741B93" w:rsidP="00741B93">
      <w:pPr>
        <w:pStyle w:val="ListBullet2"/>
      </w:pPr>
      <w:r w:rsidRPr="00741B93">
        <w:t>working with stakeholders and clearly communicating recommended impr</w:t>
      </w:r>
      <w:r w:rsidRPr="00741B93">
        <w:t xml:space="preserve">ovements </w:t>
      </w:r>
    </w:p>
    <w:p w:rsidR="00000000" w:rsidRPr="00741B93" w:rsidP="00741B93">
      <w:pPr>
        <w:pStyle w:val="ListBullet2"/>
      </w:pPr>
      <w:r w:rsidRPr="00741B93">
        <w:t xml:space="preserve">applying continuous improvement strategies </w:t>
      </w:r>
    </w:p>
    <w:p w:rsidR="00000000" w:rsidRPr="00741B93" w:rsidP="00741B93">
      <w:pPr>
        <w:pStyle w:val="ListBullet2"/>
      </w:pPr>
      <w:r w:rsidRPr="00741B93">
        <w:t xml:space="preserve">using evaluation and monitoring systems </w:t>
      </w:r>
    </w:p>
    <w:p w:rsidR="00000000" w:rsidRPr="00741B93" w:rsidP="00741B93">
      <w:pPr>
        <w:pStyle w:val="ListBullet2"/>
      </w:pPr>
      <w:r w:rsidRPr="00741B93">
        <w:t>processing written records and reports</w:t>
      </w:r>
    </w:p>
    <w:p w:rsidR="00000000" w:rsidRPr="00741B93" w:rsidP="00741B93">
      <w:pPr>
        <w:pStyle w:val="AllowPageBreak"/>
      </w:pPr>
    </w:p>
    <w:p w:rsidR="00000000" w:rsidRPr="00741B93" w:rsidP="00741B93">
      <w:pPr>
        <w:pStyle w:val="Heading1"/>
      </w:pPr>
      <w:bookmarkStart w:id="9" w:name="O_686830"/>
      <w:bookmarkEnd w:id="9"/>
      <w:r w:rsidRPr="00741B93">
        <w:t>Knowledge Evidence</w:t>
      </w:r>
    </w:p>
    <w:p w:rsidR="00000000" w:rsidRPr="00741B93" w:rsidP="005C4E57">
      <w:pPr>
        <w:pStyle w:val="BodyText"/>
      </w:pPr>
      <w:r w:rsidRPr="00741B93">
        <w:t xml:space="preserve">The candidate must demonstrate knowledge of applying environmentally sustainable work </w:t>
      </w:r>
      <w:r w:rsidRPr="00741B93">
        <w:t>practices through:</w:t>
      </w:r>
    </w:p>
    <w:p w:rsidR="00000000" w:rsidRPr="00741B93" w:rsidP="00741B93">
      <w:pPr>
        <w:pStyle w:val="ListBullet"/>
      </w:pPr>
      <w:r w:rsidRPr="00741B93">
        <w:t xml:space="preserve">accessing, interpreting and applying the organisation and site requirements and procedures </w:t>
      </w:r>
    </w:p>
    <w:p w:rsidR="00000000" w:rsidRPr="00741B93" w:rsidP="00741B93">
      <w:pPr>
        <w:pStyle w:val="ListBullet"/>
      </w:pPr>
      <w:r w:rsidRPr="00741B93">
        <w:t xml:space="preserve">work health and safety </w:t>
      </w:r>
    </w:p>
    <w:p w:rsidR="00000000" w:rsidRPr="00741B93" w:rsidP="00741B93">
      <w:pPr>
        <w:pStyle w:val="ListBullet"/>
      </w:pPr>
      <w:r w:rsidRPr="00741B93">
        <w:t xml:space="preserve">environmental and energy efficiency issues, systems and procedures </w:t>
      </w:r>
    </w:p>
    <w:p w:rsidR="00000000" w:rsidRPr="00741B93" w:rsidP="00741B93">
      <w:pPr>
        <w:pStyle w:val="ListBullet"/>
      </w:pPr>
      <w:r w:rsidRPr="00741B93">
        <w:t>knowledge of the organisational structure, reporting channels and procedures</w:t>
      </w:r>
    </w:p>
    <w:p w:rsidR="00000000" w:rsidRPr="00741B93" w:rsidP="00741B93">
      <w:pPr>
        <w:pStyle w:val="ListBullet"/>
      </w:pPr>
      <w:r w:rsidRPr="00741B93">
        <w:t xml:space="preserve">complying with the quality assurance systems </w:t>
      </w:r>
    </w:p>
    <w:p w:rsidR="00000000" w:rsidRPr="00741B93" w:rsidP="00741B93">
      <w:pPr>
        <w:pStyle w:val="ListBullet"/>
      </w:pPr>
      <w:r w:rsidRPr="00741B93">
        <w:t>improving sustainability in the workplace</w:t>
      </w:r>
    </w:p>
    <w:p w:rsidR="00000000" w:rsidRPr="00741B93" w:rsidP="00741B93">
      <w:pPr>
        <w:pStyle w:val="AllowPageBreak"/>
      </w:pPr>
    </w:p>
    <w:p w:rsidR="00000000" w:rsidRPr="00741B93" w:rsidP="00741B93">
      <w:pPr>
        <w:pStyle w:val="Heading1"/>
      </w:pPr>
      <w:bookmarkStart w:id="10" w:name="O_686829"/>
      <w:bookmarkEnd w:id="10"/>
      <w:r w:rsidRPr="00741B93">
        <w:t>Assessment Conditions</w:t>
      </w:r>
    </w:p>
    <w:p w:rsidR="00000000" w:rsidRPr="00741B93" w:rsidP="00741B93">
      <w:pPr>
        <w:pStyle w:val="ListBullet"/>
      </w:pPr>
      <w:r w:rsidRPr="00741B93">
        <w:t>An assessor of this unit must satisfy the requireme</w:t>
      </w:r>
      <w:r w:rsidRPr="00741B93">
        <w:t xml:space="preserve">nts of the NVR/AQTF or their successors; and Industry regulations for certification and licensing; and, </w:t>
      </w:r>
    </w:p>
    <w:p w:rsidR="00000000" w:rsidRPr="00741B93" w:rsidP="00741B93">
      <w:pPr>
        <w:pStyle w:val="ListBullet"/>
      </w:pPr>
      <w:r w:rsidRPr="00741B93">
        <w:t>this unit is best assessed in the context of this sector’s work environment;</w:t>
      </w:r>
    </w:p>
    <w:p w:rsidR="00000000" w:rsidRPr="00741B93" w:rsidP="00741B93">
      <w:pPr>
        <w:pStyle w:val="ListBullet"/>
      </w:pPr>
      <w:r w:rsidRPr="00741B93">
        <w:t>where personal safety or environmental damage are limiting factors, assess</w:t>
      </w:r>
      <w:r w:rsidRPr="00741B93">
        <w:t>ment may occur in a simulated environment provided it is realistic and sufficiently rigorous to cover all aspects of this sector’s workplace performance, including environment, task skills, task management skills, contingency management skills and job role</w:t>
      </w:r>
      <w:r w:rsidRPr="00741B93">
        <w:t xml:space="preserve"> environment skills; and,</w:t>
      </w:r>
    </w:p>
    <w:p w:rsidR="00000000" w:rsidRPr="00741B93" w:rsidP="00741B93">
      <w:pPr>
        <w:pStyle w:val="ListBullet"/>
      </w:pPr>
      <w:r w:rsidRPr="00741B93">
        <w:t>this unit must be assessed in compliance with relevant legislation/regulation and using policies, procedures, processes and operational manuals directly related to the industry sector for which it is being assessed; and,</w:t>
      </w:r>
    </w:p>
    <w:p w:rsidR="00000000" w:rsidRPr="00741B93" w:rsidP="00741B93">
      <w:pPr>
        <w:pStyle w:val="ListBullet"/>
      </w:pPr>
      <w:r w:rsidRPr="00741B93">
        <w:t>assessmen</w:t>
      </w:r>
      <w:r w:rsidRPr="00741B93">
        <w:t>t may be conducted in conjunction with the assessment of other Units of Competency; and,</w:t>
      </w:r>
    </w:p>
    <w:p w:rsidR="00000000" w:rsidRPr="00741B93" w:rsidP="00741B93">
      <w:pPr>
        <w:pStyle w:val="ListBullet"/>
      </w:pPr>
      <w:r w:rsidRPr="00741B93">
        <w:t>assessment must confirm consistent performance can be applied in a range of relevant workplace circumstances; and,</w:t>
      </w:r>
    </w:p>
    <w:p w:rsidR="00000000" w:rsidRPr="00741B93" w:rsidP="00741B93">
      <w:pPr>
        <w:pStyle w:val="ListBullet"/>
      </w:pPr>
      <w:r w:rsidRPr="00741B93">
        <w:t>assessors must demonstrate the performance evidence,</w:t>
      </w:r>
      <w:r w:rsidRPr="00741B93">
        <w:t xml:space="preserve"> and knowledge evidence as outlined in this Unit of Competency, and through the minimum years of current* work experience specified below in an Industry sector relevant to the outcomes of the unit; or,</w:t>
      </w:r>
    </w:p>
    <w:p w:rsidR="00000000" w:rsidRPr="00741B93" w:rsidP="00741B93">
      <w:pPr>
        <w:pStyle w:val="ListBullet"/>
      </w:pPr>
      <w:r w:rsidRPr="00741B93">
        <w:t>where the assessor does not meet experience requiremen</w:t>
      </w:r>
      <w:r w:rsidRPr="00741B93">
        <w:t xml:space="preserve">ts a co-assessment or partnership arrangement must exist between the qualified assessor and an Industry subject matter expert. The Industry subject matter expert should hold the unit being assessed (or an equivalent unit) and/or demonstrate equivalence of </w:t>
      </w:r>
      <w:r w:rsidRPr="00741B93">
        <w:t>skills and knowledge at the unit level. An Industry technical expert must also demonstrate skills and knowledge from the minimum years of current work experience specified below in the Industry sector, including time spent in roles related to the unit bein</w:t>
      </w:r>
      <w:r w:rsidRPr="00741B93">
        <w:t>g assessed; and,</w:t>
      </w:r>
    </w:p>
    <w:p w:rsidR="00000000" w:rsidRPr="00741B93" w:rsidP="00741B93">
      <w:pPr>
        <w:pStyle w:val="ListBullet"/>
      </w:pPr>
      <w:r w:rsidRPr="00741B93">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41B9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B93">
            <w:pPr>
              <w:pStyle w:val="BodyText"/>
              <w:rPr>
                <w:lang w:val="en-NZ"/>
              </w:rPr>
            </w:pPr>
            <w:r w:rsidRPr="00741B9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B93">
            <w:pPr>
              <w:pStyle w:val="BodyText"/>
              <w:rPr>
                <w:lang w:val="en-NZ"/>
              </w:rPr>
            </w:pPr>
            <w:r w:rsidRPr="00741B9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B93">
            <w:pPr>
              <w:pStyle w:val="BodyText"/>
              <w:rPr>
                <w:lang w:val="en-NZ"/>
              </w:rPr>
            </w:pPr>
            <w:r w:rsidRPr="00741B93">
              <w:t>Required assessor or Industry subject matter expert experience</w:t>
            </w:r>
          </w:p>
        </w:tc>
      </w:tr>
      <w:tr w:rsidTr="00741B9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B93">
            <w:pPr>
              <w:pStyle w:val="BodyText"/>
              <w:rPr>
                <w:lang w:val="en-NZ"/>
              </w:rPr>
            </w:pPr>
            <w:r w:rsidRPr="00741B9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B93">
            <w:pPr>
              <w:pStyle w:val="BodyText"/>
              <w:rPr>
                <w:lang w:val="en-NZ"/>
              </w:rPr>
            </w:pPr>
            <w:r w:rsidRPr="00741B9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B93">
            <w:pPr>
              <w:pStyle w:val="BodyText"/>
              <w:rPr>
                <w:lang w:val="en-NZ"/>
              </w:rPr>
            </w:pPr>
            <w:r w:rsidRPr="00741B93">
              <w:t>1 Year</w:t>
            </w:r>
          </w:p>
        </w:tc>
      </w:tr>
      <w:tr w:rsidTr="00741B9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B93">
            <w:pPr>
              <w:pStyle w:val="BodyText"/>
              <w:rPr>
                <w:lang w:val="en-NZ"/>
              </w:rPr>
            </w:pPr>
            <w:r w:rsidRPr="00741B9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B93">
            <w:pPr>
              <w:pStyle w:val="BodyText"/>
              <w:rPr>
                <w:lang w:val="en-NZ"/>
              </w:rPr>
            </w:pPr>
            <w:r w:rsidRPr="00741B93">
              <w:t>2 Years</w:t>
            </w:r>
          </w:p>
        </w:tc>
      </w:tr>
      <w:tr w:rsidTr="00741B9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B93">
            <w:pPr>
              <w:pStyle w:val="BodyText"/>
              <w:rPr>
                <w:lang w:val="en-NZ"/>
              </w:rPr>
            </w:pPr>
            <w:r w:rsidRPr="00741B9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B93">
            <w:pPr>
              <w:pStyle w:val="BodyText"/>
              <w:rPr>
                <w:lang w:val="en-NZ"/>
              </w:rPr>
            </w:pPr>
            <w:r w:rsidRPr="00741B9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B93">
            <w:pPr>
              <w:pStyle w:val="BodyText"/>
              <w:rPr>
                <w:lang w:val="en-NZ"/>
              </w:rPr>
            </w:pPr>
            <w:r w:rsidRPr="00741B93">
              <w:t>3 Years</w:t>
            </w:r>
          </w:p>
        </w:tc>
      </w:tr>
      <w:tr w:rsidTr="00741B9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B93">
            <w:pPr>
              <w:pStyle w:val="BodyText"/>
              <w:rPr>
                <w:lang w:val="en-NZ"/>
              </w:rPr>
            </w:pPr>
            <w:r w:rsidRPr="00741B9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B93">
            <w:pPr>
              <w:pStyle w:val="BodyText"/>
              <w:rPr>
                <w:lang w:val="en-NZ"/>
              </w:rPr>
            </w:pPr>
            <w:r w:rsidRPr="00741B9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B93">
            <w:pPr>
              <w:pStyle w:val="BodyText"/>
              <w:rPr>
                <w:lang w:val="en-NZ"/>
              </w:rPr>
            </w:pPr>
            <w:r w:rsidRPr="00741B93">
              <w:t>5 Years</w:t>
            </w:r>
          </w:p>
        </w:tc>
      </w:tr>
      <w:tr w:rsidTr="00741B9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B93">
            <w:pPr>
              <w:pStyle w:val="BodyText"/>
              <w:rPr>
                <w:lang w:val="en-NZ"/>
              </w:rPr>
            </w:pPr>
            <w:r w:rsidRPr="00741B9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41B93" w:rsidP="00741B93">
            <w:pPr>
              <w:pStyle w:val="BodyText"/>
            </w:pPr>
            <w:r w:rsidRPr="00741B93">
              <w:t>Where this Unit is being assessed outside of the Resources and Infrastructure Sectors assessor and/or Industry subject matter expert experience should be in-line with industry standards</w:t>
            </w:r>
            <w:r w:rsidRPr="00741B93">
              <w:t xml:space="preserve"> for the sector in which it is being assessed and where no Industry standard is specified should comply with any relevant regulation.</w:t>
            </w:r>
          </w:p>
        </w:tc>
      </w:tr>
    </w:tbl>
    <w:p w:rsidR="00000000" w:rsidRPr="00741B93" w:rsidP="005C4E57">
      <w:pPr>
        <w:pStyle w:val="BodyText"/>
      </w:pPr>
      <w:r w:rsidRPr="00741B93">
        <w:t>*Assessors can demonstrate current work experience through employment within Industry in a role relevant to the outcomes of the Unit; or, for external assessors this can be demonstrated through exposure to Industry by conducting frequent site assessments a</w:t>
      </w:r>
      <w:r w:rsidRPr="00741B93">
        <w:t>cross various locations.</w:t>
      </w:r>
    </w:p>
    <w:p w:rsidR="00000000" w:rsidRPr="00741B93" w:rsidP="005C4E57">
      <w:pPr>
        <w:pStyle w:val="BodyText"/>
      </w:pPr>
      <w:r w:rsidRPr="00741B93">
        <w:t>**Where a unit is being delivered outside of a Qualification the first numeric character in the Unit code should be considered to indicate the AQF level</w:t>
      </w:r>
    </w:p>
    <w:p w:rsidR="00000000" w:rsidRPr="00741B93" w:rsidP="00741B93">
      <w:pPr>
        <w:pStyle w:val="Heading1"/>
      </w:pPr>
      <w:bookmarkStart w:id="11" w:name="O_686840"/>
      <w:bookmarkEnd w:id="11"/>
      <w:r w:rsidRPr="00741B93">
        <w:t>Links</w:t>
      </w:r>
    </w:p>
    <w:p w:rsidR="00000000" w:rsidRPr="00741B93" w:rsidP="005C4E57">
      <w:pPr>
        <w:pStyle w:val="BodyText"/>
      </w:pPr>
      <w:r w:rsidRPr="00741B93">
        <w:t>Companion Volume implementation guides are found in VET</w:t>
      </w:r>
      <w:r w:rsidRPr="00741B93">
        <w:t xml:space="preserve">Net - </w:t>
      </w:r>
      <w:r>
        <w:fldChar w:fldCharType="begin"/>
      </w:r>
      <w:r>
        <w:instrText xml:space="preserve"> HYPERLINK "https://vetnet.gov.au/Pages/TrainingDocs.aspx?q=88a61002-9a21-4386-aaf8-69c76e675272" </w:instrText>
      </w:r>
      <w:r>
        <w:fldChar w:fldCharType="separate"/>
      </w:r>
      <w:r w:rsidRPr="00906E55">
        <w:rPr>
          <w:rStyle w:val="Hyperlink"/>
        </w:rPr>
        <w:t>https://vetnet.gov.au/Pages/TrainingDocs.aspx?q=88a61002-9a21-4386-aaf8-69c76e675272</w:t>
      </w:r>
      <w:r>
        <w:fldChar w:fldCharType="end"/>
      </w:r>
    </w:p>
    <w:p w:rsidR="00000000" w:rsidRPr="00741B93" w:rsidP="00741B93"/>
    <w:sectPr w:rsidSect="00741B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B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B93" w:rsidRPr="005C4E57" w:rsidP="005C4E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B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E57" w:rsidP="00741B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4E57" w:rsidP="00741B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C4E57" w:rsidP="00741B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B93" w:rsidP="00741B93">
    <w:pPr>
      <w:pStyle w:val="Footer"/>
      <w:framePr w:wrap="around"/>
    </w:pPr>
    <w:r>
      <w:fldChar w:fldCharType="begin"/>
    </w:r>
    <w:r>
      <w:instrText xml:space="preserve"> DOCPROPERTY  Subject  \* MERGEFORMAT </w:instrText>
    </w:r>
    <w:r>
      <w:fldChar w:fldCharType="separate"/>
    </w:r>
    <w:r w:rsidR="005C4E57">
      <w:t>Approved</w:t>
    </w:r>
    <w:r w:rsidR="005C4E57">
      <w:fldChar w:fldCharType="end"/>
    </w:r>
    <w:r>
      <w:tab/>
      <w:t xml:space="preserve">Page </w:t>
    </w:r>
    <w:r>
      <w:fldChar w:fldCharType="begin"/>
    </w:r>
    <w:r>
      <w:instrText xml:space="preserve"> PAGE  \* Arabic  \* MERGEFORMAT </w:instrText>
    </w:r>
    <w:r>
      <w:fldChar w:fldCharType="separate"/>
    </w:r>
    <w:r w:rsidR="005C4E5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4E57">
      <w:rPr>
        <w:noProof/>
      </w:rPr>
      <w:t>4</w:t>
    </w:r>
    <w:r>
      <w:rPr>
        <w:noProof/>
      </w:rPr>
      <w:fldChar w:fldCharType="end"/>
    </w:r>
  </w:p>
  <w:p w:rsidR="00741B93" w:rsidP="00741B93">
    <w:pPr>
      <w:pStyle w:val="Footer"/>
      <w:framePr w:wrap="around"/>
    </w:pPr>
    <w:r>
      <w:t xml:space="preserve">© Commonwealth of Australia, </w:t>
    </w:r>
    <w:r>
      <w:fldChar w:fldCharType="begin"/>
    </w:r>
    <w:r>
      <w:instrText xml:space="preserve"> DATE  \@ "yyyy"  \* MERGEFORMAT </w:instrText>
    </w:r>
    <w:r>
      <w:fldChar w:fldCharType="separate"/>
    </w:r>
    <w:r w:rsidR="005C4E57">
      <w:rPr>
        <w:noProof/>
      </w:rPr>
      <w:t>2025</w:t>
    </w:r>
    <w:r>
      <w:fldChar w:fldCharType="end"/>
    </w:r>
    <w:r>
      <w:tab/>
    </w:r>
    <w:r>
      <w:fldChar w:fldCharType="begin"/>
    </w:r>
    <w:r>
      <w:instrText xml:space="preserve"> DOCPROPERTY  Author  \* MERGEFORMAT </w:instrText>
    </w:r>
    <w:r>
      <w:fldChar w:fldCharType="separate"/>
    </w:r>
    <w:r w:rsidR="005C4E57">
      <w:t>Mining and Automotive Skills Alliance</w:t>
    </w:r>
    <w:r w:rsidR="005C4E57">
      <w:fldChar w:fldCharType="end"/>
    </w:r>
  </w:p>
  <w:p w:rsidR="00741B93" w:rsidP="00741B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B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E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1B93" w:rsidRPr="005C4E57" w:rsidP="005C4E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B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E57" w:rsidRPr="002D2AF8" w:rsidP="00741B93">
    <w:pPr>
      <w:pStyle w:val="Header"/>
      <w:framePr w:wrap="around"/>
    </w:pPr>
    <w:r>
      <w:fldChar w:fldCharType="begin"/>
    </w:r>
    <w:r>
      <w:instrText xml:space="preserve"> TITLE   \* MERGEFORMAT </w:instrText>
    </w:r>
    <w:r>
      <w:fldChar w:fldCharType="separate"/>
    </w:r>
    <w:r>
      <w:t>RIIENV302D Apply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4E57" w:rsidP="00741B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B93" w:rsidRPr="002D2AF8" w:rsidP="00741B93">
    <w:pPr>
      <w:pStyle w:val="Header"/>
      <w:framePr w:wrap="around"/>
    </w:pPr>
    <w:r>
      <w:fldChar w:fldCharType="begin"/>
    </w:r>
    <w:r>
      <w:instrText xml:space="preserve"> TITLE   \* MERGEFORMAT </w:instrText>
    </w:r>
    <w:r>
      <w:fldChar w:fldCharType="separate"/>
    </w:r>
    <w:r w:rsidR="005C4E57">
      <w:t>RIIENV302D Apply environmentally sustainable work practices</w:t>
    </w:r>
    <w:r w:rsidR="005C4E57">
      <w:fldChar w:fldCharType="end"/>
    </w:r>
    <w:r>
      <w:tab/>
      <w:t xml:space="preserve">Date this document was generated: </w:t>
    </w:r>
    <w:r>
      <w:fldChar w:fldCharType="begin"/>
    </w:r>
    <w:r>
      <w:instrText xml:space="preserve"> CREATEDATE  \@ "d MMMM yyyy"  \* MERGEFORMAT </w:instrText>
    </w:r>
    <w:r>
      <w:fldChar w:fldCharType="separate"/>
    </w:r>
    <w:r w:rsidR="005C4E57">
      <w:rPr>
        <w:noProof/>
      </w:rPr>
      <w:t>2 March 2025</w:t>
    </w:r>
    <w:r>
      <w:fldChar w:fldCharType="end"/>
    </w:r>
  </w:p>
  <w:p w:rsidR="00741B93" w:rsidP="00741B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261B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9234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42A7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B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1B93"/>
    <w:pPr>
      <w:spacing w:before="360" w:after="60"/>
      <w:outlineLvl w:val="0"/>
    </w:pPr>
    <w:rPr>
      <w:sz w:val="32"/>
    </w:rPr>
  </w:style>
  <w:style w:type="paragraph" w:styleId="Heading2">
    <w:name w:val="heading 2"/>
    <w:basedOn w:val="HeadingBase"/>
    <w:next w:val="BodyText"/>
    <w:link w:val="Heading2Char"/>
    <w:qFormat/>
    <w:rsid w:val="00741B93"/>
    <w:pPr>
      <w:keepLines/>
      <w:spacing w:before="240" w:after="120"/>
      <w:outlineLvl w:val="1"/>
    </w:pPr>
    <w:rPr>
      <w:sz w:val="28"/>
      <w:szCs w:val="40"/>
    </w:rPr>
  </w:style>
  <w:style w:type="paragraph" w:styleId="Heading3">
    <w:name w:val="heading 3"/>
    <w:basedOn w:val="HeadingBase"/>
    <w:next w:val="BodyText"/>
    <w:link w:val="Heading3Char"/>
    <w:qFormat/>
    <w:rsid w:val="00741B93"/>
    <w:pPr>
      <w:spacing w:before="180" w:after="120"/>
      <w:outlineLvl w:val="2"/>
    </w:pPr>
    <w:rPr>
      <w:spacing w:val="-10"/>
      <w:kern w:val="32"/>
    </w:rPr>
  </w:style>
  <w:style w:type="paragraph" w:styleId="Heading4">
    <w:name w:val="heading 4"/>
    <w:basedOn w:val="HeadingBase"/>
    <w:next w:val="BodyText"/>
    <w:link w:val="Heading4Char"/>
    <w:qFormat/>
    <w:rsid w:val="00741B93"/>
    <w:pPr>
      <w:spacing w:before="160" w:after="120"/>
      <w:outlineLvl w:val="3"/>
    </w:pPr>
    <w:rPr>
      <w:sz w:val="22"/>
    </w:rPr>
  </w:style>
  <w:style w:type="paragraph" w:styleId="Heading5">
    <w:name w:val="heading 5"/>
    <w:basedOn w:val="HeadingBase"/>
    <w:next w:val="Normal"/>
    <w:link w:val="Heading5Char"/>
    <w:qFormat/>
    <w:rsid w:val="00741B93"/>
    <w:pPr>
      <w:spacing w:before="80"/>
      <w:outlineLvl w:val="4"/>
    </w:pPr>
    <w:rPr>
      <w:color w:val="918585"/>
      <w:sz w:val="20"/>
    </w:rPr>
  </w:style>
  <w:style w:type="paragraph" w:styleId="Heading6">
    <w:name w:val="heading 6"/>
    <w:basedOn w:val="HeadingBase"/>
    <w:next w:val="Normal"/>
    <w:link w:val="Heading6Char"/>
    <w:qFormat/>
    <w:rsid w:val="00741B93"/>
    <w:pPr>
      <w:spacing w:before="60"/>
      <w:outlineLvl w:val="5"/>
    </w:pPr>
    <w:rPr>
      <w:color w:val="918585"/>
      <w:sz w:val="20"/>
    </w:rPr>
  </w:style>
  <w:style w:type="paragraph" w:styleId="Heading7">
    <w:name w:val="heading 7"/>
    <w:basedOn w:val="Normal"/>
    <w:next w:val="Normal"/>
    <w:link w:val="Heading7Char"/>
    <w:qFormat/>
    <w:rsid w:val="00741B93"/>
    <w:pPr>
      <w:ind w:left="720"/>
      <w:outlineLvl w:val="6"/>
    </w:pPr>
    <w:rPr>
      <w:i/>
    </w:rPr>
  </w:style>
  <w:style w:type="paragraph" w:styleId="Heading8">
    <w:name w:val="heading 8"/>
    <w:basedOn w:val="Normal"/>
    <w:next w:val="Normal"/>
    <w:link w:val="Heading8Char"/>
    <w:qFormat/>
    <w:rsid w:val="00741B93"/>
    <w:pPr>
      <w:ind w:left="720"/>
      <w:outlineLvl w:val="7"/>
    </w:pPr>
    <w:rPr>
      <w:i/>
    </w:rPr>
  </w:style>
  <w:style w:type="paragraph" w:styleId="Heading9">
    <w:name w:val="heading 9"/>
    <w:basedOn w:val="Normal"/>
    <w:next w:val="Normal"/>
    <w:link w:val="Heading9Char"/>
    <w:qFormat/>
    <w:rsid w:val="00741B93"/>
    <w:pPr>
      <w:ind w:left="720"/>
      <w:outlineLvl w:val="8"/>
    </w:pPr>
    <w:rPr>
      <w:i/>
    </w:rPr>
  </w:style>
  <w:style w:type="character" w:default="1" w:styleId="DefaultParagraphFont">
    <w:name w:val="Default Paragraph Font"/>
    <w:uiPriority w:val="1"/>
    <w:unhideWhenUsed/>
    <w:rsid w:val="00741B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1B93"/>
  </w:style>
  <w:style w:type="character" w:customStyle="1" w:styleId="Heading1Char">
    <w:name w:val="Heading 1 Char"/>
    <w:basedOn w:val="DefaultParagraphFont"/>
    <w:link w:val="Heading1"/>
    <w:rsid w:val="00741B93"/>
    <w:rPr>
      <w:rFonts w:ascii="Times New Roman" w:eastAsia="Times New Roman" w:hAnsi="Times New Roman" w:cs="Times New Roman"/>
      <w:b/>
      <w:sz w:val="32"/>
      <w:szCs w:val="20"/>
      <w:lang w:eastAsia="en-US"/>
    </w:rPr>
  </w:style>
  <w:style w:type="paragraph" w:styleId="BodyText">
    <w:name w:val="Body Text"/>
    <w:basedOn w:val="Normal"/>
    <w:link w:val="BodyTextChar"/>
    <w:rsid w:val="00741B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1B93"/>
    <w:rPr>
      <w:rFonts w:ascii="Times New Roman" w:eastAsia="Times New Roman" w:hAnsi="Times New Roman" w:cs="Times New Roman"/>
      <w:sz w:val="24"/>
      <w:lang w:eastAsia="en-US"/>
    </w:rPr>
  </w:style>
  <w:style w:type="paragraph" w:styleId="ListBullet">
    <w:name w:val="List Bullet"/>
    <w:basedOn w:val="List"/>
    <w:rsid w:val="00741B93"/>
    <w:pPr>
      <w:numPr>
        <w:numId w:val="12"/>
      </w:numPr>
      <w:tabs>
        <w:tab w:val="clear" w:pos="340"/>
      </w:tabs>
      <w:spacing w:before="40" w:after="40"/>
    </w:pPr>
  </w:style>
  <w:style w:type="paragraph" w:styleId="ListBullet2">
    <w:name w:val="List Bullet 2"/>
    <w:basedOn w:val="List2"/>
    <w:rsid w:val="00741B93"/>
    <w:pPr>
      <w:numPr>
        <w:numId w:val="13"/>
      </w:numPr>
      <w:tabs>
        <w:tab w:val="clear" w:pos="680"/>
      </w:tabs>
    </w:pPr>
  </w:style>
  <w:style w:type="paragraph" w:customStyle="1" w:styleId="SuperHeading">
    <w:name w:val="SuperHeading"/>
    <w:basedOn w:val="Normal"/>
    <w:rsid w:val="00741B93"/>
    <w:pPr>
      <w:spacing w:before="240" w:after="120"/>
      <w:outlineLvl w:val="0"/>
    </w:pPr>
    <w:rPr>
      <w:rFonts w:ascii="Times New Roman" w:hAnsi="Times New Roman"/>
      <w:b/>
      <w:sz w:val="32"/>
    </w:rPr>
  </w:style>
  <w:style w:type="paragraph" w:customStyle="1" w:styleId="AllowPageBreak">
    <w:name w:val="AllowPageBreak"/>
    <w:rsid w:val="00741B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1B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1B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1B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1B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1B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1B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1B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1B93"/>
    <w:rPr>
      <w:rFonts w:ascii="Courier New" w:eastAsia="Times New Roman" w:hAnsi="Courier New" w:cs="Times New Roman"/>
      <w:i/>
      <w:szCs w:val="20"/>
      <w:lang w:eastAsia="en-US"/>
    </w:rPr>
  </w:style>
  <w:style w:type="paragraph" w:customStyle="1" w:styleId="HeadingBase">
    <w:name w:val="Heading Base"/>
    <w:rsid w:val="00741B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1B93"/>
    <w:pPr>
      <w:tabs>
        <w:tab w:val="right" w:leader="dot" w:pos="9072"/>
      </w:tabs>
      <w:ind w:left="567"/>
    </w:pPr>
    <w:rPr>
      <w:szCs w:val="22"/>
    </w:rPr>
  </w:style>
  <w:style w:type="paragraph" w:customStyle="1" w:styleId="TOCBase">
    <w:name w:val="TOC Base"/>
    <w:rsid w:val="00741B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1B93"/>
    <w:pPr>
      <w:tabs>
        <w:tab w:val="right" w:leader="dot" w:pos="9072"/>
      </w:tabs>
      <w:spacing w:before="40" w:after="40"/>
      <w:ind w:left="284"/>
    </w:pPr>
    <w:rPr>
      <w:rFonts w:ascii="Times New Roman" w:hAnsi="Times New Roman"/>
    </w:rPr>
  </w:style>
  <w:style w:type="paragraph" w:styleId="TOC1">
    <w:name w:val="toc 1"/>
    <w:basedOn w:val="TOCBase"/>
    <w:next w:val="Normal"/>
    <w:rsid w:val="00741B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1B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1B93"/>
    <w:rPr>
      <w:rFonts w:ascii="Times New Roman" w:eastAsia="Times New Roman" w:hAnsi="Times New Roman" w:cs="Times New Roman"/>
      <w:sz w:val="16"/>
      <w:lang w:eastAsia="en-US"/>
    </w:rPr>
  </w:style>
  <w:style w:type="paragraph" w:styleId="Title">
    <w:name w:val="Title"/>
    <w:basedOn w:val="HeadingBase"/>
    <w:link w:val="TitleChar"/>
    <w:qFormat/>
    <w:rsid w:val="00741B93"/>
    <w:pPr>
      <w:spacing w:before="5040"/>
      <w:jc w:val="center"/>
    </w:pPr>
    <w:rPr>
      <w:sz w:val="48"/>
      <w:szCs w:val="72"/>
      <w:lang w:val="en-US"/>
    </w:rPr>
  </w:style>
  <w:style w:type="character" w:customStyle="1" w:styleId="TitleChar">
    <w:name w:val="Title Char"/>
    <w:basedOn w:val="DefaultParagraphFont"/>
    <w:link w:val="Title"/>
    <w:rsid w:val="00741B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1B93"/>
    <w:pPr>
      <w:tabs>
        <w:tab w:val="left" w:pos="3600"/>
        <w:tab w:val="left" w:pos="3958"/>
      </w:tabs>
    </w:pPr>
  </w:style>
  <w:style w:type="paragraph" w:styleId="List">
    <w:name w:val="List"/>
    <w:basedOn w:val="BodyText"/>
    <w:next w:val="BodyText"/>
    <w:rsid w:val="00741B93"/>
    <w:pPr>
      <w:tabs>
        <w:tab w:val="left" w:pos="340"/>
      </w:tabs>
      <w:spacing w:before="60" w:after="60"/>
      <w:ind w:left="340" w:hanging="340"/>
    </w:pPr>
  </w:style>
  <w:style w:type="paragraph" w:customStyle="1" w:styleId="Note">
    <w:name w:val="Note"/>
    <w:basedOn w:val="BodyText"/>
    <w:rsid w:val="00741B9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41B93"/>
    <w:rPr>
      <w:b/>
      <w:spacing w:val="0"/>
    </w:rPr>
  </w:style>
  <w:style w:type="paragraph" w:customStyle="1" w:styleId="SuperTitle">
    <w:name w:val="SuperTitle"/>
    <w:basedOn w:val="Title"/>
    <w:rsid w:val="00741B93"/>
    <w:pPr>
      <w:framePr w:wrap="auto" w:hAnchor="text" w:y="6049"/>
    </w:pPr>
    <w:rPr>
      <w:color w:val="000000"/>
      <w:sz w:val="40"/>
    </w:rPr>
  </w:style>
  <w:style w:type="paragraph" w:customStyle="1" w:styleId="TOCTitle">
    <w:name w:val="TOCTitle"/>
    <w:basedOn w:val="Heading1"/>
    <w:rsid w:val="00741B93"/>
    <w:pPr>
      <w:spacing w:after="240"/>
      <w:jc w:val="center"/>
      <w:outlineLvl w:val="9"/>
    </w:pPr>
    <w:rPr>
      <w:caps/>
    </w:rPr>
  </w:style>
  <w:style w:type="paragraph" w:customStyle="1" w:styleId="Version">
    <w:name w:val="Version"/>
    <w:rsid w:val="00741B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1B93"/>
    <w:pPr>
      <w:keepNext w:val="0"/>
      <w:tabs>
        <w:tab w:val="right" w:pos="4176"/>
      </w:tabs>
      <w:ind w:left="198" w:hanging="198"/>
    </w:pPr>
    <w:rPr>
      <w:rFonts w:ascii="Garamond" w:hAnsi="Garamond"/>
    </w:rPr>
  </w:style>
  <w:style w:type="paragraph" w:styleId="IndexHeading">
    <w:name w:val="index heading"/>
    <w:basedOn w:val="Normal"/>
    <w:next w:val="Index1"/>
    <w:semiHidden/>
    <w:rsid w:val="00741B93"/>
    <w:pPr>
      <w:spacing w:before="120" w:after="120"/>
    </w:pPr>
    <w:rPr>
      <w:rFonts w:ascii="Arial" w:hAnsi="Arial"/>
      <w:b/>
      <w:color w:val="918585"/>
      <w:sz w:val="24"/>
    </w:rPr>
  </w:style>
  <w:style w:type="paragraph" w:styleId="Header">
    <w:name w:val="header"/>
    <w:basedOn w:val="Normal"/>
    <w:link w:val="HeaderChar"/>
    <w:rsid w:val="00741B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1B93"/>
    <w:rPr>
      <w:rFonts w:ascii="Times New Roman" w:eastAsia="Times New Roman" w:hAnsi="Times New Roman" w:cs="Times New Roman"/>
      <w:sz w:val="16"/>
      <w:szCs w:val="20"/>
      <w:lang w:val="en-GB" w:eastAsia="en-US"/>
    </w:rPr>
  </w:style>
  <w:style w:type="paragraph" w:customStyle="1" w:styleId="Chapter">
    <w:name w:val="Chapter"/>
    <w:basedOn w:val="Normal"/>
    <w:rsid w:val="00741B93"/>
    <w:pPr>
      <w:spacing w:before="240"/>
    </w:pPr>
    <w:rPr>
      <w:rFonts w:ascii="Times New Roman" w:hAnsi="Times New Roman"/>
      <w:smallCaps/>
      <w:spacing w:val="80"/>
      <w:sz w:val="28"/>
    </w:rPr>
  </w:style>
  <w:style w:type="paragraph" w:customStyle="1" w:styleId="InChapter">
    <w:name w:val="InChapter"/>
    <w:basedOn w:val="Heading3"/>
    <w:rsid w:val="00741B93"/>
    <w:pPr>
      <w:spacing w:after="240"/>
      <w:outlineLvl w:val="9"/>
    </w:pPr>
    <w:rPr>
      <w:noProof/>
    </w:rPr>
  </w:style>
  <w:style w:type="paragraph" w:styleId="Index2">
    <w:name w:val="index 2"/>
    <w:basedOn w:val="Normal"/>
    <w:next w:val="Normal"/>
    <w:semiHidden/>
    <w:rsid w:val="00741B93"/>
    <w:pPr>
      <w:tabs>
        <w:tab w:val="right" w:pos="4176"/>
      </w:tabs>
      <w:ind w:left="568" w:hanging="284"/>
    </w:pPr>
    <w:rPr>
      <w:rFonts w:ascii="Garamond" w:hAnsi="Garamond"/>
    </w:rPr>
  </w:style>
  <w:style w:type="paragraph" w:customStyle="1" w:styleId="Byline">
    <w:name w:val="Byline"/>
    <w:rsid w:val="00741B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1B93"/>
    <w:pPr>
      <w:tabs>
        <w:tab w:val="clear" w:pos="3600"/>
        <w:tab w:val="clear" w:pos="3958"/>
      </w:tabs>
      <w:jc w:val="right"/>
    </w:pPr>
  </w:style>
  <w:style w:type="character" w:styleId="Emphasis">
    <w:name w:val="Emphasis"/>
    <w:basedOn w:val="DefaultParagraphFont"/>
    <w:qFormat/>
    <w:rsid w:val="00741B93"/>
    <w:rPr>
      <w:i/>
    </w:rPr>
  </w:style>
  <w:style w:type="paragraph" w:styleId="Caption">
    <w:name w:val="caption"/>
    <w:basedOn w:val="BodyText"/>
    <w:next w:val="Normal"/>
    <w:qFormat/>
    <w:rsid w:val="00741B93"/>
    <w:pPr>
      <w:framePr w:w="2268" w:hSpace="181" w:vSpace="181" w:wrap="around" w:vAnchor="text" w:hAnchor="page" w:x="1135" w:y="285" w:anchorLock="1"/>
    </w:pPr>
    <w:rPr>
      <w:i/>
    </w:rPr>
  </w:style>
  <w:style w:type="paragraph" w:customStyle="1" w:styleId="MiniTOCTitle">
    <w:name w:val="MiniTOCTitle"/>
    <w:basedOn w:val="Heading4"/>
    <w:rsid w:val="00741B93"/>
    <w:pPr>
      <w:spacing w:before="240"/>
      <w:outlineLvl w:val="9"/>
    </w:pPr>
    <w:rPr>
      <w:noProof/>
      <w:sz w:val="24"/>
    </w:rPr>
  </w:style>
  <w:style w:type="paragraph" w:customStyle="1" w:styleId="MiniTOCItem">
    <w:name w:val="MiniTOCItem"/>
    <w:basedOn w:val="ListBullet"/>
    <w:rsid w:val="00741B93"/>
    <w:pPr>
      <w:numPr>
        <w:numId w:val="0"/>
      </w:numPr>
      <w:tabs>
        <w:tab w:val="right" w:leader="dot" w:pos="6521"/>
      </w:tabs>
      <w:spacing w:before="0" w:after="0"/>
    </w:pPr>
  </w:style>
  <w:style w:type="paragraph" w:customStyle="1" w:styleId="TOFTitle">
    <w:name w:val="TOFTitle"/>
    <w:basedOn w:val="TOCTitle"/>
    <w:rsid w:val="00741B93"/>
  </w:style>
  <w:style w:type="paragraph" w:styleId="TableofFigures">
    <w:name w:val="table of figures"/>
    <w:basedOn w:val="Normal"/>
    <w:next w:val="Normal"/>
    <w:semiHidden/>
    <w:rsid w:val="00741B93"/>
    <w:pPr>
      <w:tabs>
        <w:tab w:val="right" w:leader="dot" w:pos="9072"/>
      </w:tabs>
      <w:ind w:left="970" w:hanging="403"/>
    </w:pPr>
    <w:rPr>
      <w:rFonts w:ascii="Times New Roman" w:hAnsi="Times New Roman"/>
      <w:b/>
    </w:rPr>
  </w:style>
  <w:style w:type="paragraph" w:styleId="ListNumber">
    <w:name w:val="List Number"/>
    <w:basedOn w:val="List"/>
    <w:rsid w:val="00741B93"/>
    <w:pPr>
      <w:numPr>
        <w:numId w:val="15"/>
      </w:numPr>
      <w:tabs>
        <w:tab w:val="clear" w:pos="340"/>
      </w:tabs>
    </w:pPr>
  </w:style>
  <w:style w:type="character" w:customStyle="1" w:styleId="WingdingSymbols">
    <w:name w:val="Wingding Symbols"/>
    <w:rsid w:val="00741B93"/>
    <w:rPr>
      <w:rFonts w:ascii="Wingdings" w:hAnsi="Wingdings"/>
    </w:rPr>
  </w:style>
  <w:style w:type="paragraph" w:customStyle="1" w:styleId="TableHeading">
    <w:name w:val="Table Heading"/>
    <w:basedOn w:val="HeadingBase"/>
    <w:rsid w:val="00741B93"/>
    <w:pPr>
      <w:keepLines/>
      <w:pBdr>
        <w:bottom w:val="single" w:sz="6" w:space="1" w:color="918585"/>
      </w:pBdr>
      <w:spacing w:before="240"/>
    </w:pPr>
  </w:style>
  <w:style w:type="character" w:customStyle="1" w:styleId="HotSpot">
    <w:name w:val="HotSpot"/>
    <w:rsid w:val="00741B93"/>
    <w:rPr>
      <w:color w:val="0033CC"/>
      <w:u w:val="none"/>
    </w:rPr>
  </w:style>
  <w:style w:type="paragraph" w:customStyle="1" w:styleId="BodyTextRight">
    <w:name w:val="Body Text Right"/>
    <w:basedOn w:val="BodyText"/>
    <w:rsid w:val="00741B93"/>
    <w:pPr>
      <w:spacing w:before="0" w:after="0"/>
      <w:jc w:val="right"/>
    </w:pPr>
  </w:style>
  <w:style w:type="paragraph" w:styleId="Index3">
    <w:name w:val="index 3"/>
    <w:basedOn w:val="ListNumber2"/>
    <w:next w:val="Normal"/>
    <w:semiHidden/>
    <w:rsid w:val="00741B93"/>
    <w:pPr>
      <w:numPr>
        <w:numId w:val="0"/>
      </w:numPr>
      <w:tabs>
        <w:tab w:val="right" w:leader="dot" w:pos="4176"/>
      </w:tabs>
    </w:pPr>
  </w:style>
  <w:style w:type="paragraph" w:styleId="ListNumber2">
    <w:name w:val="List Number 2"/>
    <w:basedOn w:val="List2"/>
    <w:rsid w:val="00741B93"/>
    <w:pPr>
      <w:numPr>
        <w:numId w:val="10"/>
      </w:numPr>
      <w:tabs>
        <w:tab w:val="clear" w:pos="1060"/>
      </w:tabs>
    </w:pPr>
  </w:style>
  <w:style w:type="paragraph" w:customStyle="1" w:styleId="MarginNote">
    <w:name w:val="Margin Note"/>
    <w:basedOn w:val="BodyText"/>
    <w:rsid w:val="00741B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1B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1B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1B93"/>
    <w:rPr>
      <w:sz w:val="32"/>
    </w:rPr>
  </w:style>
  <w:style w:type="paragraph" w:customStyle="1" w:styleId="HeadingProcedure">
    <w:name w:val="Heading Procedure"/>
    <w:basedOn w:val="HeadingBase"/>
    <w:next w:val="Normal"/>
    <w:rsid w:val="00741B93"/>
    <w:pPr>
      <w:tabs>
        <w:tab w:val="left" w:pos="0"/>
      </w:tabs>
      <w:spacing w:before="120" w:after="60"/>
    </w:pPr>
    <w:rPr>
      <w:i/>
      <w:color w:val="918585"/>
      <w:sz w:val="22"/>
    </w:rPr>
  </w:style>
  <w:style w:type="paragraph" w:customStyle="1" w:styleId="TableBodyText">
    <w:name w:val="Table Body Text"/>
    <w:basedOn w:val="BodyText"/>
    <w:rsid w:val="00741B93"/>
    <w:pPr>
      <w:spacing w:before="60" w:after="60"/>
    </w:pPr>
  </w:style>
  <w:style w:type="paragraph" w:styleId="ListContinue">
    <w:name w:val="List Continue"/>
    <w:basedOn w:val="List"/>
    <w:rsid w:val="00741B93"/>
    <w:pPr>
      <w:ind w:firstLine="0"/>
    </w:pPr>
  </w:style>
  <w:style w:type="paragraph" w:customStyle="1" w:styleId="ListNote">
    <w:name w:val="List Note"/>
    <w:basedOn w:val="List"/>
    <w:rsid w:val="00741B93"/>
    <w:pPr>
      <w:pBdr>
        <w:top w:val="single" w:sz="6" w:space="2" w:color="918585"/>
        <w:bottom w:val="single" w:sz="6" w:space="2" w:color="918585"/>
      </w:pBdr>
      <w:tabs>
        <w:tab w:val="left" w:pos="1021"/>
      </w:tabs>
      <w:ind w:firstLine="0"/>
    </w:pPr>
  </w:style>
  <w:style w:type="paragraph" w:customStyle="1" w:styleId="Warning">
    <w:name w:val="Warning"/>
    <w:basedOn w:val="BodyText"/>
    <w:rsid w:val="00741B93"/>
    <w:pPr>
      <w:shd w:val="clear" w:color="auto" w:fill="D9D9D9"/>
      <w:tabs>
        <w:tab w:val="left" w:pos="992"/>
      </w:tabs>
      <w:ind w:left="119" w:right="119"/>
    </w:pPr>
    <w:rPr>
      <w:sz w:val="20"/>
    </w:rPr>
  </w:style>
  <w:style w:type="paragraph" w:customStyle="1" w:styleId="MarginIcons">
    <w:name w:val="Margin Icons"/>
    <w:basedOn w:val="BodyText"/>
    <w:rsid w:val="00741B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1B93"/>
    <w:rPr>
      <w:rFonts w:ascii="Courier New" w:hAnsi="Courier New"/>
    </w:rPr>
  </w:style>
  <w:style w:type="paragraph" w:customStyle="1" w:styleId="NoteBullet">
    <w:name w:val="Note Bullet"/>
    <w:basedOn w:val="Note"/>
    <w:rsid w:val="00741B93"/>
    <w:pPr>
      <w:tabs>
        <w:tab w:val="clear" w:pos="680"/>
      </w:tabs>
      <w:spacing w:before="60" w:after="60"/>
    </w:pPr>
  </w:style>
  <w:style w:type="paragraph" w:customStyle="1" w:styleId="SubHeading2">
    <w:name w:val="SubHeading2"/>
    <w:basedOn w:val="HeadingBase"/>
    <w:rsid w:val="00741B93"/>
    <w:pPr>
      <w:spacing w:before="240" w:after="60"/>
    </w:pPr>
    <w:rPr>
      <w:sz w:val="20"/>
    </w:rPr>
  </w:style>
  <w:style w:type="paragraph" w:customStyle="1" w:styleId="SubHeading1">
    <w:name w:val="SubHeading1"/>
    <w:basedOn w:val="HeadingBase"/>
    <w:rsid w:val="00741B93"/>
    <w:pPr>
      <w:spacing w:before="240" w:after="60"/>
    </w:pPr>
    <w:rPr>
      <w:color w:val="918585"/>
      <w:sz w:val="22"/>
    </w:rPr>
  </w:style>
  <w:style w:type="paragraph" w:customStyle="1" w:styleId="SideHeading">
    <w:name w:val="Side Heading"/>
    <w:basedOn w:val="HeadingBase"/>
    <w:rsid w:val="00741B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1B93"/>
    <w:pPr>
      <w:tabs>
        <w:tab w:val="num" w:pos="360"/>
      </w:tabs>
    </w:pPr>
  </w:style>
  <w:style w:type="paragraph" w:styleId="PlainText">
    <w:name w:val="Plain Text"/>
    <w:basedOn w:val="Normal"/>
    <w:link w:val="PlainTextChar"/>
    <w:rsid w:val="00741B93"/>
    <w:rPr>
      <w:sz w:val="20"/>
    </w:rPr>
  </w:style>
  <w:style w:type="character" w:customStyle="1" w:styleId="PlainTextChar">
    <w:name w:val="Plain Text Char"/>
    <w:basedOn w:val="DefaultParagraphFont"/>
    <w:link w:val="PlainText"/>
    <w:rsid w:val="00741B93"/>
    <w:rPr>
      <w:rFonts w:ascii="Courier New" w:eastAsia="Times New Roman" w:hAnsi="Courier New" w:cs="Times New Roman"/>
      <w:sz w:val="20"/>
      <w:szCs w:val="20"/>
      <w:lang w:eastAsia="en-US"/>
    </w:rPr>
  </w:style>
  <w:style w:type="character" w:customStyle="1" w:styleId="MenuOption">
    <w:name w:val="Menu Option"/>
    <w:basedOn w:val="DefaultParagraphFont"/>
    <w:rsid w:val="00741B93"/>
    <w:rPr>
      <w:b/>
      <w:smallCaps/>
    </w:rPr>
  </w:style>
  <w:style w:type="paragraph" w:customStyle="1" w:styleId="TableListNumber">
    <w:name w:val="Table List Number"/>
    <w:basedOn w:val="ListNumber"/>
    <w:rsid w:val="00741B93"/>
    <w:pPr>
      <w:numPr>
        <w:numId w:val="0"/>
      </w:numPr>
    </w:pPr>
  </w:style>
  <w:style w:type="paragraph" w:styleId="TOC4">
    <w:name w:val="toc 4"/>
    <w:basedOn w:val="TOCBase"/>
    <w:next w:val="Normal"/>
    <w:semiHidden/>
    <w:rsid w:val="00741B93"/>
    <w:pPr>
      <w:tabs>
        <w:tab w:val="right" w:leader="dot" w:pos="9071"/>
      </w:tabs>
      <w:ind w:left="1701"/>
    </w:pPr>
  </w:style>
  <w:style w:type="paragraph" w:customStyle="1" w:styleId="ListAlpha">
    <w:name w:val="List Alpha"/>
    <w:basedOn w:val="List"/>
    <w:rsid w:val="00741B93"/>
    <w:pPr>
      <w:numPr>
        <w:numId w:val="9"/>
      </w:numPr>
    </w:pPr>
  </w:style>
  <w:style w:type="paragraph" w:customStyle="1" w:styleId="ListAlpha2">
    <w:name w:val="List Alpha 2"/>
    <w:basedOn w:val="List2"/>
    <w:rsid w:val="00741B93"/>
    <w:pPr>
      <w:numPr>
        <w:numId w:val="8"/>
      </w:numPr>
    </w:pPr>
  </w:style>
  <w:style w:type="paragraph" w:styleId="List2">
    <w:name w:val="List 2"/>
    <w:basedOn w:val="BodyText"/>
    <w:rsid w:val="00741B93"/>
    <w:pPr>
      <w:tabs>
        <w:tab w:val="left" w:pos="680"/>
      </w:tabs>
      <w:spacing w:before="60" w:after="60"/>
      <w:ind w:left="680" w:hanging="340"/>
    </w:pPr>
  </w:style>
  <w:style w:type="paragraph" w:styleId="List3">
    <w:name w:val="List 3"/>
    <w:basedOn w:val="BodyText"/>
    <w:rsid w:val="00741B93"/>
    <w:pPr>
      <w:tabs>
        <w:tab w:val="left" w:pos="1021"/>
      </w:tabs>
      <w:spacing w:before="60" w:after="60"/>
      <w:ind w:left="1020" w:hanging="340"/>
    </w:pPr>
  </w:style>
  <w:style w:type="paragraph" w:styleId="List4">
    <w:name w:val="List 4"/>
    <w:basedOn w:val="BodyText"/>
    <w:rsid w:val="00741B93"/>
    <w:pPr>
      <w:tabs>
        <w:tab w:val="left" w:pos="1361"/>
      </w:tabs>
      <w:spacing w:before="60" w:after="60"/>
      <w:ind w:left="1361" w:hanging="340"/>
    </w:pPr>
  </w:style>
  <w:style w:type="paragraph" w:styleId="List5">
    <w:name w:val="List 5"/>
    <w:basedOn w:val="BodyText"/>
    <w:rsid w:val="00741B93"/>
    <w:pPr>
      <w:tabs>
        <w:tab w:val="left" w:pos="1701"/>
      </w:tabs>
      <w:spacing w:before="60" w:after="60"/>
      <w:ind w:left="1701" w:hanging="340"/>
    </w:pPr>
  </w:style>
  <w:style w:type="paragraph" w:styleId="ListBullet3">
    <w:name w:val="List Bullet 3"/>
    <w:basedOn w:val="List3"/>
    <w:rsid w:val="00741B93"/>
    <w:pPr>
      <w:numPr>
        <w:numId w:val="14"/>
      </w:numPr>
      <w:tabs>
        <w:tab w:val="clear" w:pos="1021"/>
      </w:tabs>
      <w:ind w:left="1037" w:hanging="357"/>
    </w:pPr>
  </w:style>
  <w:style w:type="paragraph" w:styleId="ListBullet4">
    <w:name w:val="List Bullet 4"/>
    <w:basedOn w:val="List4"/>
    <w:rsid w:val="00741B93"/>
    <w:pPr>
      <w:numPr>
        <w:numId w:val="3"/>
      </w:numPr>
      <w:tabs>
        <w:tab w:val="clear" w:pos="1361"/>
      </w:tabs>
    </w:pPr>
  </w:style>
  <w:style w:type="paragraph" w:styleId="ListBullet5">
    <w:name w:val="List Bullet 5"/>
    <w:basedOn w:val="List5"/>
    <w:rsid w:val="00741B93"/>
    <w:pPr>
      <w:numPr>
        <w:numId w:val="4"/>
      </w:numPr>
    </w:pPr>
  </w:style>
  <w:style w:type="paragraph" w:styleId="ListContinue2">
    <w:name w:val="List Continue 2"/>
    <w:basedOn w:val="List2"/>
    <w:rsid w:val="00741B93"/>
    <w:pPr>
      <w:ind w:firstLine="0"/>
    </w:pPr>
  </w:style>
  <w:style w:type="paragraph" w:styleId="ListContinue3">
    <w:name w:val="List Continue 3"/>
    <w:basedOn w:val="List3"/>
    <w:rsid w:val="00741B93"/>
    <w:pPr>
      <w:ind w:left="1021" w:firstLine="0"/>
    </w:pPr>
  </w:style>
  <w:style w:type="paragraph" w:styleId="ListContinue4">
    <w:name w:val="List Continue 4"/>
    <w:basedOn w:val="List4"/>
    <w:rsid w:val="00741B93"/>
    <w:pPr>
      <w:ind w:firstLine="0"/>
    </w:pPr>
  </w:style>
  <w:style w:type="paragraph" w:styleId="ListContinue5">
    <w:name w:val="List Continue 5"/>
    <w:basedOn w:val="List5"/>
    <w:rsid w:val="00741B93"/>
    <w:pPr>
      <w:ind w:firstLine="0"/>
    </w:pPr>
  </w:style>
  <w:style w:type="paragraph" w:styleId="ListNumber3">
    <w:name w:val="List Number 3"/>
    <w:basedOn w:val="List3"/>
    <w:rsid w:val="00741B93"/>
    <w:pPr>
      <w:numPr>
        <w:numId w:val="5"/>
      </w:numPr>
    </w:pPr>
  </w:style>
  <w:style w:type="paragraph" w:styleId="ListNumber4">
    <w:name w:val="List Number 4"/>
    <w:basedOn w:val="List4"/>
    <w:rsid w:val="00741B93"/>
    <w:pPr>
      <w:numPr>
        <w:numId w:val="6"/>
      </w:numPr>
    </w:pPr>
  </w:style>
  <w:style w:type="paragraph" w:styleId="ListNumber5">
    <w:name w:val="List Number 5"/>
    <w:basedOn w:val="List5"/>
    <w:rsid w:val="00741B93"/>
    <w:pPr>
      <w:numPr>
        <w:numId w:val="7"/>
      </w:numPr>
    </w:pPr>
  </w:style>
  <w:style w:type="paragraph" w:styleId="BlockText">
    <w:name w:val="Block Text"/>
    <w:basedOn w:val="Normal"/>
    <w:rsid w:val="00741B93"/>
    <w:pPr>
      <w:spacing w:after="120"/>
      <w:ind w:left="1440" w:right="1440"/>
    </w:pPr>
  </w:style>
  <w:style w:type="character" w:customStyle="1" w:styleId="Subscript">
    <w:name w:val="Subscript"/>
    <w:basedOn w:val="DefaultParagraphFont"/>
    <w:rsid w:val="00741B93"/>
    <w:rPr>
      <w:sz w:val="16"/>
      <w:vertAlign w:val="subscript"/>
    </w:rPr>
  </w:style>
  <w:style w:type="character" w:customStyle="1" w:styleId="Superscript">
    <w:name w:val="Superscript"/>
    <w:basedOn w:val="DefaultParagraphFont"/>
    <w:rsid w:val="00741B93"/>
    <w:rPr>
      <w:sz w:val="16"/>
      <w:vertAlign w:val="superscript"/>
    </w:rPr>
  </w:style>
  <w:style w:type="character" w:customStyle="1" w:styleId="Symbols">
    <w:name w:val="Symbols"/>
    <w:basedOn w:val="DefaultParagraphFont"/>
    <w:rsid w:val="00741B93"/>
    <w:rPr>
      <w:rFonts w:ascii="Symbol" w:hAnsi="Symbol"/>
    </w:rPr>
  </w:style>
  <w:style w:type="character" w:customStyle="1" w:styleId="MenuOptions">
    <w:name w:val="Menu Options"/>
    <w:basedOn w:val="DefaultParagraphFont"/>
    <w:rsid w:val="00741B93"/>
    <w:rPr>
      <w:rFonts w:ascii="Arial Narrow" w:hAnsi="Arial Narrow"/>
      <w:smallCaps/>
    </w:rPr>
  </w:style>
  <w:style w:type="character" w:customStyle="1" w:styleId="Buttons">
    <w:name w:val="Buttons"/>
    <w:basedOn w:val="DefaultParagraphFont"/>
    <w:rsid w:val="00741B93"/>
    <w:rPr>
      <w:b/>
    </w:rPr>
  </w:style>
  <w:style w:type="character" w:customStyle="1" w:styleId="Underlined">
    <w:name w:val="Underlined"/>
    <w:basedOn w:val="DefaultParagraphFont"/>
    <w:rsid w:val="00741B93"/>
    <w:rPr>
      <w:u w:val="single"/>
    </w:rPr>
  </w:style>
  <w:style w:type="paragraph" w:customStyle="1" w:styleId="TableBodyTextRight">
    <w:name w:val="Table Body Text Right"/>
    <w:basedOn w:val="TableBodyText"/>
    <w:rsid w:val="00741B93"/>
    <w:pPr>
      <w:widowControl w:val="0"/>
      <w:autoSpaceDE w:val="0"/>
      <w:autoSpaceDN w:val="0"/>
      <w:adjustRightInd w:val="0"/>
      <w:jc w:val="right"/>
    </w:pPr>
    <w:rPr>
      <w:rFonts w:cs="Arial"/>
      <w:szCs w:val="18"/>
    </w:rPr>
  </w:style>
  <w:style w:type="paragraph" w:customStyle="1" w:styleId="CopyrightText">
    <w:name w:val="Copyright Text"/>
    <w:basedOn w:val="BodyText"/>
    <w:rsid w:val="00741B93"/>
    <w:rPr>
      <w:sz w:val="18"/>
    </w:rPr>
  </w:style>
  <w:style w:type="paragraph" w:customStyle="1" w:styleId="BodySmallRight">
    <w:name w:val="Body Small Right"/>
    <w:basedOn w:val="BodyTextRight"/>
    <w:rsid w:val="00741B93"/>
    <w:rPr>
      <w:sz w:val="18"/>
      <w:szCs w:val="18"/>
    </w:rPr>
  </w:style>
  <w:style w:type="paragraph" w:customStyle="1" w:styleId="MarginEdition">
    <w:name w:val="Margin Edition"/>
    <w:basedOn w:val="MarginNote"/>
    <w:rsid w:val="00741B93"/>
    <w:pPr>
      <w:spacing w:before="0" w:after="0"/>
    </w:pPr>
    <w:rPr>
      <w:rFonts w:ascii="Times New Roman" w:hAnsi="Times New Roman"/>
      <w:color w:val="999999"/>
    </w:rPr>
  </w:style>
  <w:style w:type="paragraph" w:customStyle="1" w:styleId="Spacer">
    <w:name w:val="Spacer"/>
    <w:basedOn w:val="Normal"/>
    <w:rsid w:val="00741B93"/>
    <w:rPr>
      <w:sz w:val="2"/>
      <w:szCs w:val="2"/>
    </w:rPr>
  </w:style>
  <w:style w:type="character" w:customStyle="1" w:styleId="Small">
    <w:name w:val="Small"/>
    <w:basedOn w:val="DefaultParagraphFont"/>
    <w:rsid w:val="00741B93"/>
    <w:rPr>
      <w:sz w:val="16"/>
    </w:rPr>
  </w:style>
  <w:style w:type="paragraph" w:customStyle="1" w:styleId="WideTable">
    <w:name w:val="Wide Table"/>
    <w:basedOn w:val="Normal"/>
    <w:rsid w:val="00741B93"/>
    <w:pPr>
      <w:ind w:left="-1418"/>
    </w:pPr>
    <w:rPr>
      <w:sz w:val="2"/>
      <w:szCs w:val="2"/>
    </w:rPr>
  </w:style>
  <w:style w:type="character" w:styleId="PageNumber">
    <w:name w:val="page number"/>
    <w:basedOn w:val="DefaultParagraphFont"/>
    <w:rsid w:val="00741B93"/>
  </w:style>
  <w:style w:type="paragraph" w:styleId="Quote">
    <w:name w:val="Quote"/>
    <w:basedOn w:val="Heading1"/>
    <w:link w:val="QuoteChar"/>
    <w:qFormat/>
    <w:rsid w:val="00741B93"/>
    <w:rPr>
      <w:b w:val="0"/>
      <w:sz w:val="72"/>
      <w:szCs w:val="72"/>
      <w:lang w:val="en-NZ"/>
    </w:rPr>
  </w:style>
  <w:style w:type="character" w:customStyle="1" w:styleId="QuoteChar">
    <w:name w:val="Quote Char"/>
    <w:basedOn w:val="DefaultParagraphFont"/>
    <w:link w:val="Quote"/>
    <w:rsid w:val="00741B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1B93"/>
    <w:pPr>
      <w:pageBreakBefore/>
    </w:pPr>
  </w:style>
  <w:style w:type="paragraph" w:customStyle="1" w:styleId="Border">
    <w:name w:val="Border"/>
    <w:basedOn w:val="Normal"/>
    <w:qFormat/>
    <w:rsid w:val="00741B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1B93"/>
    <w:rPr>
      <w:b/>
      <w:bCs/>
      <w:i/>
      <w:iCs/>
      <w:color w:val="auto"/>
    </w:rPr>
  </w:style>
  <w:style w:type="paragraph" w:styleId="IntenseQuote">
    <w:name w:val="Intense Quote"/>
    <w:basedOn w:val="Normal"/>
    <w:next w:val="Normal"/>
    <w:link w:val="IntenseQuoteChar"/>
    <w:uiPriority w:val="30"/>
    <w:qFormat/>
    <w:rsid w:val="00741B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1B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1B93"/>
    <w:rPr>
      <w:smallCaps/>
      <w:color w:val="auto"/>
      <w:u w:val="single"/>
    </w:rPr>
  </w:style>
  <w:style w:type="character" w:styleId="IntenseReference">
    <w:name w:val="Intense Reference"/>
    <w:basedOn w:val="DefaultParagraphFont"/>
    <w:uiPriority w:val="32"/>
    <w:qFormat/>
    <w:rsid w:val="00741B93"/>
    <w:rPr>
      <w:b/>
      <w:bCs/>
      <w:smallCaps/>
      <w:color w:val="auto"/>
      <w:spacing w:val="5"/>
      <w:u w:val="single"/>
    </w:rPr>
  </w:style>
  <w:style w:type="paragraph" w:customStyle="1" w:styleId="2ColumnHeading">
    <w:name w:val="2Column Heading"/>
    <w:basedOn w:val="BodyText"/>
    <w:qFormat/>
    <w:rsid w:val="00741B93"/>
    <w:pPr>
      <w:spacing w:after="60"/>
      <w:ind w:left="-2268"/>
    </w:pPr>
    <w:rPr>
      <w:b/>
    </w:rPr>
  </w:style>
  <w:style w:type="paragraph" w:customStyle="1" w:styleId="Heading1TOC">
    <w:name w:val="Heading1 TOC"/>
    <w:basedOn w:val="Normal"/>
    <w:qFormat/>
    <w:rsid w:val="00741B93"/>
    <w:pPr>
      <w:spacing w:before="240" w:after="120"/>
    </w:pPr>
    <w:rPr>
      <w:rFonts w:ascii="Times New Roman" w:hAnsi="Times New Roman"/>
      <w:b/>
      <w:sz w:val="32"/>
    </w:rPr>
  </w:style>
  <w:style w:type="paragraph" w:customStyle="1" w:styleId="Heading2TOC">
    <w:name w:val="Heading2 TOC"/>
    <w:basedOn w:val="Normal"/>
    <w:qFormat/>
    <w:rsid w:val="00741B93"/>
    <w:pPr>
      <w:spacing w:before="240" w:after="60"/>
    </w:pPr>
    <w:rPr>
      <w:rFonts w:ascii="Times New Roman" w:hAnsi="Times New Roman"/>
      <w:b/>
      <w:sz w:val="28"/>
    </w:rPr>
  </w:style>
  <w:style w:type="character" w:customStyle="1" w:styleId="Underline">
    <w:name w:val="Underline"/>
    <w:basedOn w:val="DefaultParagraphFont"/>
    <w:qFormat/>
    <w:rsid w:val="00741B93"/>
    <w:rPr>
      <w:u w:val="single"/>
    </w:rPr>
  </w:style>
  <w:style w:type="character" w:customStyle="1" w:styleId="BoldandItalics">
    <w:name w:val="Bold and Italics"/>
    <w:qFormat/>
    <w:rsid w:val="00741B93"/>
    <w:rPr>
      <w:b/>
      <w:i/>
      <w:u w:val="none"/>
    </w:rPr>
  </w:style>
  <w:style w:type="paragraph" w:styleId="BalloonText">
    <w:name w:val="Balloon Text"/>
    <w:basedOn w:val="Normal"/>
    <w:link w:val="BalloonTextChar"/>
    <w:rsid w:val="00741B93"/>
    <w:rPr>
      <w:rFonts w:ascii="Tahoma" w:hAnsi="Tahoma" w:cs="Tahoma"/>
      <w:sz w:val="16"/>
      <w:szCs w:val="16"/>
    </w:rPr>
  </w:style>
  <w:style w:type="character" w:customStyle="1" w:styleId="BalloonTextChar">
    <w:name w:val="Balloon Text Char"/>
    <w:basedOn w:val="DefaultParagraphFont"/>
    <w:link w:val="BalloonText"/>
    <w:rsid w:val="00741B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1B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1B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1B93"/>
    <w:rPr>
      <w:b/>
      <w:color w:val="660033"/>
      <w:spacing w:val="0"/>
    </w:rPr>
  </w:style>
  <w:style w:type="paragraph" w:customStyle="1" w:styleId="Nameditemlist">
    <w:name w:val="Named item list"/>
    <w:basedOn w:val="BodyText"/>
    <w:qFormat/>
    <w:rsid w:val="00741B93"/>
    <w:pPr>
      <w:tabs>
        <w:tab w:val="left" w:pos="2835"/>
      </w:tabs>
      <w:ind w:left="2835" w:hanging="2835"/>
    </w:pPr>
  </w:style>
  <w:style w:type="paragraph" w:customStyle="1" w:styleId="BodyTextnopadding">
    <w:name w:val="Body Text no padding"/>
    <w:basedOn w:val="BodyText"/>
    <w:qFormat/>
    <w:rsid w:val="00741B93"/>
    <w:pPr>
      <w:spacing w:before="0" w:after="0"/>
    </w:pPr>
  </w:style>
  <w:style w:type="paragraph" w:customStyle="1" w:styleId="BodyTextBold">
    <w:name w:val="Body Text Bold"/>
    <w:basedOn w:val="BodyText"/>
    <w:qFormat/>
    <w:rsid w:val="00741B93"/>
    <w:rPr>
      <w:b/>
    </w:rPr>
  </w:style>
  <w:style w:type="character" w:styleId="Hyperlink">
    <w:name w:val="Hyperlink"/>
    <w:basedOn w:val="DefaultParagraphFont"/>
    <w:uiPriority w:val="99"/>
    <w:unhideWhenUsed/>
    <w:rsid w:val="005C4E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1130</Words>
  <Characters>7384</Characters>
  <Application>Microsoft Office Word</Application>
  <DocSecurity>0</DocSecurity>
  <Lines>194</Lines>
  <Paragraphs>118</Paragraphs>
  <ScaleCrop>false</ScaleCrop>
  <Company>Author-it Software Corporation Ltd.</Company>
  <LinksUpToDate>false</LinksUpToDate>
  <CharactersWithSpaces>8396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RIIENV302D Apply environmentally sustainable work practices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2025-03-02T03:29:00Z</dcterms:created>
  <dcterms:modified xsi:type="dcterms:W3CDTF">2025-03-02T03:29:00Z</dcterms:modified>
</cp:coreProperties>
</file>