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326" w:rsidP="00E40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RIIENV301D Conduct atmospheric monitoring</w:t>
      </w:r>
      <w:r>
        <w:fldChar w:fldCharType="end"/>
      </w:r>
    </w:p>
    <w:p w:rsidR="00E40326" w:rsidP="00E40326">
      <w:pPr>
        <w:pStyle w:val="Version"/>
        <w:sectPr w:rsidSect="000C5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C56F3" w:rsidP="000C56F3">
      <w:pPr>
        <w:pStyle w:val="SuperHeading"/>
      </w:pPr>
      <w:r w:rsidRPr="000C56F3">
        <w:t>RIIENV301D Conduct atmospheric monitoring</w:t>
      </w:r>
    </w:p>
    <w:p w:rsidR="00000000" w:rsidRPr="000C56F3" w:rsidP="000C56F3">
      <w:pPr>
        <w:pStyle w:val="Heading1"/>
      </w:pPr>
      <w:bookmarkStart w:id="1" w:name="O_686824"/>
      <w:bookmarkEnd w:id="1"/>
      <w:r w:rsidRPr="000C56F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403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Comment</w:t>
            </w:r>
          </w:p>
        </w:tc>
      </w:tr>
      <w:tr w:rsidTr="00E403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This unit replaces RIIENV301A Conduct atmospheric monitoring</w:t>
            </w:r>
          </w:p>
        </w:tc>
      </w:tr>
      <w:tr w:rsidTr="00E403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6F3" w:rsidP="000C56F3">
            <w:pPr>
              <w:pStyle w:val="BodyText"/>
            </w:pPr>
            <w:r w:rsidRPr="000C56F3">
              <w:t xml:space="preserve">Inserted Modification History </w:t>
            </w:r>
          </w:p>
          <w:p w:rsidR="00000000" w:rsidRPr="000C56F3" w:rsidP="000C56F3">
            <w:pPr>
              <w:pStyle w:val="BodyText"/>
            </w:pPr>
            <w:r w:rsidRPr="000C56F3">
              <w:t>Performance Criteria revised to amend Plan and Prepare section and make Carrying Out</w:t>
            </w:r>
          </w:p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Survey and Sampling section more ex</w:t>
            </w:r>
            <w:r w:rsidRPr="000C56F3">
              <w:t xml:space="preserve">plicit. </w:t>
            </w:r>
          </w:p>
        </w:tc>
      </w:tr>
      <w:tr w:rsidTr="00E403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6F3" w:rsidP="000C56F3">
            <w:pPr>
              <w:pStyle w:val="BodyText"/>
            </w:pPr>
            <w:r w:rsidRPr="000C56F3">
              <w:t>Required frequency and volume of evidence amended in Performance evidence.</w:t>
            </w:r>
          </w:p>
          <w:p w:rsidR="00000000" w:rsidRPr="000C56F3" w:rsidP="000C56F3">
            <w:pPr>
              <w:pStyle w:val="BodyText"/>
            </w:pPr>
            <w:r w:rsidRPr="000C56F3">
              <w:t>Substantial amendments made in Assessment Conditions field, including: references to Industry Sectors, assessor and su</w:t>
            </w:r>
            <w:r w:rsidRPr="000C56F3">
              <w:t>bject matter expert experience requirements, how assessment should be conducted and what it should confirm.</w:t>
            </w:r>
          </w:p>
        </w:tc>
      </w:tr>
    </w:tbl>
    <w:p w:rsidR="00000000" w:rsidRPr="000C56F3" w:rsidP="000C56F3">
      <w:pPr>
        <w:pStyle w:val="BodyText"/>
      </w:pPr>
    </w:p>
    <w:p w:rsidR="00000000" w:rsidRPr="000C56F3" w:rsidP="000C56F3">
      <w:pPr>
        <w:pStyle w:val="AllowPageBreak"/>
      </w:pPr>
    </w:p>
    <w:p w:rsidR="00000000" w:rsidRPr="000C56F3" w:rsidP="000C56F3">
      <w:pPr>
        <w:pStyle w:val="Heading1"/>
      </w:pPr>
      <w:bookmarkStart w:id="2" w:name="O_686823"/>
      <w:bookmarkEnd w:id="2"/>
      <w:r w:rsidRPr="000C56F3">
        <w:t>Application</w:t>
      </w:r>
    </w:p>
    <w:p w:rsidR="00000000" w:rsidRPr="000C56F3" w:rsidP="00E40326">
      <w:pPr>
        <w:pStyle w:val="BodyText"/>
      </w:pPr>
      <w:r w:rsidRPr="000C56F3">
        <w:t xml:space="preserve">This unit describes the necessary skills and knowledge required to conduct atmospheric monitoring in Coal Mining. </w:t>
      </w:r>
    </w:p>
    <w:p w:rsidR="00000000" w:rsidRPr="000C56F3" w:rsidP="00E40326">
      <w:pPr>
        <w:pStyle w:val="BodyText"/>
      </w:pPr>
      <w:r w:rsidRPr="000C56F3">
        <w:t>Th</w:t>
      </w:r>
      <w:r w:rsidRPr="000C56F3">
        <w:t>is unit is appropriate for those working in supervisory and technical specialist roles.</w:t>
      </w:r>
    </w:p>
    <w:p w:rsidR="00E40326" w:rsidP="00E40326">
      <w:pPr>
        <w:pStyle w:val="BodyText"/>
      </w:pPr>
      <w:r w:rsidRPr="000C56F3">
        <w:t>No licensing, legislative or certification requirements apply to this unit at the time of publication.</w:t>
      </w:r>
    </w:p>
    <w:p w:rsidR="00000000" w:rsidRPr="000C56F3" w:rsidP="000C56F3">
      <w:pPr>
        <w:pStyle w:val="Heading1"/>
      </w:pPr>
      <w:bookmarkStart w:id="3" w:name="O_686822"/>
      <w:bookmarkEnd w:id="3"/>
      <w:r w:rsidRPr="000C56F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C56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1 Prepare and</w:t>
            </w:r>
            <w:r w:rsidRPr="000C56F3">
              <w:t xml:space="preserve"> plan for conducting atmospheric monitoring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6F3" w:rsidP="000C56F3">
            <w:pPr>
              <w:pStyle w:val="BodyText"/>
            </w:pPr>
            <w:r w:rsidRPr="000C56F3">
              <w:t>1.1</w:t>
            </w:r>
            <w:r w:rsidRPr="000C56F3">
              <w:tab/>
              <w:t>Access, interpret and apply environmental monitoring documentation and ensure the work activity is compliant</w:t>
            </w:r>
          </w:p>
          <w:p w:rsidR="00000000" w:rsidRPr="000C56F3" w:rsidP="000C56F3">
            <w:pPr>
              <w:pStyle w:val="BodyText"/>
            </w:pPr>
            <w:r w:rsidRPr="000C56F3">
              <w:t>1.2</w:t>
            </w:r>
            <w:r w:rsidRPr="000C56F3">
              <w:tab/>
              <w:t>Obtain, interpret, clarify and confirm work requirements before proceeding</w:t>
            </w:r>
          </w:p>
          <w:p w:rsidR="00000000" w:rsidRPr="000C56F3" w:rsidP="000C56F3">
            <w:pPr>
              <w:pStyle w:val="BodyText"/>
            </w:pPr>
            <w:r w:rsidRPr="000C56F3">
              <w:t>1.3</w:t>
            </w:r>
            <w:r w:rsidRPr="000C56F3">
              <w:tab/>
            </w:r>
            <w:r w:rsidRPr="000C56F3">
              <w:t>Access, interpret and apply mine environmental data to the work</w:t>
            </w:r>
          </w:p>
          <w:p w:rsidR="00000000" w:rsidRPr="000C56F3" w:rsidP="000C56F3">
            <w:pPr>
              <w:pStyle w:val="BodyText"/>
            </w:pPr>
            <w:r w:rsidRPr="000C56F3">
              <w:t>1.4</w:t>
            </w:r>
            <w:r w:rsidRPr="000C56F3">
              <w:tab/>
              <w:t xml:space="preserve">Identify and obtain required equipment and resources </w:t>
            </w:r>
          </w:p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1.5</w:t>
            </w:r>
            <w:r w:rsidRPr="000C56F3">
              <w:tab/>
              <w:t xml:space="preserve">Access and apply safety information and procedures prior to, </w:t>
            </w:r>
            <w:r w:rsidRPr="000C56F3">
              <w:t>during, and on completion of the work</w:t>
            </w:r>
          </w:p>
        </w:tc>
      </w:tr>
      <w:tr w:rsidTr="000C56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2 Carry out surveys and sampli</w:t>
            </w:r>
            <w:r w:rsidRPr="000C56F3">
              <w:t>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6F3" w:rsidP="000C56F3">
            <w:pPr>
              <w:pStyle w:val="BodyText"/>
            </w:pPr>
            <w:r w:rsidRPr="000C56F3">
              <w:t>2.1</w:t>
            </w:r>
            <w:r w:rsidRPr="000C56F3">
              <w:tab/>
              <w:t>Establish a safe work environment and monitor throughout the work</w:t>
            </w:r>
          </w:p>
          <w:p w:rsidR="00000000" w:rsidRPr="000C56F3" w:rsidP="000C56F3">
            <w:pPr>
              <w:pStyle w:val="BodyText"/>
            </w:pPr>
            <w:r w:rsidRPr="000C56F3">
              <w:t>2.2</w:t>
            </w:r>
            <w:r w:rsidRPr="000C56F3">
              <w:tab/>
              <w:t>Coordinate activities with others prior to commencement of, during, and on completion of the work</w:t>
            </w:r>
          </w:p>
          <w:p w:rsidR="00000000" w:rsidRPr="000C56F3" w:rsidP="000C56F3">
            <w:pPr>
              <w:pStyle w:val="BodyText"/>
            </w:pPr>
            <w:r w:rsidRPr="000C56F3">
              <w:t>2.3</w:t>
            </w:r>
            <w:r w:rsidRPr="000C56F3">
              <w:tab/>
              <w:t>Inspect and test sampling equipment and ensure functionality, safety and comp</w:t>
            </w:r>
            <w:r w:rsidRPr="000C56F3">
              <w:t>liance</w:t>
            </w:r>
          </w:p>
          <w:p w:rsidR="00000000" w:rsidRPr="000C56F3" w:rsidP="000C56F3">
            <w:pPr>
              <w:pStyle w:val="BodyText"/>
            </w:pPr>
            <w:r w:rsidRPr="000C56F3">
              <w:t>2.4</w:t>
            </w:r>
            <w:r w:rsidRPr="000C56F3">
              <w:tab/>
              <w:t xml:space="preserve">Identify appropriate survey and sampling techniques and type to be carried out </w:t>
            </w:r>
          </w:p>
          <w:p w:rsidR="00000000" w:rsidRPr="000C56F3" w:rsidP="000C56F3">
            <w:pPr>
              <w:pStyle w:val="BodyText"/>
            </w:pPr>
            <w:r w:rsidRPr="000C56F3">
              <w:t>2.5</w:t>
            </w:r>
            <w:r w:rsidRPr="000C56F3">
              <w:tab/>
              <w:t>Conduct surveys and sampling</w:t>
            </w:r>
          </w:p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2.6</w:t>
            </w:r>
            <w:r w:rsidRPr="000C56F3">
              <w:tab/>
              <w:t xml:space="preserve">Recognise and respond to hazardous and emergency situations </w:t>
            </w:r>
          </w:p>
        </w:tc>
      </w:tr>
      <w:tr w:rsidTr="000C56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3 Conduct primary analysis and respond to results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6F3" w:rsidP="000C56F3">
            <w:pPr>
              <w:pStyle w:val="BodyText"/>
            </w:pPr>
            <w:r w:rsidRPr="000C56F3">
              <w:t>3.1</w:t>
            </w:r>
            <w:r w:rsidRPr="000C56F3">
              <w:tab/>
              <w:t>Prepare writ</w:t>
            </w:r>
            <w:r w:rsidRPr="000C56F3">
              <w:t xml:space="preserve">ten records and compare the results of sampling and surveys </w:t>
            </w:r>
          </w:p>
          <w:p w:rsidR="00000000" w:rsidRPr="000C56F3" w:rsidP="000C56F3">
            <w:pPr>
              <w:pStyle w:val="BodyText"/>
            </w:pPr>
            <w:r w:rsidRPr="000C56F3">
              <w:t>3.2</w:t>
            </w:r>
            <w:r w:rsidRPr="000C56F3">
              <w:tab/>
              <w:t>Determine survey and sampling anomalies and action to be taken to rectify</w:t>
            </w:r>
          </w:p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3.3</w:t>
            </w:r>
            <w:r w:rsidRPr="000C56F3">
              <w:tab/>
              <w:t>Report anomalies and actions required to rectify to the appropriate person</w:t>
            </w:r>
          </w:p>
        </w:tc>
      </w:tr>
      <w:tr w:rsidTr="000C56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6F3">
            <w:pPr>
              <w:pStyle w:val="BodyText"/>
              <w:rPr>
                <w:lang w:val="en-NZ"/>
              </w:rPr>
            </w:pPr>
            <w:r w:rsidRPr="000C56F3">
              <w:t>4 Maintain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6F3" w:rsidP="000C56F3">
            <w:pPr>
              <w:pStyle w:val="BodyText"/>
            </w:pPr>
            <w:r w:rsidRPr="000C56F3">
              <w:t>4.1</w:t>
            </w:r>
            <w:r w:rsidRPr="000C56F3">
              <w:tab/>
              <w:t>Carry out mo</w:t>
            </w:r>
            <w:r w:rsidRPr="000C56F3">
              <w:t>nitoring equipment inspections and fault finding procedures</w:t>
            </w:r>
          </w:p>
          <w:p w:rsidR="00000000" w:rsidRPr="000C56F3" w:rsidP="000C56F3">
            <w:pPr>
              <w:pStyle w:val="BodyText"/>
            </w:pPr>
            <w:r w:rsidRPr="000C56F3">
              <w:t>4.2</w:t>
            </w:r>
            <w:r w:rsidRPr="000C56F3">
              <w:tab/>
              <w:t>Process records in accordance with site</w:t>
            </w:r>
          </w:p>
        </w:tc>
      </w:tr>
    </w:tbl>
    <w:p w:rsidR="00000000" w:rsidRPr="000C56F3" w:rsidP="000C56F3">
      <w:pPr>
        <w:pStyle w:val="BodyText"/>
      </w:pPr>
    </w:p>
    <w:p w:rsidR="00000000" w:rsidRPr="000C56F3" w:rsidP="000C56F3">
      <w:pPr>
        <w:pStyle w:val="AllowPageBreak"/>
      </w:pPr>
    </w:p>
    <w:p w:rsidR="00000000" w:rsidRPr="000C56F3" w:rsidP="000C56F3">
      <w:pPr>
        <w:pStyle w:val="Heading1"/>
      </w:pPr>
      <w:bookmarkStart w:id="4" w:name="O_686821"/>
      <w:bookmarkEnd w:id="4"/>
      <w:r w:rsidRPr="000C56F3">
        <w:t>Foundation Skills</w:t>
      </w:r>
    </w:p>
    <w:p w:rsidR="00000000" w:rsidRPr="000C56F3" w:rsidP="00E40326">
      <w:pPr>
        <w:pStyle w:val="BodyText"/>
      </w:pPr>
      <w:r w:rsidRPr="000C56F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C56F3" w:rsidP="000C56F3">
      <w:pPr>
        <w:pStyle w:val="Heading1"/>
      </w:pPr>
      <w:bookmarkStart w:id="5" w:name="O_686820"/>
      <w:bookmarkEnd w:id="5"/>
      <w:r w:rsidRPr="000C56F3">
        <w:t>Unit Mapping Information</w:t>
      </w:r>
    </w:p>
    <w:p w:rsidR="00000000" w:rsidRPr="000C56F3" w:rsidP="00E40326">
      <w:pPr>
        <w:pStyle w:val="BodyText"/>
      </w:pPr>
      <w:r w:rsidRPr="000C56F3">
        <w:t>RII</w:t>
      </w:r>
      <w:r w:rsidRPr="000C56F3">
        <w:t>ENV301A Conduct atmospheric monitoring</w:t>
      </w:r>
    </w:p>
    <w:p w:rsidR="00000000" w:rsidRPr="000C56F3" w:rsidP="000C56F3">
      <w:pPr>
        <w:pStyle w:val="Heading1"/>
      </w:pPr>
      <w:bookmarkStart w:id="6" w:name="O_686825"/>
      <w:bookmarkEnd w:id="6"/>
      <w:r w:rsidRPr="000C56F3">
        <w:t>Links</w:t>
      </w:r>
    </w:p>
    <w:p w:rsidR="00000000" w:rsidRPr="000C56F3" w:rsidP="00E40326">
      <w:pPr>
        <w:pStyle w:val="BodyText"/>
      </w:pPr>
      <w:r w:rsidRPr="000C5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E41E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C56F3" w:rsidP="000C56F3"/>
    <w:sectPr w:rsidSect="000C56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6F3" w:rsidRPr="00E40326" w:rsidP="00E40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326" w:rsidP="000C5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326" w:rsidP="000C5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0326" w:rsidP="000C5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6F3" w:rsidRPr="00E40326" w:rsidP="00E40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326" w:rsidRPr="002D2AF8" w:rsidP="000C5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RIIENV301D Conduct atmospheric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40326" w:rsidP="000C5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6F3"/>
  </w:style>
  <w:style w:type="character" w:customStyle="1" w:styleId="Heading1Char">
    <w:name w:val="Heading 1 Char"/>
    <w:basedOn w:val="DefaultParagraphFont"/>
    <w:link w:val="Heading1"/>
    <w:rsid w:val="000C5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6F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5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6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6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5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6F3"/>
    <w:rPr>
      <w:b/>
      <w:spacing w:val="0"/>
    </w:rPr>
  </w:style>
  <w:style w:type="paragraph" w:customStyle="1" w:styleId="SuperTitle">
    <w:name w:val="SuperTitle"/>
    <w:basedOn w:val="Title"/>
    <w:rsid w:val="000C5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6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6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6F3"/>
    <w:rPr>
      <w:i/>
    </w:rPr>
  </w:style>
  <w:style w:type="paragraph" w:styleId="Caption">
    <w:name w:val="caption"/>
    <w:basedOn w:val="BodyText"/>
    <w:next w:val="Normal"/>
    <w:qFormat/>
    <w:rsid w:val="000C5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6F3"/>
  </w:style>
  <w:style w:type="paragraph" w:styleId="TableofFigures">
    <w:name w:val="table of figures"/>
    <w:basedOn w:val="Normal"/>
    <w:next w:val="Normal"/>
    <w:semiHidden/>
    <w:rsid w:val="000C5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6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56F3"/>
    <w:rPr>
      <w:rFonts w:ascii="Wingdings" w:hAnsi="Wingdings"/>
    </w:rPr>
  </w:style>
  <w:style w:type="paragraph" w:customStyle="1" w:styleId="TableHeading">
    <w:name w:val="Table Heading"/>
    <w:basedOn w:val="HeadingBase"/>
    <w:rsid w:val="000C5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6F3"/>
    <w:rPr>
      <w:color w:val="0033CC"/>
      <w:u w:val="none"/>
    </w:rPr>
  </w:style>
  <w:style w:type="paragraph" w:customStyle="1" w:styleId="BodyTextRight">
    <w:name w:val="Body Text Right"/>
    <w:basedOn w:val="BodyText"/>
    <w:rsid w:val="000C5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6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6F3"/>
    <w:rPr>
      <w:sz w:val="32"/>
    </w:rPr>
  </w:style>
  <w:style w:type="paragraph" w:customStyle="1" w:styleId="HeadingProcedure">
    <w:name w:val="Heading Procedure"/>
    <w:basedOn w:val="HeadingBase"/>
    <w:next w:val="Normal"/>
    <w:rsid w:val="000C5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6F3"/>
    <w:pPr>
      <w:spacing w:before="60" w:after="60"/>
    </w:pPr>
  </w:style>
  <w:style w:type="paragraph" w:styleId="ListContinue">
    <w:name w:val="List Continue"/>
    <w:basedOn w:val="List"/>
    <w:rsid w:val="000C56F3"/>
    <w:pPr>
      <w:ind w:firstLine="0"/>
    </w:pPr>
  </w:style>
  <w:style w:type="paragraph" w:customStyle="1" w:styleId="ListNote">
    <w:name w:val="List Note"/>
    <w:basedOn w:val="List"/>
    <w:rsid w:val="000C5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6F3"/>
    <w:rPr>
      <w:rFonts w:ascii="Courier New" w:hAnsi="Courier New"/>
    </w:rPr>
  </w:style>
  <w:style w:type="paragraph" w:customStyle="1" w:styleId="NoteBullet">
    <w:name w:val="Note Bullet"/>
    <w:basedOn w:val="Note"/>
    <w:rsid w:val="000C5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6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5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6F3"/>
    <w:rPr>
      <w:b/>
      <w:smallCaps/>
    </w:rPr>
  </w:style>
  <w:style w:type="paragraph" w:customStyle="1" w:styleId="TableListNumber">
    <w:name w:val="Table List Number"/>
    <w:basedOn w:val="ListNumber"/>
    <w:rsid w:val="000C5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6F3"/>
    <w:pPr>
      <w:numPr>
        <w:numId w:val="7"/>
      </w:numPr>
    </w:pPr>
  </w:style>
  <w:style w:type="paragraph" w:customStyle="1" w:styleId="ListAlpha2">
    <w:name w:val="List Alpha 2"/>
    <w:basedOn w:val="List2"/>
    <w:rsid w:val="000C56F3"/>
    <w:pPr>
      <w:numPr>
        <w:numId w:val="6"/>
      </w:numPr>
    </w:pPr>
  </w:style>
  <w:style w:type="paragraph" w:styleId="List2">
    <w:name w:val="List 2"/>
    <w:basedOn w:val="BodyText"/>
    <w:rsid w:val="000C5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6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6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56F3"/>
    <w:pPr>
      <w:numPr>
        <w:numId w:val="2"/>
      </w:numPr>
    </w:pPr>
  </w:style>
  <w:style w:type="paragraph" w:styleId="ListContinue2">
    <w:name w:val="List Continue 2"/>
    <w:basedOn w:val="List2"/>
    <w:rsid w:val="000C56F3"/>
    <w:pPr>
      <w:ind w:firstLine="0"/>
    </w:pPr>
  </w:style>
  <w:style w:type="paragraph" w:styleId="ListContinue3">
    <w:name w:val="List Continue 3"/>
    <w:basedOn w:val="List3"/>
    <w:rsid w:val="000C56F3"/>
    <w:pPr>
      <w:ind w:left="1021" w:firstLine="0"/>
    </w:pPr>
  </w:style>
  <w:style w:type="paragraph" w:styleId="ListContinue4">
    <w:name w:val="List Continue 4"/>
    <w:basedOn w:val="List4"/>
    <w:rsid w:val="000C56F3"/>
    <w:pPr>
      <w:ind w:firstLine="0"/>
    </w:pPr>
  </w:style>
  <w:style w:type="paragraph" w:styleId="ListContinue5">
    <w:name w:val="List Continue 5"/>
    <w:basedOn w:val="List5"/>
    <w:rsid w:val="000C56F3"/>
    <w:pPr>
      <w:ind w:firstLine="0"/>
    </w:pPr>
  </w:style>
  <w:style w:type="paragraph" w:styleId="ListNumber3">
    <w:name w:val="List Number 3"/>
    <w:basedOn w:val="List3"/>
    <w:rsid w:val="000C56F3"/>
    <w:pPr>
      <w:numPr>
        <w:numId w:val="3"/>
      </w:numPr>
    </w:pPr>
  </w:style>
  <w:style w:type="paragraph" w:styleId="ListNumber4">
    <w:name w:val="List Number 4"/>
    <w:basedOn w:val="List4"/>
    <w:rsid w:val="000C56F3"/>
    <w:pPr>
      <w:numPr>
        <w:numId w:val="4"/>
      </w:numPr>
    </w:pPr>
  </w:style>
  <w:style w:type="paragraph" w:styleId="ListNumber5">
    <w:name w:val="List Number 5"/>
    <w:basedOn w:val="List5"/>
    <w:rsid w:val="000C56F3"/>
    <w:pPr>
      <w:numPr>
        <w:numId w:val="5"/>
      </w:numPr>
    </w:pPr>
  </w:style>
  <w:style w:type="paragraph" w:styleId="BlockText">
    <w:name w:val="Block Text"/>
    <w:basedOn w:val="Normal"/>
    <w:rsid w:val="000C5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6F3"/>
    <w:rPr>
      <w:sz w:val="16"/>
      <w:vertAlign w:val="superscript"/>
    </w:rPr>
  </w:style>
  <w:style w:type="character" w:customStyle="1" w:styleId="Symbols">
    <w:name w:val="Symbols"/>
    <w:basedOn w:val="DefaultParagraphFont"/>
    <w:rsid w:val="000C56F3"/>
    <w:rPr>
      <w:rFonts w:ascii="Symbol" w:hAnsi="Symbol"/>
    </w:rPr>
  </w:style>
  <w:style w:type="character" w:customStyle="1" w:styleId="MenuOptions">
    <w:name w:val="Menu Options"/>
    <w:basedOn w:val="DefaultParagraphFont"/>
    <w:rsid w:val="000C5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6F3"/>
    <w:rPr>
      <w:b/>
    </w:rPr>
  </w:style>
  <w:style w:type="character" w:customStyle="1" w:styleId="Underlined">
    <w:name w:val="Underlined"/>
    <w:basedOn w:val="DefaultParagraphFont"/>
    <w:rsid w:val="000C56F3"/>
    <w:rPr>
      <w:u w:val="single"/>
    </w:rPr>
  </w:style>
  <w:style w:type="paragraph" w:customStyle="1" w:styleId="TableBodyTextRight">
    <w:name w:val="Table Body Text Right"/>
    <w:basedOn w:val="TableBodyText"/>
    <w:rsid w:val="000C5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6F3"/>
    <w:rPr>
      <w:sz w:val="18"/>
    </w:rPr>
  </w:style>
  <w:style w:type="paragraph" w:customStyle="1" w:styleId="BodySmallRight">
    <w:name w:val="Body Small Right"/>
    <w:basedOn w:val="BodyTextRight"/>
    <w:rsid w:val="000C56F3"/>
    <w:rPr>
      <w:sz w:val="18"/>
      <w:szCs w:val="18"/>
    </w:rPr>
  </w:style>
  <w:style w:type="paragraph" w:customStyle="1" w:styleId="MarginEdition">
    <w:name w:val="Margin Edition"/>
    <w:basedOn w:val="MarginNote"/>
    <w:rsid w:val="000C5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6F3"/>
    <w:rPr>
      <w:sz w:val="2"/>
      <w:szCs w:val="2"/>
    </w:rPr>
  </w:style>
  <w:style w:type="character" w:customStyle="1" w:styleId="Small">
    <w:name w:val="Small"/>
    <w:basedOn w:val="DefaultParagraphFont"/>
    <w:rsid w:val="000C56F3"/>
    <w:rPr>
      <w:sz w:val="16"/>
    </w:rPr>
  </w:style>
  <w:style w:type="paragraph" w:customStyle="1" w:styleId="WideTable">
    <w:name w:val="Wide Table"/>
    <w:basedOn w:val="Normal"/>
    <w:rsid w:val="000C5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6F3"/>
  </w:style>
  <w:style w:type="paragraph" w:styleId="Quote">
    <w:name w:val="Quote"/>
    <w:basedOn w:val="Heading1"/>
    <w:link w:val="QuoteChar"/>
    <w:qFormat/>
    <w:rsid w:val="000C5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6F3"/>
    <w:pPr>
      <w:pageBreakBefore/>
    </w:pPr>
  </w:style>
  <w:style w:type="paragraph" w:customStyle="1" w:styleId="Border">
    <w:name w:val="Border"/>
    <w:basedOn w:val="Normal"/>
    <w:qFormat/>
    <w:rsid w:val="000C5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6F3"/>
    <w:rPr>
      <w:u w:val="single"/>
    </w:rPr>
  </w:style>
  <w:style w:type="character" w:customStyle="1" w:styleId="BoldandItalics">
    <w:name w:val="Bold and Italics"/>
    <w:qFormat/>
    <w:rsid w:val="000C56F3"/>
    <w:rPr>
      <w:b/>
      <w:i/>
      <w:u w:val="none"/>
    </w:rPr>
  </w:style>
  <w:style w:type="paragraph" w:styleId="BalloonText">
    <w:name w:val="Balloon Text"/>
    <w:basedOn w:val="Normal"/>
    <w:link w:val="BalloonTextChar"/>
    <w:rsid w:val="000C5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6F3"/>
    <w:pPr>
      <w:spacing w:before="0" w:after="0"/>
    </w:pPr>
  </w:style>
  <w:style w:type="paragraph" w:customStyle="1" w:styleId="BodyTextBold">
    <w:name w:val="Body Text Bold"/>
    <w:basedOn w:val="BodyText"/>
    <w:qFormat/>
    <w:rsid w:val="000C56F3"/>
    <w:rPr>
      <w:b/>
    </w:rPr>
  </w:style>
  <w:style w:type="character" w:styleId="Hyperlink">
    <w:name w:val="Hyperlink"/>
    <w:basedOn w:val="DefaultParagraphFont"/>
    <w:uiPriority w:val="99"/>
    <w:unhideWhenUsed/>
    <w:rsid w:val="00E40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2609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RIIENV301D Conduct atmospheric monitoring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2020-07-08T06:54:00Z</dcterms:created>
  <dcterms:modified xsi:type="dcterms:W3CDTF">2020-07-08T06:54:00Z</dcterms:modified>
</cp:coreProperties>
</file>