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D60" w:rsidP="00CB7D60">
      <w:pPr>
        <w:pStyle w:val="Title"/>
      </w:pPr>
      <w:r>
        <w:fldChar w:fldCharType="begin"/>
      </w:r>
      <w:r>
        <w:instrText xml:space="preserve"> TITLE   \* MERGEFORMAT </w:instrText>
      </w:r>
      <w:r>
        <w:fldChar w:fldCharType="separate"/>
      </w:r>
      <w:r>
        <w:t>RIIENV202D Suppress airborne contaminants</w:t>
      </w:r>
      <w:r>
        <w:fldChar w:fldCharType="end"/>
      </w:r>
    </w:p>
    <w:p w:rsidR="00CB7D60" w:rsidP="00CB7D60">
      <w:pPr>
        <w:pStyle w:val="Version"/>
        <w:sectPr w:rsidSect="002B13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1328" w:rsidP="002B1328">
      <w:pPr>
        <w:pStyle w:val="SuperHeading"/>
      </w:pPr>
      <w:r w:rsidRPr="002B1328">
        <w:t>RIIENV202D Suppress airborne contaminants</w:t>
      </w:r>
    </w:p>
    <w:p w:rsidR="00000000" w:rsidRPr="002B1328" w:rsidP="002B1328">
      <w:pPr>
        <w:pStyle w:val="Heading1"/>
      </w:pPr>
      <w:bookmarkStart w:id="1" w:name="O_686791"/>
      <w:bookmarkEnd w:id="1"/>
      <w:r w:rsidRPr="002B1328">
        <w:t>Modification History</w:t>
      </w:r>
    </w:p>
    <w:tbl>
      <w:tblPr>
        <w:tblW w:w="9270" w:type="dxa"/>
        <w:tblLayout w:type="fixed"/>
        <w:tblCellMar>
          <w:left w:w="62" w:type="dxa"/>
          <w:right w:w="62" w:type="dxa"/>
        </w:tblCellMar>
        <w:tblLook w:val="0000"/>
      </w:tblPr>
      <w:tblGrid>
        <w:gridCol w:w="1170"/>
        <w:gridCol w:w="8100"/>
      </w:tblGrid>
      <w:tr w:rsidTr="00CB7D60">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328">
            <w:pPr>
              <w:pStyle w:val="BodyText"/>
              <w:rPr>
                <w:lang w:val="en-NZ"/>
              </w:rPr>
            </w:pPr>
            <w:r w:rsidRPr="002B132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328">
            <w:pPr>
              <w:pStyle w:val="BodyText"/>
              <w:rPr>
                <w:lang w:val="en-NZ"/>
              </w:rPr>
            </w:pPr>
            <w:r w:rsidRPr="002B1328">
              <w:t>Comment</w:t>
            </w:r>
          </w:p>
        </w:tc>
      </w:tr>
      <w:tr w:rsidTr="00CB7D60">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328">
            <w:pPr>
              <w:pStyle w:val="BodyText"/>
              <w:rPr>
                <w:lang w:val="en-NZ"/>
              </w:rPr>
            </w:pPr>
            <w:r w:rsidRPr="002B132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328">
            <w:pPr>
              <w:pStyle w:val="BodyText"/>
              <w:rPr>
                <w:lang w:val="en-NZ"/>
              </w:rPr>
            </w:pPr>
            <w:r w:rsidRPr="002B1328">
              <w:t>This unit replaces RIIENV202A Suppress airborne contaminants</w:t>
            </w:r>
          </w:p>
        </w:tc>
      </w:tr>
      <w:tr w:rsidTr="00CB7D60">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328">
            <w:pPr>
              <w:pStyle w:val="BodyText"/>
              <w:rPr>
                <w:lang w:val="en-NZ"/>
              </w:rPr>
            </w:pPr>
            <w:r w:rsidRPr="002B132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328" w:rsidP="002B1328">
            <w:pPr>
              <w:pStyle w:val="BodyText"/>
            </w:pPr>
            <w:r w:rsidRPr="002B1328">
              <w:t>Required frequency and volume of evidence amended in Performance evidence.</w:t>
            </w:r>
          </w:p>
          <w:p w:rsidR="00000000" w:rsidRPr="002B1328" w:rsidP="002B1328">
            <w:pPr>
              <w:pStyle w:val="BodyText"/>
            </w:pPr>
            <w:r w:rsidRPr="002B1328">
              <w:t>Substantial amendments made in Assessment Conditions field, including: refere</w:t>
            </w:r>
            <w:r w:rsidRPr="002B1328">
              <w:t>nces to Industry Sectors, assessor and subject matter expert experience requirements, how assessment should be conducted and what it should confirm.</w:t>
            </w:r>
          </w:p>
        </w:tc>
      </w:tr>
    </w:tbl>
    <w:p w:rsidR="00000000" w:rsidRPr="002B1328" w:rsidP="002B1328">
      <w:pPr>
        <w:pStyle w:val="BodyText"/>
      </w:pPr>
    </w:p>
    <w:p w:rsidR="00000000" w:rsidRPr="002B1328" w:rsidP="002B1328">
      <w:pPr>
        <w:pStyle w:val="AllowPageBreak"/>
      </w:pPr>
    </w:p>
    <w:p w:rsidR="00000000" w:rsidRPr="002B1328" w:rsidP="002B1328">
      <w:pPr>
        <w:pStyle w:val="Heading1"/>
      </w:pPr>
      <w:bookmarkStart w:id="2" w:name="O_686790"/>
      <w:bookmarkEnd w:id="2"/>
      <w:r w:rsidRPr="002B1328">
        <w:t>Application</w:t>
      </w:r>
    </w:p>
    <w:p w:rsidR="00000000" w:rsidRPr="002B1328" w:rsidP="00CB7D60">
      <w:pPr>
        <w:pStyle w:val="BodyText"/>
      </w:pPr>
      <w:r w:rsidRPr="002B1328">
        <w:t>This unit describes a participant’</w:t>
      </w:r>
      <w:r w:rsidRPr="002B1328">
        <w:t>s skills and knowledge required to suppress airborne contaminants in the Resources and Infrastructure Industries.</w:t>
      </w:r>
    </w:p>
    <w:p w:rsidR="00000000" w:rsidRPr="002B1328" w:rsidP="00CB7D60">
      <w:pPr>
        <w:pStyle w:val="BodyText"/>
      </w:pPr>
      <w:r w:rsidRPr="002B1328">
        <w:t>This unit is appropriate for those working in operational roles.</w:t>
      </w:r>
    </w:p>
    <w:p w:rsidR="00CB7D60" w:rsidP="00CB7D60">
      <w:pPr>
        <w:pStyle w:val="BodyText"/>
      </w:pPr>
      <w:r w:rsidRPr="002B1328">
        <w:t>No licensing, legislative or certification requirements apply to this unit at</w:t>
      </w:r>
      <w:r w:rsidRPr="002B1328">
        <w:t xml:space="preserve"> the time of publication.</w:t>
      </w:r>
    </w:p>
    <w:p w:rsidR="00000000" w:rsidRPr="002B1328" w:rsidP="002B1328">
      <w:pPr>
        <w:pStyle w:val="Heading1"/>
      </w:pPr>
      <w:bookmarkStart w:id="3" w:name="O_686789"/>
      <w:bookmarkEnd w:id="3"/>
      <w:r w:rsidRPr="002B1328">
        <w:t>Elements and Performance Criteria</w:t>
      </w:r>
    </w:p>
    <w:tbl>
      <w:tblPr>
        <w:tblW w:w="9322" w:type="dxa"/>
        <w:tblLayout w:type="fixed"/>
        <w:tblCellMar>
          <w:left w:w="62" w:type="dxa"/>
          <w:right w:w="62" w:type="dxa"/>
        </w:tblCellMar>
        <w:tblLook w:val="0000"/>
      </w:tblPr>
      <w:tblGrid>
        <w:gridCol w:w="2438"/>
        <w:gridCol w:w="6884"/>
      </w:tblGrid>
      <w:tr w:rsidTr="002B132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328">
            <w:pPr>
              <w:pStyle w:val="BodyText"/>
              <w:rPr>
                <w:lang w:val="en-NZ"/>
              </w:rPr>
            </w:pPr>
            <w:r w:rsidRPr="002B1328">
              <w:t>1 Plan and prepare for suppressing airborne contaminant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328" w:rsidP="002B1328">
            <w:pPr>
              <w:pStyle w:val="BodyText"/>
            </w:pPr>
            <w:r w:rsidRPr="002B1328">
              <w:t>1.1</w:t>
            </w:r>
            <w:r w:rsidRPr="002B1328">
              <w:tab/>
              <w:t>Access, interpret and apply environmental and airborne contaminant suppression documentation and ensure the</w:t>
            </w:r>
            <w:r w:rsidRPr="002B1328">
              <w:t xml:space="preserve"> work activity is compliant</w:t>
            </w:r>
          </w:p>
          <w:p w:rsidR="00000000" w:rsidRPr="002B1328" w:rsidP="002B1328">
            <w:pPr>
              <w:pStyle w:val="BodyText"/>
            </w:pPr>
            <w:r w:rsidRPr="002B1328">
              <w:t>1.2</w:t>
            </w:r>
            <w:r w:rsidRPr="002B1328">
              <w:tab/>
              <w:t>Obtain, interpret and clarify/confirm the requirement for airborne contaminant suppression through shift briefings, handover details or procedures before proceeding</w:t>
            </w:r>
          </w:p>
          <w:p w:rsidR="00000000" w:rsidRPr="002B1328" w:rsidP="002B1328">
            <w:pPr>
              <w:pStyle w:val="BodyText"/>
            </w:pPr>
            <w:r w:rsidRPr="002B1328">
              <w:t>1.3</w:t>
            </w:r>
            <w:r w:rsidRPr="002B1328">
              <w:tab/>
              <w:t>Select airborne contaminant suppression method and ensu</w:t>
            </w:r>
            <w:r w:rsidRPr="002B1328">
              <w:t>re  compliance</w:t>
            </w:r>
          </w:p>
          <w:p w:rsidR="00000000" w:rsidRPr="002B1328" w:rsidP="002B1328">
            <w:pPr>
              <w:pStyle w:val="BodyText"/>
            </w:pPr>
            <w:r w:rsidRPr="002B1328">
              <w:t>1.4</w:t>
            </w:r>
            <w:r w:rsidRPr="002B1328">
              <w:tab/>
              <w:t>Identify, address and report environmental issues</w:t>
            </w:r>
          </w:p>
          <w:p w:rsidR="00000000" w:rsidRPr="002B1328" w:rsidP="002B1328">
            <w:pPr>
              <w:pStyle w:val="BodyText"/>
            </w:pPr>
            <w:r w:rsidRPr="002B1328">
              <w:t>1.5</w:t>
            </w:r>
            <w:r w:rsidRPr="002B1328">
              <w:tab/>
              <w:t>Identify any areas that require communicating with others and communicate appropriately</w:t>
            </w:r>
          </w:p>
          <w:p w:rsidR="00000000" w:rsidP="002B1328">
            <w:pPr>
              <w:pStyle w:val="BodyText"/>
              <w:rPr>
                <w:lang w:val="en-NZ"/>
              </w:rPr>
            </w:pPr>
            <w:r w:rsidRPr="002B1328">
              <w:t>1.6</w:t>
            </w:r>
            <w:r w:rsidRPr="002B1328">
              <w:tab/>
              <w:t>Identify emergency procedures and ensure safety of others, plant and equipment</w:t>
            </w:r>
          </w:p>
        </w:tc>
      </w:tr>
      <w:tr w:rsidTr="002B132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328">
            <w:pPr>
              <w:pStyle w:val="BodyText"/>
              <w:rPr>
                <w:lang w:val="en-NZ"/>
              </w:rPr>
            </w:pPr>
            <w:r w:rsidRPr="002B1328">
              <w:t xml:space="preserve">2 Eliminate, suppress, minimise airborne </w:t>
            </w:r>
            <w:r w:rsidRPr="002B1328">
              <w:t>contaminants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328" w:rsidP="002B1328">
            <w:pPr>
              <w:pStyle w:val="BodyText"/>
            </w:pPr>
            <w:r w:rsidRPr="002B1328">
              <w:t>2.1</w:t>
            </w:r>
            <w:r w:rsidRPr="002B1328">
              <w:tab/>
              <w:t>Select appropriate procedure/s and/or equipment to eliminate, suppress or minimise airborne contaminants</w:t>
            </w:r>
          </w:p>
          <w:p w:rsidR="00000000" w:rsidRPr="002B1328" w:rsidP="002B1328">
            <w:pPr>
              <w:pStyle w:val="BodyText"/>
            </w:pPr>
            <w:r w:rsidRPr="002B1328">
              <w:t>2.2</w:t>
            </w:r>
            <w:r w:rsidRPr="002B1328">
              <w:tab/>
              <w:t>Operate airborne contaminant suppression equipment and monitor using appropriate method f</w:t>
            </w:r>
            <w:r w:rsidRPr="002B1328">
              <w:t>or  site conditions</w:t>
            </w:r>
          </w:p>
          <w:p w:rsidR="00000000" w:rsidRPr="002B1328" w:rsidP="002B1328">
            <w:pPr>
              <w:pStyle w:val="BodyText"/>
            </w:pPr>
            <w:r w:rsidRPr="002B1328">
              <w:t>2.3</w:t>
            </w:r>
            <w:r w:rsidRPr="002B1328">
              <w:tab/>
              <w:t>Adjust airborne contaminant suppression activities according to schedule, weather or site conditions</w:t>
            </w:r>
          </w:p>
          <w:p w:rsidR="00000000" w:rsidRPr="002B1328" w:rsidP="002B1328">
            <w:pPr>
              <w:pStyle w:val="BodyText"/>
            </w:pPr>
            <w:r w:rsidRPr="002B1328">
              <w:t>2.4</w:t>
            </w:r>
            <w:r w:rsidRPr="002B1328">
              <w:tab/>
              <w:t>Act upon and report on monitoring systems and alarms</w:t>
            </w:r>
          </w:p>
          <w:p w:rsidR="00000000" w:rsidRPr="002B1328" w:rsidP="002B1328">
            <w:pPr>
              <w:pStyle w:val="BodyText"/>
            </w:pPr>
            <w:r w:rsidRPr="002B1328">
              <w:t>2.5</w:t>
            </w:r>
            <w:r w:rsidRPr="002B1328">
              <w:tab/>
              <w:t xml:space="preserve">Recognise and respond to hazardous and emergency situations </w:t>
            </w:r>
          </w:p>
          <w:p w:rsidR="00000000" w:rsidP="002B1328">
            <w:pPr>
              <w:pStyle w:val="BodyText"/>
              <w:rPr>
                <w:lang w:val="en-NZ"/>
              </w:rPr>
            </w:pPr>
            <w:r w:rsidRPr="002B1328">
              <w:t>2.6</w:t>
            </w:r>
            <w:r w:rsidRPr="002B1328">
              <w:tab/>
              <w:t>Maint</w:t>
            </w:r>
            <w:r w:rsidRPr="002B1328">
              <w:t>ain written records</w:t>
            </w:r>
          </w:p>
        </w:tc>
      </w:tr>
      <w:tr w:rsidTr="002B132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1328">
            <w:pPr>
              <w:pStyle w:val="BodyText"/>
              <w:rPr>
                <w:lang w:val="en-NZ"/>
              </w:rPr>
            </w:pPr>
            <w:r w:rsidRPr="002B1328">
              <w:t>3 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1328" w:rsidP="002B1328">
            <w:pPr>
              <w:pStyle w:val="BodyText"/>
            </w:pPr>
            <w:r w:rsidRPr="002B1328">
              <w:t>3.1</w:t>
            </w:r>
            <w:r w:rsidRPr="002B1328">
              <w:tab/>
              <w:t>Carry out inspections and fault-finding activities</w:t>
            </w:r>
          </w:p>
          <w:p w:rsidR="00000000" w:rsidRPr="002B1328" w:rsidP="002B1328">
            <w:pPr>
              <w:pStyle w:val="BodyText"/>
            </w:pPr>
            <w:r w:rsidRPr="002B1328">
              <w:t>3.2</w:t>
            </w:r>
            <w:r w:rsidRPr="002B1328">
              <w:tab/>
              <w:t>Carry out routine operational servicing, lubrication and housekeeping tasks</w:t>
            </w:r>
          </w:p>
          <w:p w:rsidR="00000000" w:rsidRPr="002B1328" w:rsidP="002B1328">
            <w:pPr>
              <w:pStyle w:val="BodyText"/>
            </w:pPr>
            <w:r w:rsidRPr="002B1328">
              <w:t>3.3</w:t>
            </w:r>
            <w:r w:rsidRPr="002B1328">
              <w:tab/>
              <w:t>Carry out minor maintenance</w:t>
            </w:r>
          </w:p>
          <w:p w:rsidR="00000000" w:rsidRPr="002B1328" w:rsidP="002B1328">
            <w:pPr>
              <w:pStyle w:val="BodyText"/>
            </w:pPr>
            <w:r w:rsidRPr="002B1328">
              <w:t>3.4</w:t>
            </w:r>
            <w:r w:rsidRPr="002B1328">
              <w:tab/>
              <w:t xml:space="preserve">Provide support to maintenance </w:t>
            </w:r>
            <w:r w:rsidRPr="002B1328">
              <w:t xml:space="preserve">personnel in preparing for, or during minor and major maintenance tasks </w:t>
            </w:r>
          </w:p>
          <w:p w:rsidR="00000000" w:rsidRPr="002B1328" w:rsidP="002B1328">
            <w:pPr>
              <w:pStyle w:val="BodyText"/>
            </w:pPr>
            <w:r w:rsidRPr="002B1328">
              <w:t>3.5</w:t>
            </w:r>
            <w:r w:rsidRPr="002B1328">
              <w:tab/>
              <w:t>Process written maintenance records</w:t>
            </w:r>
          </w:p>
        </w:tc>
      </w:tr>
    </w:tbl>
    <w:p w:rsidR="00000000" w:rsidRPr="002B1328" w:rsidP="002B1328">
      <w:pPr>
        <w:pStyle w:val="BodyText"/>
      </w:pPr>
    </w:p>
    <w:p w:rsidR="00000000" w:rsidRPr="002B1328" w:rsidP="002B1328">
      <w:pPr>
        <w:pStyle w:val="AllowPageBreak"/>
      </w:pPr>
    </w:p>
    <w:p w:rsidR="00000000" w:rsidRPr="002B1328" w:rsidP="002B1328">
      <w:pPr>
        <w:pStyle w:val="Heading1"/>
      </w:pPr>
      <w:bookmarkStart w:id="4" w:name="O_686788"/>
      <w:bookmarkEnd w:id="4"/>
      <w:r w:rsidRPr="002B1328">
        <w:t>Foundation Skills</w:t>
      </w:r>
    </w:p>
    <w:p w:rsidR="00000000" w:rsidRPr="002B1328" w:rsidP="00CB7D60">
      <w:pPr>
        <w:pStyle w:val="BodyText"/>
      </w:pPr>
      <w:r w:rsidRPr="002B1328">
        <w:t xml:space="preserve">Foundation skills essential to performance are explicit in the performance criteria of this unit. Further </w:t>
      </w:r>
      <w:r w:rsidRPr="002B1328">
        <w:t>information is available in the Resources and Infrastructure Industry Training Package Companion Volume.</w:t>
      </w:r>
    </w:p>
    <w:p w:rsidR="00000000" w:rsidRPr="002B1328" w:rsidP="002B1328">
      <w:pPr>
        <w:pStyle w:val="Heading1"/>
      </w:pPr>
      <w:bookmarkStart w:id="5" w:name="O_686787"/>
      <w:bookmarkEnd w:id="5"/>
      <w:r w:rsidRPr="002B1328">
        <w:t>Unit Mapping Information</w:t>
      </w:r>
    </w:p>
    <w:p w:rsidR="00000000" w:rsidRPr="002B1328" w:rsidP="00CB7D60">
      <w:pPr>
        <w:pStyle w:val="BodyText"/>
      </w:pPr>
      <w:r w:rsidRPr="002B1328">
        <w:t>RIIENV202A Suppress airborne contaminants</w:t>
      </w:r>
    </w:p>
    <w:p w:rsidR="00000000" w:rsidRPr="002B1328" w:rsidP="002B1328">
      <w:pPr>
        <w:pStyle w:val="Heading1"/>
      </w:pPr>
      <w:bookmarkStart w:id="6" w:name="O_686792"/>
      <w:bookmarkEnd w:id="6"/>
      <w:r w:rsidRPr="002B1328">
        <w:t>Links</w:t>
      </w:r>
    </w:p>
    <w:p w:rsidR="00000000" w:rsidRPr="002B1328" w:rsidP="00CB7D60">
      <w:pPr>
        <w:pStyle w:val="BodyText"/>
      </w:pPr>
      <w:r w:rsidRPr="002B132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61370">
        <w:rPr>
          <w:rStyle w:val="Hyperlink"/>
        </w:rPr>
        <w:t>https://vetnet.gov.au/Pages/TrainingDocs.aspx?q=88a61002-9a21-4386-aaf8-69c76e675272</w:t>
      </w:r>
      <w:r>
        <w:fldChar w:fldCharType="end"/>
      </w:r>
    </w:p>
    <w:p w:rsidR="00000000" w:rsidRPr="002B1328" w:rsidP="00CB7D60">
      <w:pPr>
        <w:pStyle w:val="BodyText"/>
        <w:sectPr w:rsidSect="002B1328">
          <w:headerReference w:type="default" r:id="rId10"/>
          <w:footerReference w:type="default" r:id="rId11"/>
          <w:pgSz w:w="11908" w:h="16833"/>
          <w:pgMar w:top="1702" w:right="1418" w:bottom="1702" w:left="1418" w:header="992" w:footer="992" w:gutter="0"/>
          <w:cols w:space="720"/>
          <w:noEndnote/>
          <w:docGrid w:linePitch="299"/>
        </w:sectPr>
      </w:pPr>
    </w:p>
    <w:p w:rsidR="00000000" w:rsidRPr="002B1328" w:rsidP="002B1328">
      <w:pPr>
        <w:pStyle w:val="SuperHeading"/>
      </w:pPr>
      <w:r w:rsidRPr="002B1328">
        <w:t>Assessment Requirements for RIIENV202D Suppress airborne contam</w:t>
      </w:r>
      <w:r w:rsidRPr="002B1328">
        <w:t>inants</w:t>
      </w:r>
    </w:p>
    <w:p w:rsidR="00000000" w:rsidRPr="002B1328" w:rsidP="002B1328">
      <w:pPr>
        <w:pStyle w:val="Heading1"/>
      </w:pPr>
      <w:bookmarkStart w:id="7" w:name="O_686785"/>
      <w:bookmarkEnd w:id="7"/>
      <w:r w:rsidRPr="002B1328">
        <w:t>Modification History</w:t>
      </w:r>
    </w:p>
    <w:tbl>
      <w:tblPr>
        <w:tblW w:w="9270" w:type="dxa"/>
        <w:tblLayout w:type="fixed"/>
        <w:tblCellMar>
          <w:left w:w="62" w:type="dxa"/>
          <w:right w:w="62" w:type="dxa"/>
        </w:tblCellMar>
        <w:tblLook w:val="0000"/>
      </w:tblPr>
      <w:tblGrid>
        <w:gridCol w:w="1170"/>
        <w:gridCol w:w="8100"/>
      </w:tblGrid>
      <w:tr w:rsidTr="00CB7D60">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328">
            <w:pPr>
              <w:pStyle w:val="BodyText"/>
              <w:rPr>
                <w:lang w:val="en-NZ"/>
              </w:rPr>
            </w:pPr>
            <w:r w:rsidRPr="002B132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328">
            <w:pPr>
              <w:pStyle w:val="BodyText"/>
              <w:rPr>
                <w:lang w:val="en-NZ"/>
              </w:rPr>
            </w:pPr>
            <w:r w:rsidRPr="002B1328">
              <w:t>Comment</w:t>
            </w:r>
          </w:p>
        </w:tc>
      </w:tr>
      <w:tr w:rsidTr="00CB7D60">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328">
            <w:pPr>
              <w:pStyle w:val="BodyText"/>
              <w:rPr>
                <w:lang w:val="en-NZ"/>
              </w:rPr>
            </w:pPr>
            <w:r w:rsidRPr="002B132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328">
            <w:pPr>
              <w:pStyle w:val="BodyText"/>
              <w:rPr>
                <w:lang w:val="en-NZ"/>
              </w:rPr>
            </w:pPr>
            <w:r w:rsidRPr="002B1328">
              <w:t>This unit replaces RIIENV202A Suppress airborne contaminants</w:t>
            </w:r>
          </w:p>
        </w:tc>
      </w:tr>
      <w:tr w:rsidTr="00CB7D60">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328">
            <w:pPr>
              <w:pStyle w:val="BodyText"/>
              <w:rPr>
                <w:lang w:val="en-NZ"/>
              </w:rPr>
            </w:pPr>
            <w:r w:rsidRPr="002B132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328" w:rsidP="002B1328">
            <w:pPr>
              <w:pStyle w:val="BodyText"/>
            </w:pPr>
            <w:r w:rsidRPr="002B1328">
              <w:t>Required frequency and volume of evidence amended in Performance evidence.</w:t>
            </w:r>
          </w:p>
          <w:p w:rsidR="00000000" w:rsidRPr="002B1328" w:rsidP="002B1328">
            <w:pPr>
              <w:pStyle w:val="BodyText"/>
            </w:pPr>
            <w:r w:rsidRPr="002B1328">
              <w:t>Substantial amendments made in Assessment Conditions field, including: references to Industry Sectors, assessor and subject matter expert experience requirements, how assessment should be conducted and what it should confirm.</w:t>
            </w:r>
          </w:p>
        </w:tc>
      </w:tr>
    </w:tbl>
    <w:p w:rsidR="00000000" w:rsidRPr="002B1328" w:rsidP="002B1328">
      <w:pPr>
        <w:pStyle w:val="BodyText"/>
      </w:pPr>
    </w:p>
    <w:p w:rsidR="00000000" w:rsidRPr="002B1328" w:rsidP="002B1328">
      <w:pPr>
        <w:pStyle w:val="AllowPageBreak"/>
      </w:pPr>
    </w:p>
    <w:p w:rsidR="00000000" w:rsidRPr="002B1328" w:rsidP="002B1328">
      <w:pPr>
        <w:pStyle w:val="Heading1"/>
      </w:pPr>
      <w:bookmarkStart w:id="8" w:name="O_686784"/>
      <w:bookmarkEnd w:id="8"/>
      <w:r w:rsidRPr="002B1328">
        <w:t>Performance</w:t>
      </w:r>
      <w:r w:rsidRPr="002B1328">
        <w:t xml:space="preserve"> Evidence</w:t>
      </w:r>
    </w:p>
    <w:p w:rsidR="00000000" w:rsidRPr="002B1328" w:rsidP="00CB7D60">
      <w:pPr>
        <w:pStyle w:val="BodyText"/>
      </w:pPr>
      <w:r w:rsidRPr="002B1328">
        <w:t>Evidence is required to be collected that demonstrates a candidate’s competency in this unit. Evidence must be relevant to the roles within this sector’s work operations and satisfy all of the requirements of the performance criteria of this unit</w:t>
      </w:r>
      <w:r w:rsidRPr="002B1328">
        <w:t xml:space="preserve"> and include evidence that the candidate:</w:t>
      </w:r>
    </w:p>
    <w:p w:rsidR="00000000" w:rsidRPr="002B1328" w:rsidP="002B1328">
      <w:pPr>
        <w:pStyle w:val="ListBullet"/>
      </w:pPr>
      <w:r w:rsidRPr="002B1328">
        <w:t>locates and applies relevant documentation, policies and procedures</w:t>
      </w:r>
    </w:p>
    <w:p w:rsidR="00000000" w:rsidRPr="002B1328" w:rsidP="002B1328">
      <w:pPr>
        <w:pStyle w:val="ListBullet"/>
      </w:pPr>
      <w:r w:rsidRPr="002B1328">
        <w:t>demonstrates completion of suppressing airborne contaminants that safely, effectively and efficiently meets all of the required outcomes on more than one (1) occasion including:</w:t>
      </w:r>
    </w:p>
    <w:p w:rsidR="00000000" w:rsidRPr="002B1328" w:rsidP="002B1328">
      <w:pPr>
        <w:pStyle w:val="ListBullet2"/>
      </w:pPr>
      <w:r w:rsidRPr="002B1328">
        <w:t>organising work activities to comply with environmental and airborne contamin</w:t>
      </w:r>
      <w:r w:rsidRPr="002B1328">
        <w:t>ant suppression</w:t>
      </w:r>
    </w:p>
    <w:p w:rsidR="00000000" w:rsidRPr="002B1328" w:rsidP="002B1328">
      <w:pPr>
        <w:pStyle w:val="ListBullet2"/>
      </w:pPr>
      <w:r w:rsidRPr="002B1328">
        <w:t>identify and confirm contaminant suppression method</w:t>
      </w:r>
    </w:p>
    <w:p w:rsidR="00000000" w:rsidRPr="002B1328" w:rsidP="002B1328">
      <w:pPr>
        <w:pStyle w:val="ListBullet2"/>
      </w:pPr>
      <w:r w:rsidRPr="002B1328">
        <w:t xml:space="preserve">clearly documenting and communicating environmental issues </w:t>
      </w:r>
    </w:p>
    <w:p w:rsidR="00000000" w:rsidRPr="002B1328" w:rsidP="002B1328">
      <w:pPr>
        <w:pStyle w:val="ListBullet2"/>
      </w:pPr>
      <w:r w:rsidRPr="002B1328">
        <w:t>preparing for emergency situations</w:t>
      </w:r>
    </w:p>
    <w:p w:rsidR="00000000" w:rsidRPr="002B1328" w:rsidP="002B1328">
      <w:pPr>
        <w:pStyle w:val="ListBullet2"/>
      </w:pPr>
      <w:r w:rsidRPr="002B1328">
        <w:t xml:space="preserve">identifying contaminants </w:t>
      </w:r>
    </w:p>
    <w:p w:rsidR="00000000" w:rsidRPr="002B1328" w:rsidP="002B1328">
      <w:pPr>
        <w:pStyle w:val="ListBullet2"/>
      </w:pPr>
      <w:r w:rsidRPr="002B1328">
        <w:t xml:space="preserve">preparing for and acting on emergency situations </w:t>
      </w:r>
    </w:p>
    <w:p w:rsidR="00000000" w:rsidRPr="002B1328" w:rsidP="002B1328">
      <w:pPr>
        <w:pStyle w:val="ListBullet2"/>
      </w:pPr>
      <w:r w:rsidRPr="002B1328">
        <w:t>operation of airb</w:t>
      </w:r>
      <w:r w:rsidRPr="002B1328">
        <w:t xml:space="preserve">orne contaminant suppression equipment </w:t>
      </w:r>
    </w:p>
    <w:p w:rsidR="00000000" w:rsidRPr="002B1328" w:rsidP="002B1328">
      <w:pPr>
        <w:pStyle w:val="ListBullet2"/>
      </w:pPr>
      <w:r w:rsidRPr="002B1328">
        <w:t>carrying out routine operational servicing, lubrication and housekeeping tasks</w:t>
      </w:r>
    </w:p>
    <w:p w:rsidR="00000000" w:rsidRPr="002B1328" w:rsidP="002B1328">
      <w:pPr>
        <w:pStyle w:val="ListBullet2"/>
      </w:pPr>
      <w:r w:rsidRPr="002B1328">
        <w:t>carrying out inspections</w:t>
      </w:r>
    </w:p>
    <w:p w:rsidR="00000000" w:rsidRPr="002B1328" w:rsidP="002B1328">
      <w:pPr>
        <w:pStyle w:val="AllowPageBreak"/>
      </w:pPr>
    </w:p>
    <w:p w:rsidR="00000000" w:rsidRPr="002B1328" w:rsidP="002B1328">
      <w:pPr>
        <w:pStyle w:val="Heading1"/>
      </w:pPr>
      <w:bookmarkStart w:id="9" w:name="O_686783"/>
      <w:bookmarkEnd w:id="9"/>
      <w:r w:rsidRPr="002B1328">
        <w:t>Knowledge Evidence</w:t>
      </w:r>
    </w:p>
    <w:p w:rsidR="00000000" w:rsidRPr="002B1328" w:rsidP="00CB7D60">
      <w:pPr>
        <w:pStyle w:val="BodyText"/>
      </w:pPr>
      <w:r w:rsidRPr="002B1328">
        <w:t>The candidate must demonstrate knowledge of suppressing airborne contaminant</w:t>
      </w:r>
      <w:r w:rsidRPr="002B1328">
        <w:t>s through:</w:t>
      </w:r>
    </w:p>
    <w:p w:rsidR="00000000" w:rsidRPr="002B1328" w:rsidP="002B1328">
      <w:pPr>
        <w:pStyle w:val="ListBullet"/>
      </w:pPr>
      <w:r w:rsidRPr="002B1328">
        <w:t>complying with emergency procedures</w:t>
      </w:r>
    </w:p>
    <w:p w:rsidR="00000000" w:rsidRPr="002B1328" w:rsidP="002B1328">
      <w:pPr>
        <w:pStyle w:val="ListBullet"/>
      </w:pPr>
      <w:r w:rsidRPr="002B1328">
        <w:t>knowledge of environmental aspects</w:t>
      </w:r>
    </w:p>
    <w:p w:rsidR="00000000" w:rsidRPr="002B1328" w:rsidP="002B1328">
      <w:pPr>
        <w:pStyle w:val="ListBullet"/>
      </w:pPr>
      <w:r w:rsidRPr="002B1328">
        <w:t>using equipment processes, technical capability and determining limitations</w:t>
      </w:r>
    </w:p>
    <w:p w:rsidR="00000000" w:rsidRPr="002B1328" w:rsidP="002B1328">
      <w:pPr>
        <w:pStyle w:val="ListBullet"/>
      </w:pPr>
      <w:r w:rsidRPr="002B1328">
        <w:t>using equipment safety requirements</w:t>
      </w:r>
    </w:p>
    <w:p w:rsidR="00000000" w:rsidRPr="002B1328" w:rsidP="002B1328">
      <w:pPr>
        <w:pStyle w:val="ListBullet"/>
      </w:pPr>
      <w:r w:rsidRPr="002B1328">
        <w:t>complying with maintenance procedures</w:t>
      </w:r>
    </w:p>
    <w:p w:rsidR="00000000" w:rsidRPr="002B1328" w:rsidP="002B1328">
      <w:pPr>
        <w:pStyle w:val="ListBullet"/>
      </w:pPr>
      <w:r w:rsidRPr="002B1328">
        <w:t xml:space="preserve">complying with monitoring systems and alarms </w:t>
      </w:r>
    </w:p>
    <w:p w:rsidR="00000000" w:rsidRPr="002B1328" w:rsidP="002B1328">
      <w:pPr>
        <w:pStyle w:val="ListBullet"/>
      </w:pPr>
      <w:r w:rsidRPr="002B1328">
        <w:t>complying with recording and reporting procedures</w:t>
      </w:r>
    </w:p>
    <w:p w:rsidR="00000000" w:rsidRPr="002B1328" w:rsidP="002B1328">
      <w:pPr>
        <w:pStyle w:val="AllowPageBreak"/>
      </w:pPr>
    </w:p>
    <w:p w:rsidR="00000000" w:rsidRPr="002B1328" w:rsidP="002B1328">
      <w:pPr>
        <w:pStyle w:val="Heading1"/>
      </w:pPr>
      <w:bookmarkStart w:id="10" w:name="O_686782"/>
      <w:bookmarkEnd w:id="10"/>
      <w:r w:rsidRPr="002B1328">
        <w:t>Assessment Conditions</w:t>
      </w:r>
    </w:p>
    <w:p w:rsidR="00000000" w:rsidRPr="002B1328" w:rsidP="002B1328">
      <w:pPr>
        <w:pStyle w:val="ListBullet"/>
      </w:pPr>
      <w:r w:rsidRPr="002B1328">
        <w:t>An assessor of this unit must satisfy the requirements of the NVR/AQTF or their successors; and Industry regulations for</w:t>
      </w:r>
      <w:r w:rsidRPr="002B1328">
        <w:t xml:space="preserve"> certification and licensing; and, </w:t>
      </w:r>
    </w:p>
    <w:p w:rsidR="00000000" w:rsidRPr="002B1328" w:rsidP="002B1328">
      <w:pPr>
        <w:pStyle w:val="ListBullet"/>
      </w:pPr>
      <w:r w:rsidRPr="002B1328">
        <w:t>this unit is best assessed in the context of this sector’s work environment;</w:t>
      </w:r>
    </w:p>
    <w:p w:rsidR="00000000" w:rsidRPr="002B1328" w:rsidP="002B1328">
      <w:pPr>
        <w:pStyle w:val="ListBullet"/>
      </w:pPr>
      <w:r w:rsidRPr="002B1328">
        <w:t>where personal safety or environmental damage are limiting factors, assessment may occur in a simulated environment provided it is realistic an</w:t>
      </w:r>
      <w:r w:rsidRPr="002B1328">
        <w:t>d sufficiently rigorous to cover all aspects of this sector’s workplace performance, including environment, task skills, task management skills, contingency management skills and job role environment skills; and,</w:t>
      </w:r>
    </w:p>
    <w:p w:rsidR="00000000" w:rsidRPr="002B1328" w:rsidP="002B1328">
      <w:pPr>
        <w:pStyle w:val="ListBullet"/>
      </w:pPr>
      <w:r w:rsidRPr="002B1328">
        <w:t>this unit must be assessed in compliance wi</w:t>
      </w:r>
      <w:r w:rsidRPr="002B1328">
        <w:t>th relevant legislation/regulation and using policies, procedures, processes and operational manuals directly related to the industry sector for which it is being assessed; and,</w:t>
      </w:r>
    </w:p>
    <w:p w:rsidR="00000000" w:rsidRPr="002B1328" w:rsidP="002B1328">
      <w:pPr>
        <w:pStyle w:val="ListBullet"/>
      </w:pPr>
      <w:r w:rsidRPr="002B1328">
        <w:t xml:space="preserve">assessment may be conducted in conjunction with the assessment of other Units </w:t>
      </w:r>
      <w:r w:rsidRPr="002B1328">
        <w:t>of Competency; and,</w:t>
      </w:r>
    </w:p>
    <w:p w:rsidR="00000000" w:rsidRPr="002B1328" w:rsidP="002B1328">
      <w:pPr>
        <w:pStyle w:val="ListBullet"/>
      </w:pPr>
      <w:r w:rsidRPr="002B1328">
        <w:t>assessment must confirm consistent performance can be applied in a range of relevant workplace circumstances; and,</w:t>
      </w:r>
    </w:p>
    <w:p w:rsidR="00000000" w:rsidRPr="002B1328" w:rsidP="002B1328">
      <w:pPr>
        <w:pStyle w:val="ListBullet"/>
      </w:pPr>
      <w:r w:rsidRPr="002B1328">
        <w:t>assessors must demonstrate the performance evidence, and knowledge evidence as outlined in this Unit of Competency, and t</w:t>
      </w:r>
      <w:r w:rsidRPr="002B1328">
        <w:t>hrough the minimum years of current* work experience specified below in an Industry sector relevant to the outcomes of the unit; or,</w:t>
      </w:r>
    </w:p>
    <w:p w:rsidR="00000000" w:rsidRPr="002B1328" w:rsidP="002B1328">
      <w:pPr>
        <w:pStyle w:val="ListBullet"/>
      </w:pPr>
      <w:r w:rsidRPr="002B1328">
        <w:t xml:space="preserve">where the assessor does not meet experience requirements a co-assessment or partnership arrangement must exist between the </w:t>
      </w:r>
      <w:r w:rsidRPr="002B1328">
        <w:t xml:space="preserve">qualified assessor and an Industry subject matter expert. The Industry subject matter expert should hold the unit being assessed (or an equivalent unit) and/or demonstrate equivalence of skills and knowledge at the unit level. An Industry technical expert </w:t>
      </w:r>
      <w:r w:rsidRPr="002B1328">
        <w:t>must also demonstrate skills and knowledge from the minimum years of current work experience specified below in the Industry sector, including time spent in roles related to the unit being assessed; and,</w:t>
      </w:r>
    </w:p>
    <w:p w:rsidR="00000000" w:rsidRPr="002B1328" w:rsidP="002B1328">
      <w:pPr>
        <w:pStyle w:val="ListBullet"/>
      </w:pPr>
      <w:r w:rsidRPr="002B1328">
        <w:t>assessor and Industry subject matter expert requirem</w:t>
      </w:r>
      <w:r w:rsidRPr="002B1328">
        <w:t>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B13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Required assessor or Industry subject matter expert experience</w:t>
            </w:r>
          </w:p>
        </w:tc>
      </w:tr>
      <w:tr w:rsidTr="002B132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1 Year</w:t>
            </w:r>
          </w:p>
        </w:tc>
      </w:tr>
      <w:tr w:rsidTr="002B132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2 Years</w:t>
            </w:r>
          </w:p>
        </w:tc>
      </w:tr>
      <w:tr w:rsidTr="002B13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3 Years</w:t>
            </w:r>
          </w:p>
        </w:tc>
      </w:tr>
      <w:tr w:rsidTr="002B13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5 Years</w:t>
            </w:r>
          </w:p>
        </w:tc>
      </w:tr>
      <w:tr w:rsidTr="002B132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1328">
            <w:pPr>
              <w:pStyle w:val="BodyText"/>
              <w:rPr>
                <w:lang w:val="en-NZ"/>
              </w:rPr>
            </w:pPr>
            <w:r w:rsidRPr="002B132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1328" w:rsidP="002B1328">
            <w:pPr>
              <w:pStyle w:val="BodyText"/>
            </w:pPr>
            <w:r w:rsidRPr="002B1328">
              <w:t>Where this Unit is being assessed outside of the Resources and Infrastructure Sectors assessor and/or Industry subject matter expert experience should be in-line with industry standards for the sector in which it is being assessed and where no Industry sta</w:t>
            </w:r>
            <w:r w:rsidRPr="002B1328">
              <w:t>ndard is specified should comply with any relevant regulation.</w:t>
            </w:r>
          </w:p>
        </w:tc>
      </w:tr>
    </w:tbl>
    <w:p w:rsidR="00000000" w:rsidRPr="002B1328" w:rsidP="00CB7D60">
      <w:pPr>
        <w:pStyle w:val="BodyText"/>
      </w:pPr>
      <w:r w:rsidRPr="002B1328">
        <w:t xml:space="preserve">*Assessors can demonstrate current work experience through employment within Industry in a role relevant to the outcomes of the Unit; or, for external assessors </w:t>
      </w:r>
      <w:r w:rsidRPr="002B1328">
        <w:t>this can be demonstrated through exposure to Industry by conducting frequent site assessments across various locations.</w:t>
      </w:r>
    </w:p>
    <w:p w:rsidR="00000000" w:rsidRPr="002B1328" w:rsidP="00CB7D60">
      <w:pPr>
        <w:pStyle w:val="BodyText"/>
      </w:pPr>
      <w:r w:rsidRPr="002B1328">
        <w:t>**Where a unit is being delivered outside of a Qualification the first numeric character in the Unit code should be considered to indica</w:t>
      </w:r>
      <w:r w:rsidRPr="002B1328">
        <w:t>te the AQF level</w:t>
      </w:r>
    </w:p>
    <w:p w:rsidR="00000000" w:rsidRPr="002B1328" w:rsidP="002B1328">
      <w:pPr>
        <w:pStyle w:val="Heading1"/>
      </w:pPr>
      <w:bookmarkStart w:id="11" w:name="O_686793"/>
      <w:bookmarkEnd w:id="11"/>
      <w:r w:rsidRPr="002B1328">
        <w:t>Links</w:t>
      </w:r>
    </w:p>
    <w:p w:rsidR="00000000" w:rsidRPr="002B1328" w:rsidP="00CB7D60">
      <w:pPr>
        <w:pStyle w:val="BodyText"/>
      </w:pPr>
      <w:r w:rsidRPr="002B132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61370">
        <w:rPr>
          <w:rStyle w:val="Hyperlink"/>
        </w:rPr>
        <w:t>https://vetnet.gov.au/Pages/TrainingDocs.aspx?q=88a61002-9a21-4386-aaf8-69c76e675272</w:t>
      </w:r>
      <w:r>
        <w:fldChar w:fldCharType="end"/>
      </w:r>
    </w:p>
    <w:p w:rsidR="00000000" w:rsidRPr="002B1328" w:rsidP="002B1328"/>
    <w:sectPr w:rsidSect="002B13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328" w:rsidRPr="00CB7D60" w:rsidP="00CB7D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60" w:rsidP="002B1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7D60" w:rsidP="002B13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B7D60" w:rsidP="002B13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328" w:rsidP="002B1328">
    <w:pPr>
      <w:pStyle w:val="Footer"/>
      <w:framePr w:wrap="around"/>
    </w:pPr>
    <w:r>
      <w:fldChar w:fldCharType="begin"/>
    </w:r>
    <w:r>
      <w:instrText xml:space="preserve"> DOCPROPERTY  Subject  \* MERGEFORMAT </w:instrText>
    </w:r>
    <w:r>
      <w:fldChar w:fldCharType="separate"/>
    </w:r>
    <w:r w:rsidR="00CB7D60">
      <w:t>Approved</w:t>
    </w:r>
    <w:r w:rsidR="00CB7D60">
      <w:fldChar w:fldCharType="end"/>
    </w:r>
    <w:r>
      <w:tab/>
      <w:t xml:space="preserve">Page </w:t>
    </w:r>
    <w:r>
      <w:fldChar w:fldCharType="begin"/>
    </w:r>
    <w:r>
      <w:instrText xml:space="preserve"> PAGE  \* Arabic  \* MERGEFORMAT </w:instrText>
    </w:r>
    <w:r>
      <w:fldChar w:fldCharType="separate"/>
    </w:r>
    <w:r w:rsidR="00CB7D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7D60">
      <w:rPr>
        <w:noProof/>
      </w:rPr>
      <w:t>4</w:t>
    </w:r>
    <w:r>
      <w:rPr>
        <w:noProof/>
      </w:rPr>
      <w:fldChar w:fldCharType="end"/>
    </w:r>
  </w:p>
  <w:p w:rsidR="002B1328" w:rsidP="002B1328">
    <w:pPr>
      <w:pStyle w:val="Footer"/>
      <w:framePr w:wrap="around"/>
    </w:pPr>
    <w:r>
      <w:t xml:space="preserve">© Commonwealth of Australia, </w:t>
    </w:r>
    <w:r>
      <w:fldChar w:fldCharType="begin"/>
    </w:r>
    <w:r>
      <w:instrText xml:space="preserve"> DATE  \@ "yyyy"  \* MERGEFORMAT </w:instrText>
    </w:r>
    <w:r>
      <w:fldChar w:fldCharType="separate"/>
    </w:r>
    <w:r w:rsidR="00CB7D60">
      <w:rPr>
        <w:noProof/>
      </w:rPr>
      <w:t>2025</w:t>
    </w:r>
    <w:r>
      <w:fldChar w:fldCharType="end"/>
    </w:r>
    <w:r>
      <w:tab/>
    </w:r>
    <w:r>
      <w:fldChar w:fldCharType="begin"/>
    </w:r>
    <w:r>
      <w:instrText xml:space="preserve"> DOCPROPERTY  Author  \* MERGEFORMAT </w:instrText>
    </w:r>
    <w:r>
      <w:fldChar w:fldCharType="separate"/>
    </w:r>
    <w:r w:rsidR="00CB7D60">
      <w:t>Mining and Automotive Skills Alliance</w:t>
    </w:r>
    <w:r w:rsidR="00CB7D60">
      <w:fldChar w:fldCharType="end"/>
    </w:r>
  </w:p>
  <w:p w:rsidR="002B1328" w:rsidP="002B13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1328" w:rsidRPr="00CB7D60" w:rsidP="00CB7D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60" w:rsidRPr="002D2AF8" w:rsidP="002B1328">
    <w:pPr>
      <w:pStyle w:val="Header"/>
      <w:framePr w:wrap="around"/>
    </w:pPr>
    <w:r>
      <w:fldChar w:fldCharType="begin"/>
    </w:r>
    <w:r>
      <w:instrText xml:space="preserve"> TITLE   \* MERGEFORMAT </w:instrText>
    </w:r>
    <w:r>
      <w:fldChar w:fldCharType="separate"/>
    </w:r>
    <w:r>
      <w:t>RIIENV202D Suppress airborne contaminants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7D60" w:rsidP="002B13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328" w:rsidRPr="002D2AF8" w:rsidP="002B1328">
    <w:pPr>
      <w:pStyle w:val="Header"/>
      <w:framePr w:wrap="around"/>
    </w:pPr>
    <w:r>
      <w:fldChar w:fldCharType="begin"/>
    </w:r>
    <w:r>
      <w:instrText xml:space="preserve"> TITLE   \* MERGEFORMAT </w:instrText>
    </w:r>
    <w:r>
      <w:fldChar w:fldCharType="separate"/>
    </w:r>
    <w:r w:rsidR="00CB7D60">
      <w:t>RIIENV202D Suppress airborne contaminants</w:t>
    </w:r>
    <w:r w:rsidR="00CB7D60">
      <w:fldChar w:fldCharType="end"/>
    </w:r>
    <w:r>
      <w:tab/>
      <w:t xml:space="preserve">Date this document was generated: </w:t>
    </w:r>
    <w:r>
      <w:fldChar w:fldCharType="begin"/>
    </w:r>
    <w:r>
      <w:instrText xml:space="preserve"> CREATEDATE  \@ "d MMMM yyyy"  \* MERGEFORMAT </w:instrText>
    </w:r>
    <w:r>
      <w:fldChar w:fldCharType="separate"/>
    </w:r>
    <w:r w:rsidR="00CB7D60">
      <w:rPr>
        <w:noProof/>
      </w:rPr>
      <w:t>2 March 2025</w:t>
    </w:r>
    <w:r>
      <w:fldChar w:fldCharType="end"/>
    </w:r>
  </w:p>
  <w:p w:rsidR="002B1328" w:rsidP="002B13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102F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8A9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B086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3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328"/>
    <w:pPr>
      <w:spacing w:before="360" w:after="60"/>
      <w:outlineLvl w:val="0"/>
    </w:pPr>
    <w:rPr>
      <w:sz w:val="32"/>
    </w:rPr>
  </w:style>
  <w:style w:type="paragraph" w:styleId="Heading2">
    <w:name w:val="heading 2"/>
    <w:basedOn w:val="HeadingBase"/>
    <w:next w:val="BodyText"/>
    <w:link w:val="Heading2Char"/>
    <w:qFormat/>
    <w:rsid w:val="002B1328"/>
    <w:pPr>
      <w:keepLines/>
      <w:spacing w:before="240" w:after="120"/>
      <w:outlineLvl w:val="1"/>
    </w:pPr>
    <w:rPr>
      <w:sz w:val="28"/>
      <w:szCs w:val="40"/>
    </w:rPr>
  </w:style>
  <w:style w:type="paragraph" w:styleId="Heading3">
    <w:name w:val="heading 3"/>
    <w:basedOn w:val="HeadingBase"/>
    <w:next w:val="BodyText"/>
    <w:link w:val="Heading3Char"/>
    <w:qFormat/>
    <w:rsid w:val="002B1328"/>
    <w:pPr>
      <w:spacing w:before="180" w:after="120"/>
      <w:outlineLvl w:val="2"/>
    </w:pPr>
    <w:rPr>
      <w:spacing w:val="-10"/>
      <w:kern w:val="32"/>
    </w:rPr>
  </w:style>
  <w:style w:type="paragraph" w:styleId="Heading4">
    <w:name w:val="heading 4"/>
    <w:basedOn w:val="HeadingBase"/>
    <w:next w:val="BodyText"/>
    <w:link w:val="Heading4Char"/>
    <w:qFormat/>
    <w:rsid w:val="002B1328"/>
    <w:pPr>
      <w:spacing w:before="160" w:after="120"/>
      <w:outlineLvl w:val="3"/>
    </w:pPr>
    <w:rPr>
      <w:sz w:val="22"/>
    </w:rPr>
  </w:style>
  <w:style w:type="paragraph" w:styleId="Heading5">
    <w:name w:val="heading 5"/>
    <w:basedOn w:val="HeadingBase"/>
    <w:next w:val="Normal"/>
    <w:link w:val="Heading5Char"/>
    <w:qFormat/>
    <w:rsid w:val="002B1328"/>
    <w:pPr>
      <w:spacing w:before="80"/>
      <w:outlineLvl w:val="4"/>
    </w:pPr>
    <w:rPr>
      <w:color w:val="918585"/>
      <w:sz w:val="20"/>
    </w:rPr>
  </w:style>
  <w:style w:type="paragraph" w:styleId="Heading6">
    <w:name w:val="heading 6"/>
    <w:basedOn w:val="HeadingBase"/>
    <w:next w:val="Normal"/>
    <w:link w:val="Heading6Char"/>
    <w:qFormat/>
    <w:rsid w:val="002B1328"/>
    <w:pPr>
      <w:spacing w:before="60"/>
      <w:outlineLvl w:val="5"/>
    </w:pPr>
    <w:rPr>
      <w:color w:val="918585"/>
      <w:sz w:val="20"/>
    </w:rPr>
  </w:style>
  <w:style w:type="paragraph" w:styleId="Heading7">
    <w:name w:val="heading 7"/>
    <w:basedOn w:val="Normal"/>
    <w:next w:val="Normal"/>
    <w:link w:val="Heading7Char"/>
    <w:qFormat/>
    <w:rsid w:val="002B1328"/>
    <w:pPr>
      <w:ind w:left="720"/>
      <w:outlineLvl w:val="6"/>
    </w:pPr>
    <w:rPr>
      <w:i/>
    </w:rPr>
  </w:style>
  <w:style w:type="paragraph" w:styleId="Heading8">
    <w:name w:val="heading 8"/>
    <w:basedOn w:val="Normal"/>
    <w:next w:val="Normal"/>
    <w:link w:val="Heading8Char"/>
    <w:qFormat/>
    <w:rsid w:val="002B1328"/>
    <w:pPr>
      <w:ind w:left="720"/>
      <w:outlineLvl w:val="7"/>
    </w:pPr>
    <w:rPr>
      <w:i/>
    </w:rPr>
  </w:style>
  <w:style w:type="paragraph" w:styleId="Heading9">
    <w:name w:val="heading 9"/>
    <w:basedOn w:val="Normal"/>
    <w:next w:val="Normal"/>
    <w:link w:val="Heading9Char"/>
    <w:qFormat/>
    <w:rsid w:val="002B1328"/>
    <w:pPr>
      <w:ind w:left="720"/>
      <w:outlineLvl w:val="8"/>
    </w:pPr>
    <w:rPr>
      <w:i/>
    </w:rPr>
  </w:style>
  <w:style w:type="character" w:default="1" w:styleId="DefaultParagraphFont">
    <w:name w:val="Default Paragraph Font"/>
    <w:uiPriority w:val="1"/>
    <w:unhideWhenUsed/>
    <w:rsid w:val="002B1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328"/>
  </w:style>
  <w:style w:type="character" w:customStyle="1" w:styleId="Heading1Char">
    <w:name w:val="Heading 1 Char"/>
    <w:basedOn w:val="DefaultParagraphFont"/>
    <w:link w:val="Heading1"/>
    <w:rsid w:val="002B1328"/>
    <w:rPr>
      <w:rFonts w:ascii="Times New Roman" w:eastAsia="Times New Roman" w:hAnsi="Times New Roman" w:cs="Times New Roman"/>
      <w:b/>
      <w:sz w:val="32"/>
      <w:szCs w:val="20"/>
      <w:lang w:eastAsia="en-US"/>
    </w:rPr>
  </w:style>
  <w:style w:type="paragraph" w:styleId="BodyText">
    <w:name w:val="Body Text"/>
    <w:basedOn w:val="Normal"/>
    <w:link w:val="BodyTextChar"/>
    <w:rsid w:val="002B13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1328"/>
    <w:rPr>
      <w:rFonts w:ascii="Times New Roman" w:eastAsia="Times New Roman" w:hAnsi="Times New Roman" w:cs="Times New Roman"/>
      <w:sz w:val="24"/>
      <w:lang w:eastAsia="en-US"/>
    </w:rPr>
  </w:style>
  <w:style w:type="paragraph" w:styleId="ListBullet">
    <w:name w:val="List Bullet"/>
    <w:basedOn w:val="List"/>
    <w:rsid w:val="002B1328"/>
    <w:pPr>
      <w:numPr>
        <w:numId w:val="12"/>
      </w:numPr>
      <w:tabs>
        <w:tab w:val="clear" w:pos="340"/>
      </w:tabs>
      <w:spacing w:before="40" w:after="40"/>
    </w:pPr>
  </w:style>
  <w:style w:type="paragraph" w:styleId="ListBullet2">
    <w:name w:val="List Bullet 2"/>
    <w:basedOn w:val="List2"/>
    <w:rsid w:val="002B1328"/>
    <w:pPr>
      <w:numPr>
        <w:numId w:val="13"/>
      </w:numPr>
      <w:tabs>
        <w:tab w:val="clear" w:pos="680"/>
      </w:tabs>
    </w:pPr>
  </w:style>
  <w:style w:type="paragraph" w:customStyle="1" w:styleId="SuperHeading">
    <w:name w:val="SuperHeading"/>
    <w:basedOn w:val="Normal"/>
    <w:rsid w:val="002B1328"/>
    <w:pPr>
      <w:spacing w:before="240" w:after="120"/>
      <w:outlineLvl w:val="0"/>
    </w:pPr>
    <w:rPr>
      <w:rFonts w:ascii="Times New Roman" w:hAnsi="Times New Roman"/>
      <w:b/>
      <w:sz w:val="32"/>
    </w:rPr>
  </w:style>
  <w:style w:type="paragraph" w:customStyle="1" w:styleId="AllowPageBreak">
    <w:name w:val="AllowPageBreak"/>
    <w:rsid w:val="002B13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3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3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328"/>
    <w:rPr>
      <w:rFonts w:ascii="Courier New" w:eastAsia="Times New Roman" w:hAnsi="Courier New" w:cs="Times New Roman"/>
      <w:i/>
      <w:szCs w:val="20"/>
      <w:lang w:eastAsia="en-US"/>
    </w:rPr>
  </w:style>
  <w:style w:type="paragraph" w:customStyle="1" w:styleId="HeadingBase">
    <w:name w:val="Heading Base"/>
    <w:rsid w:val="002B1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328"/>
    <w:pPr>
      <w:tabs>
        <w:tab w:val="right" w:leader="dot" w:pos="9072"/>
      </w:tabs>
      <w:ind w:left="567"/>
    </w:pPr>
    <w:rPr>
      <w:szCs w:val="22"/>
    </w:rPr>
  </w:style>
  <w:style w:type="paragraph" w:customStyle="1" w:styleId="TOCBase">
    <w:name w:val="TOC Base"/>
    <w:rsid w:val="002B1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328"/>
    <w:pPr>
      <w:tabs>
        <w:tab w:val="right" w:leader="dot" w:pos="9072"/>
      </w:tabs>
      <w:spacing w:before="40" w:after="40"/>
      <w:ind w:left="284"/>
    </w:pPr>
    <w:rPr>
      <w:rFonts w:ascii="Times New Roman" w:hAnsi="Times New Roman"/>
    </w:rPr>
  </w:style>
  <w:style w:type="paragraph" w:styleId="TOC1">
    <w:name w:val="toc 1"/>
    <w:basedOn w:val="TOCBase"/>
    <w:next w:val="Normal"/>
    <w:rsid w:val="002B13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1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328"/>
    <w:rPr>
      <w:rFonts w:ascii="Times New Roman" w:eastAsia="Times New Roman" w:hAnsi="Times New Roman" w:cs="Times New Roman"/>
      <w:sz w:val="16"/>
      <w:lang w:eastAsia="en-US"/>
    </w:rPr>
  </w:style>
  <w:style w:type="paragraph" w:styleId="Title">
    <w:name w:val="Title"/>
    <w:basedOn w:val="HeadingBase"/>
    <w:link w:val="TitleChar"/>
    <w:qFormat/>
    <w:rsid w:val="002B1328"/>
    <w:pPr>
      <w:spacing w:before="5040"/>
      <w:jc w:val="center"/>
    </w:pPr>
    <w:rPr>
      <w:sz w:val="48"/>
      <w:szCs w:val="72"/>
      <w:lang w:val="en-US"/>
    </w:rPr>
  </w:style>
  <w:style w:type="character" w:customStyle="1" w:styleId="TitleChar">
    <w:name w:val="Title Char"/>
    <w:basedOn w:val="DefaultParagraphFont"/>
    <w:link w:val="Title"/>
    <w:rsid w:val="002B1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328"/>
    <w:pPr>
      <w:tabs>
        <w:tab w:val="left" w:pos="3600"/>
        <w:tab w:val="left" w:pos="3958"/>
      </w:tabs>
    </w:pPr>
  </w:style>
  <w:style w:type="paragraph" w:styleId="List">
    <w:name w:val="List"/>
    <w:basedOn w:val="BodyText"/>
    <w:next w:val="BodyText"/>
    <w:rsid w:val="002B1328"/>
    <w:pPr>
      <w:tabs>
        <w:tab w:val="left" w:pos="340"/>
      </w:tabs>
      <w:spacing w:before="60" w:after="60"/>
      <w:ind w:left="340" w:hanging="340"/>
    </w:pPr>
  </w:style>
  <w:style w:type="paragraph" w:customStyle="1" w:styleId="Note">
    <w:name w:val="Note"/>
    <w:basedOn w:val="BodyText"/>
    <w:rsid w:val="002B13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1328"/>
    <w:rPr>
      <w:b/>
      <w:spacing w:val="0"/>
    </w:rPr>
  </w:style>
  <w:style w:type="paragraph" w:customStyle="1" w:styleId="SuperTitle">
    <w:name w:val="SuperTitle"/>
    <w:basedOn w:val="Title"/>
    <w:rsid w:val="002B1328"/>
    <w:pPr>
      <w:framePr w:wrap="auto" w:hAnchor="text" w:y="6049"/>
    </w:pPr>
    <w:rPr>
      <w:color w:val="000000"/>
      <w:sz w:val="40"/>
    </w:rPr>
  </w:style>
  <w:style w:type="paragraph" w:customStyle="1" w:styleId="TOCTitle">
    <w:name w:val="TOCTitle"/>
    <w:basedOn w:val="Heading1"/>
    <w:rsid w:val="002B1328"/>
    <w:pPr>
      <w:spacing w:after="240"/>
      <w:jc w:val="center"/>
      <w:outlineLvl w:val="9"/>
    </w:pPr>
    <w:rPr>
      <w:caps/>
    </w:rPr>
  </w:style>
  <w:style w:type="paragraph" w:customStyle="1" w:styleId="Version">
    <w:name w:val="Version"/>
    <w:rsid w:val="002B13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328"/>
    <w:pPr>
      <w:keepNext w:val="0"/>
      <w:tabs>
        <w:tab w:val="right" w:pos="4176"/>
      </w:tabs>
      <w:ind w:left="198" w:hanging="198"/>
    </w:pPr>
    <w:rPr>
      <w:rFonts w:ascii="Garamond" w:hAnsi="Garamond"/>
    </w:rPr>
  </w:style>
  <w:style w:type="paragraph" w:styleId="IndexHeading">
    <w:name w:val="index heading"/>
    <w:basedOn w:val="Normal"/>
    <w:next w:val="Index1"/>
    <w:semiHidden/>
    <w:rsid w:val="002B1328"/>
    <w:pPr>
      <w:spacing w:before="120" w:after="120"/>
    </w:pPr>
    <w:rPr>
      <w:rFonts w:ascii="Arial" w:hAnsi="Arial"/>
      <w:b/>
      <w:color w:val="918585"/>
      <w:sz w:val="24"/>
    </w:rPr>
  </w:style>
  <w:style w:type="paragraph" w:styleId="Header">
    <w:name w:val="header"/>
    <w:basedOn w:val="Normal"/>
    <w:link w:val="HeaderChar"/>
    <w:rsid w:val="002B1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328"/>
    <w:rPr>
      <w:rFonts w:ascii="Times New Roman" w:eastAsia="Times New Roman" w:hAnsi="Times New Roman" w:cs="Times New Roman"/>
      <w:sz w:val="16"/>
      <w:szCs w:val="20"/>
      <w:lang w:val="en-GB" w:eastAsia="en-US"/>
    </w:rPr>
  </w:style>
  <w:style w:type="paragraph" w:customStyle="1" w:styleId="Chapter">
    <w:name w:val="Chapter"/>
    <w:basedOn w:val="Normal"/>
    <w:rsid w:val="002B1328"/>
    <w:pPr>
      <w:spacing w:before="240"/>
    </w:pPr>
    <w:rPr>
      <w:rFonts w:ascii="Times New Roman" w:hAnsi="Times New Roman"/>
      <w:smallCaps/>
      <w:spacing w:val="80"/>
      <w:sz w:val="28"/>
    </w:rPr>
  </w:style>
  <w:style w:type="paragraph" w:customStyle="1" w:styleId="InChapter">
    <w:name w:val="InChapter"/>
    <w:basedOn w:val="Heading3"/>
    <w:rsid w:val="002B1328"/>
    <w:pPr>
      <w:spacing w:after="240"/>
      <w:outlineLvl w:val="9"/>
    </w:pPr>
    <w:rPr>
      <w:noProof/>
    </w:rPr>
  </w:style>
  <w:style w:type="paragraph" w:styleId="Index2">
    <w:name w:val="index 2"/>
    <w:basedOn w:val="Normal"/>
    <w:next w:val="Normal"/>
    <w:semiHidden/>
    <w:rsid w:val="002B1328"/>
    <w:pPr>
      <w:tabs>
        <w:tab w:val="right" w:pos="4176"/>
      </w:tabs>
      <w:ind w:left="568" w:hanging="284"/>
    </w:pPr>
    <w:rPr>
      <w:rFonts w:ascii="Garamond" w:hAnsi="Garamond"/>
    </w:rPr>
  </w:style>
  <w:style w:type="paragraph" w:customStyle="1" w:styleId="Byline">
    <w:name w:val="Byline"/>
    <w:rsid w:val="002B1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328"/>
    <w:pPr>
      <w:tabs>
        <w:tab w:val="clear" w:pos="3600"/>
        <w:tab w:val="clear" w:pos="3958"/>
      </w:tabs>
      <w:jc w:val="right"/>
    </w:pPr>
  </w:style>
  <w:style w:type="character" w:styleId="Emphasis">
    <w:name w:val="Emphasis"/>
    <w:basedOn w:val="DefaultParagraphFont"/>
    <w:qFormat/>
    <w:rsid w:val="002B1328"/>
    <w:rPr>
      <w:i/>
    </w:rPr>
  </w:style>
  <w:style w:type="paragraph" w:styleId="Caption">
    <w:name w:val="caption"/>
    <w:basedOn w:val="BodyText"/>
    <w:next w:val="Normal"/>
    <w:qFormat/>
    <w:rsid w:val="002B1328"/>
    <w:pPr>
      <w:framePr w:w="2268" w:hSpace="181" w:vSpace="181" w:wrap="around" w:vAnchor="text" w:hAnchor="page" w:x="1135" w:y="285" w:anchorLock="1"/>
    </w:pPr>
    <w:rPr>
      <w:i/>
    </w:rPr>
  </w:style>
  <w:style w:type="paragraph" w:customStyle="1" w:styleId="MiniTOCTitle">
    <w:name w:val="MiniTOCTitle"/>
    <w:basedOn w:val="Heading4"/>
    <w:rsid w:val="002B1328"/>
    <w:pPr>
      <w:spacing w:before="240"/>
      <w:outlineLvl w:val="9"/>
    </w:pPr>
    <w:rPr>
      <w:noProof/>
      <w:sz w:val="24"/>
    </w:rPr>
  </w:style>
  <w:style w:type="paragraph" w:customStyle="1" w:styleId="MiniTOCItem">
    <w:name w:val="MiniTOCItem"/>
    <w:basedOn w:val="ListBullet"/>
    <w:rsid w:val="002B1328"/>
    <w:pPr>
      <w:numPr>
        <w:numId w:val="0"/>
      </w:numPr>
      <w:tabs>
        <w:tab w:val="right" w:leader="dot" w:pos="6521"/>
      </w:tabs>
      <w:spacing w:before="0" w:after="0"/>
    </w:pPr>
  </w:style>
  <w:style w:type="paragraph" w:customStyle="1" w:styleId="TOFTitle">
    <w:name w:val="TOFTitle"/>
    <w:basedOn w:val="TOCTitle"/>
    <w:rsid w:val="002B1328"/>
  </w:style>
  <w:style w:type="paragraph" w:styleId="TableofFigures">
    <w:name w:val="table of figures"/>
    <w:basedOn w:val="Normal"/>
    <w:next w:val="Normal"/>
    <w:semiHidden/>
    <w:rsid w:val="002B1328"/>
    <w:pPr>
      <w:tabs>
        <w:tab w:val="right" w:leader="dot" w:pos="9072"/>
      </w:tabs>
      <w:ind w:left="970" w:hanging="403"/>
    </w:pPr>
    <w:rPr>
      <w:rFonts w:ascii="Times New Roman" w:hAnsi="Times New Roman"/>
      <w:b/>
    </w:rPr>
  </w:style>
  <w:style w:type="paragraph" w:styleId="ListNumber">
    <w:name w:val="List Number"/>
    <w:basedOn w:val="List"/>
    <w:rsid w:val="002B1328"/>
    <w:pPr>
      <w:numPr>
        <w:numId w:val="15"/>
      </w:numPr>
      <w:tabs>
        <w:tab w:val="clear" w:pos="340"/>
      </w:tabs>
    </w:pPr>
  </w:style>
  <w:style w:type="character" w:customStyle="1" w:styleId="WingdingSymbols">
    <w:name w:val="Wingding Symbols"/>
    <w:rsid w:val="002B1328"/>
    <w:rPr>
      <w:rFonts w:ascii="Wingdings" w:hAnsi="Wingdings"/>
    </w:rPr>
  </w:style>
  <w:style w:type="paragraph" w:customStyle="1" w:styleId="TableHeading">
    <w:name w:val="Table Heading"/>
    <w:basedOn w:val="HeadingBase"/>
    <w:rsid w:val="002B1328"/>
    <w:pPr>
      <w:keepLines/>
      <w:pBdr>
        <w:bottom w:val="single" w:sz="6" w:space="1" w:color="918585"/>
      </w:pBdr>
      <w:spacing w:before="240"/>
    </w:pPr>
  </w:style>
  <w:style w:type="character" w:customStyle="1" w:styleId="HotSpot">
    <w:name w:val="HotSpot"/>
    <w:rsid w:val="002B1328"/>
    <w:rPr>
      <w:color w:val="0033CC"/>
      <w:u w:val="none"/>
    </w:rPr>
  </w:style>
  <w:style w:type="paragraph" w:customStyle="1" w:styleId="BodyTextRight">
    <w:name w:val="Body Text Right"/>
    <w:basedOn w:val="BodyText"/>
    <w:rsid w:val="002B1328"/>
    <w:pPr>
      <w:spacing w:before="0" w:after="0"/>
      <w:jc w:val="right"/>
    </w:pPr>
  </w:style>
  <w:style w:type="paragraph" w:styleId="Index3">
    <w:name w:val="index 3"/>
    <w:basedOn w:val="ListNumber2"/>
    <w:next w:val="Normal"/>
    <w:semiHidden/>
    <w:rsid w:val="002B1328"/>
    <w:pPr>
      <w:numPr>
        <w:numId w:val="0"/>
      </w:numPr>
      <w:tabs>
        <w:tab w:val="right" w:leader="dot" w:pos="4176"/>
      </w:tabs>
    </w:pPr>
  </w:style>
  <w:style w:type="paragraph" w:styleId="ListNumber2">
    <w:name w:val="List Number 2"/>
    <w:basedOn w:val="List2"/>
    <w:rsid w:val="002B1328"/>
    <w:pPr>
      <w:numPr>
        <w:numId w:val="10"/>
      </w:numPr>
      <w:tabs>
        <w:tab w:val="clear" w:pos="1060"/>
      </w:tabs>
    </w:pPr>
  </w:style>
  <w:style w:type="paragraph" w:customStyle="1" w:styleId="MarginNote">
    <w:name w:val="Margin Note"/>
    <w:basedOn w:val="BodyText"/>
    <w:rsid w:val="002B1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3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328"/>
    <w:rPr>
      <w:sz w:val="32"/>
    </w:rPr>
  </w:style>
  <w:style w:type="paragraph" w:customStyle="1" w:styleId="HeadingProcedure">
    <w:name w:val="Heading Procedure"/>
    <w:basedOn w:val="HeadingBase"/>
    <w:next w:val="Normal"/>
    <w:rsid w:val="002B1328"/>
    <w:pPr>
      <w:tabs>
        <w:tab w:val="left" w:pos="0"/>
      </w:tabs>
      <w:spacing w:before="120" w:after="60"/>
    </w:pPr>
    <w:rPr>
      <w:i/>
      <w:color w:val="918585"/>
      <w:sz w:val="22"/>
    </w:rPr>
  </w:style>
  <w:style w:type="paragraph" w:customStyle="1" w:styleId="TableBodyText">
    <w:name w:val="Table Body Text"/>
    <w:basedOn w:val="BodyText"/>
    <w:rsid w:val="002B1328"/>
    <w:pPr>
      <w:spacing w:before="60" w:after="60"/>
    </w:pPr>
  </w:style>
  <w:style w:type="paragraph" w:styleId="ListContinue">
    <w:name w:val="List Continue"/>
    <w:basedOn w:val="List"/>
    <w:rsid w:val="002B1328"/>
    <w:pPr>
      <w:ind w:firstLine="0"/>
    </w:pPr>
  </w:style>
  <w:style w:type="paragraph" w:customStyle="1" w:styleId="ListNote">
    <w:name w:val="List Note"/>
    <w:basedOn w:val="List"/>
    <w:rsid w:val="002B1328"/>
    <w:pPr>
      <w:pBdr>
        <w:top w:val="single" w:sz="6" w:space="2" w:color="918585"/>
        <w:bottom w:val="single" w:sz="6" w:space="2" w:color="918585"/>
      </w:pBdr>
      <w:tabs>
        <w:tab w:val="left" w:pos="1021"/>
      </w:tabs>
      <w:ind w:firstLine="0"/>
    </w:pPr>
  </w:style>
  <w:style w:type="paragraph" w:customStyle="1" w:styleId="Warning">
    <w:name w:val="Warning"/>
    <w:basedOn w:val="BodyText"/>
    <w:rsid w:val="002B1328"/>
    <w:pPr>
      <w:shd w:val="clear" w:color="auto" w:fill="D9D9D9"/>
      <w:tabs>
        <w:tab w:val="left" w:pos="992"/>
      </w:tabs>
      <w:ind w:left="119" w:right="119"/>
    </w:pPr>
    <w:rPr>
      <w:sz w:val="20"/>
    </w:rPr>
  </w:style>
  <w:style w:type="paragraph" w:customStyle="1" w:styleId="MarginIcons">
    <w:name w:val="Margin Icons"/>
    <w:basedOn w:val="BodyText"/>
    <w:rsid w:val="002B1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328"/>
    <w:rPr>
      <w:rFonts w:ascii="Courier New" w:hAnsi="Courier New"/>
    </w:rPr>
  </w:style>
  <w:style w:type="paragraph" w:customStyle="1" w:styleId="NoteBullet">
    <w:name w:val="Note Bullet"/>
    <w:basedOn w:val="Note"/>
    <w:rsid w:val="002B1328"/>
    <w:pPr>
      <w:tabs>
        <w:tab w:val="clear" w:pos="680"/>
      </w:tabs>
      <w:spacing w:before="60" w:after="60"/>
    </w:pPr>
  </w:style>
  <w:style w:type="paragraph" w:customStyle="1" w:styleId="SubHeading2">
    <w:name w:val="SubHeading2"/>
    <w:basedOn w:val="HeadingBase"/>
    <w:rsid w:val="002B1328"/>
    <w:pPr>
      <w:spacing w:before="240" w:after="60"/>
    </w:pPr>
    <w:rPr>
      <w:sz w:val="20"/>
    </w:rPr>
  </w:style>
  <w:style w:type="paragraph" w:customStyle="1" w:styleId="SubHeading1">
    <w:name w:val="SubHeading1"/>
    <w:basedOn w:val="HeadingBase"/>
    <w:rsid w:val="002B1328"/>
    <w:pPr>
      <w:spacing w:before="240" w:after="60"/>
    </w:pPr>
    <w:rPr>
      <w:color w:val="918585"/>
      <w:sz w:val="22"/>
    </w:rPr>
  </w:style>
  <w:style w:type="paragraph" w:customStyle="1" w:styleId="SideHeading">
    <w:name w:val="Side Heading"/>
    <w:basedOn w:val="HeadingBase"/>
    <w:rsid w:val="002B1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328"/>
    <w:pPr>
      <w:tabs>
        <w:tab w:val="num" w:pos="360"/>
      </w:tabs>
    </w:pPr>
  </w:style>
  <w:style w:type="paragraph" w:styleId="PlainText">
    <w:name w:val="Plain Text"/>
    <w:basedOn w:val="Normal"/>
    <w:link w:val="PlainTextChar"/>
    <w:rsid w:val="002B1328"/>
    <w:rPr>
      <w:sz w:val="20"/>
    </w:rPr>
  </w:style>
  <w:style w:type="character" w:customStyle="1" w:styleId="PlainTextChar">
    <w:name w:val="Plain Text Char"/>
    <w:basedOn w:val="DefaultParagraphFont"/>
    <w:link w:val="PlainText"/>
    <w:rsid w:val="002B1328"/>
    <w:rPr>
      <w:rFonts w:ascii="Courier New" w:eastAsia="Times New Roman" w:hAnsi="Courier New" w:cs="Times New Roman"/>
      <w:sz w:val="20"/>
      <w:szCs w:val="20"/>
      <w:lang w:eastAsia="en-US"/>
    </w:rPr>
  </w:style>
  <w:style w:type="character" w:customStyle="1" w:styleId="MenuOption">
    <w:name w:val="Menu Option"/>
    <w:basedOn w:val="DefaultParagraphFont"/>
    <w:rsid w:val="002B1328"/>
    <w:rPr>
      <w:b/>
      <w:smallCaps/>
    </w:rPr>
  </w:style>
  <w:style w:type="paragraph" w:customStyle="1" w:styleId="TableListNumber">
    <w:name w:val="Table List Number"/>
    <w:basedOn w:val="ListNumber"/>
    <w:rsid w:val="002B1328"/>
    <w:pPr>
      <w:numPr>
        <w:numId w:val="0"/>
      </w:numPr>
    </w:pPr>
  </w:style>
  <w:style w:type="paragraph" w:styleId="TOC4">
    <w:name w:val="toc 4"/>
    <w:basedOn w:val="TOCBase"/>
    <w:next w:val="Normal"/>
    <w:semiHidden/>
    <w:rsid w:val="002B1328"/>
    <w:pPr>
      <w:tabs>
        <w:tab w:val="right" w:leader="dot" w:pos="9071"/>
      </w:tabs>
      <w:ind w:left="1701"/>
    </w:pPr>
  </w:style>
  <w:style w:type="paragraph" w:customStyle="1" w:styleId="ListAlpha">
    <w:name w:val="List Alpha"/>
    <w:basedOn w:val="List"/>
    <w:rsid w:val="002B1328"/>
    <w:pPr>
      <w:numPr>
        <w:numId w:val="9"/>
      </w:numPr>
    </w:pPr>
  </w:style>
  <w:style w:type="paragraph" w:customStyle="1" w:styleId="ListAlpha2">
    <w:name w:val="List Alpha 2"/>
    <w:basedOn w:val="List2"/>
    <w:rsid w:val="002B1328"/>
    <w:pPr>
      <w:numPr>
        <w:numId w:val="8"/>
      </w:numPr>
    </w:pPr>
  </w:style>
  <w:style w:type="paragraph" w:styleId="List2">
    <w:name w:val="List 2"/>
    <w:basedOn w:val="BodyText"/>
    <w:rsid w:val="002B1328"/>
    <w:pPr>
      <w:tabs>
        <w:tab w:val="left" w:pos="680"/>
      </w:tabs>
      <w:spacing w:before="60" w:after="60"/>
      <w:ind w:left="680" w:hanging="340"/>
    </w:pPr>
  </w:style>
  <w:style w:type="paragraph" w:styleId="List3">
    <w:name w:val="List 3"/>
    <w:basedOn w:val="BodyText"/>
    <w:rsid w:val="002B1328"/>
    <w:pPr>
      <w:tabs>
        <w:tab w:val="left" w:pos="1021"/>
      </w:tabs>
      <w:spacing w:before="60" w:after="60"/>
      <w:ind w:left="1020" w:hanging="340"/>
    </w:pPr>
  </w:style>
  <w:style w:type="paragraph" w:styleId="List4">
    <w:name w:val="List 4"/>
    <w:basedOn w:val="BodyText"/>
    <w:rsid w:val="002B1328"/>
    <w:pPr>
      <w:tabs>
        <w:tab w:val="left" w:pos="1361"/>
      </w:tabs>
      <w:spacing w:before="60" w:after="60"/>
      <w:ind w:left="1361" w:hanging="340"/>
    </w:pPr>
  </w:style>
  <w:style w:type="paragraph" w:styleId="List5">
    <w:name w:val="List 5"/>
    <w:basedOn w:val="BodyText"/>
    <w:rsid w:val="002B1328"/>
    <w:pPr>
      <w:tabs>
        <w:tab w:val="left" w:pos="1701"/>
      </w:tabs>
      <w:spacing w:before="60" w:after="60"/>
      <w:ind w:left="1701" w:hanging="340"/>
    </w:pPr>
  </w:style>
  <w:style w:type="paragraph" w:styleId="ListBullet3">
    <w:name w:val="List Bullet 3"/>
    <w:basedOn w:val="List3"/>
    <w:rsid w:val="002B1328"/>
    <w:pPr>
      <w:numPr>
        <w:numId w:val="14"/>
      </w:numPr>
      <w:tabs>
        <w:tab w:val="clear" w:pos="1021"/>
      </w:tabs>
      <w:ind w:left="1037" w:hanging="357"/>
    </w:pPr>
  </w:style>
  <w:style w:type="paragraph" w:styleId="ListBullet4">
    <w:name w:val="List Bullet 4"/>
    <w:basedOn w:val="List4"/>
    <w:rsid w:val="002B1328"/>
    <w:pPr>
      <w:numPr>
        <w:numId w:val="3"/>
      </w:numPr>
      <w:tabs>
        <w:tab w:val="clear" w:pos="1361"/>
      </w:tabs>
    </w:pPr>
  </w:style>
  <w:style w:type="paragraph" w:styleId="ListBullet5">
    <w:name w:val="List Bullet 5"/>
    <w:basedOn w:val="List5"/>
    <w:rsid w:val="002B1328"/>
    <w:pPr>
      <w:numPr>
        <w:numId w:val="4"/>
      </w:numPr>
    </w:pPr>
  </w:style>
  <w:style w:type="paragraph" w:styleId="ListContinue2">
    <w:name w:val="List Continue 2"/>
    <w:basedOn w:val="List2"/>
    <w:rsid w:val="002B1328"/>
    <w:pPr>
      <w:ind w:firstLine="0"/>
    </w:pPr>
  </w:style>
  <w:style w:type="paragraph" w:styleId="ListContinue3">
    <w:name w:val="List Continue 3"/>
    <w:basedOn w:val="List3"/>
    <w:rsid w:val="002B1328"/>
    <w:pPr>
      <w:ind w:left="1021" w:firstLine="0"/>
    </w:pPr>
  </w:style>
  <w:style w:type="paragraph" w:styleId="ListContinue4">
    <w:name w:val="List Continue 4"/>
    <w:basedOn w:val="List4"/>
    <w:rsid w:val="002B1328"/>
    <w:pPr>
      <w:ind w:firstLine="0"/>
    </w:pPr>
  </w:style>
  <w:style w:type="paragraph" w:styleId="ListContinue5">
    <w:name w:val="List Continue 5"/>
    <w:basedOn w:val="List5"/>
    <w:rsid w:val="002B1328"/>
    <w:pPr>
      <w:ind w:firstLine="0"/>
    </w:pPr>
  </w:style>
  <w:style w:type="paragraph" w:styleId="ListNumber3">
    <w:name w:val="List Number 3"/>
    <w:basedOn w:val="List3"/>
    <w:rsid w:val="002B1328"/>
    <w:pPr>
      <w:numPr>
        <w:numId w:val="5"/>
      </w:numPr>
    </w:pPr>
  </w:style>
  <w:style w:type="paragraph" w:styleId="ListNumber4">
    <w:name w:val="List Number 4"/>
    <w:basedOn w:val="List4"/>
    <w:rsid w:val="002B1328"/>
    <w:pPr>
      <w:numPr>
        <w:numId w:val="6"/>
      </w:numPr>
    </w:pPr>
  </w:style>
  <w:style w:type="paragraph" w:styleId="ListNumber5">
    <w:name w:val="List Number 5"/>
    <w:basedOn w:val="List5"/>
    <w:rsid w:val="002B1328"/>
    <w:pPr>
      <w:numPr>
        <w:numId w:val="7"/>
      </w:numPr>
    </w:pPr>
  </w:style>
  <w:style w:type="paragraph" w:styleId="BlockText">
    <w:name w:val="Block Text"/>
    <w:basedOn w:val="Normal"/>
    <w:rsid w:val="002B1328"/>
    <w:pPr>
      <w:spacing w:after="120"/>
      <w:ind w:left="1440" w:right="1440"/>
    </w:pPr>
  </w:style>
  <w:style w:type="character" w:customStyle="1" w:styleId="Subscript">
    <w:name w:val="Subscript"/>
    <w:basedOn w:val="DefaultParagraphFont"/>
    <w:rsid w:val="002B1328"/>
    <w:rPr>
      <w:sz w:val="16"/>
      <w:vertAlign w:val="subscript"/>
    </w:rPr>
  </w:style>
  <w:style w:type="character" w:customStyle="1" w:styleId="Superscript">
    <w:name w:val="Superscript"/>
    <w:basedOn w:val="DefaultParagraphFont"/>
    <w:rsid w:val="002B1328"/>
    <w:rPr>
      <w:sz w:val="16"/>
      <w:vertAlign w:val="superscript"/>
    </w:rPr>
  </w:style>
  <w:style w:type="character" w:customStyle="1" w:styleId="Symbols">
    <w:name w:val="Symbols"/>
    <w:basedOn w:val="DefaultParagraphFont"/>
    <w:rsid w:val="002B1328"/>
    <w:rPr>
      <w:rFonts w:ascii="Symbol" w:hAnsi="Symbol"/>
    </w:rPr>
  </w:style>
  <w:style w:type="character" w:customStyle="1" w:styleId="MenuOptions">
    <w:name w:val="Menu Options"/>
    <w:basedOn w:val="DefaultParagraphFont"/>
    <w:rsid w:val="002B1328"/>
    <w:rPr>
      <w:rFonts w:ascii="Arial Narrow" w:hAnsi="Arial Narrow"/>
      <w:smallCaps/>
    </w:rPr>
  </w:style>
  <w:style w:type="character" w:customStyle="1" w:styleId="Buttons">
    <w:name w:val="Buttons"/>
    <w:basedOn w:val="DefaultParagraphFont"/>
    <w:rsid w:val="002B1328"/>
    <w:rPr>
      <w:b/>
    </w:rPr>
  </w:style>
  <w:style w:type="character" w:customStyle="1" w:styleId="Underlined">
    <w:name w:val="Underlined"/>
    <w:basedOn w:val="DefaultParagraphFont"/>
    <w:rsid w:val="002B1328"/>
    <w:rPr>
      <w:u w:val="single"/>
    </w:rPr>
  </w:style>
  <w:style w:type="paragraph" w:customStyle="1" w:styleId="TableBodyTextRight">
    <w:name w:val="Table Body Text Right"/>
    <w:basedOn w:val="TableBodyText"/>
    <w:rsid w:val="002B1328"/>
    <w:pPr>
      <w:widowControl w:val="0"/>
      <w:autoSpaceDE w:val="0"/>
      <w:autoSpaceDN w:val="0"/>
      <w:adjustRightInd w:val="0"/>
      <w:jc w:val="right"/>
    </w:pPr>
    <w:rPr>
      <w:rFonts w:cs="Arial"/>
      <w:szCs w:val="18"/>
    </w:rPr>
  </w:style>
  <w:style w:type="paragraph" w:customStyle="1" w:styleId="CopyrightText">
    <w:name w:val="Copyright Text"/>
    <w:basedOn w:val="BodyText"/>
    <w:rsid w:val="002B1328"/>
    <w:rPr>
      <w:sz w:val="18"/>
    </w:rPr>
  </w:style>
  <w:style w:type="paragraph" w:customStyle="1" w:styleId="BodySmallRight">
    <w:name w:val="Body Small Right"/>
    <w:basedOn w:val="BodyTextRight"/>
    <w:rsid w:val="002B1328"/>
    <w:rPr>
      <w:sz w:val="18"/>
      <w:szCs w:val="18"/>
    </w:rPr>
  </w:style>
  <w:style w:type="paragraph" w:customStyle="1" w:styleId="MarginEdition">
    <w:name w:val="Margin Edition"/>
    <w:basedOn w:val="MarginNote"/>
    <w:rsid w:val="002B1328"/>
    <w:pPr>
      <w:spacing w:before="0" w:after="0"/>
    </w:pPr>
    <w:rPr>
      <w:rFonts w:ascii="Times New Roman" w:hAnsi="Times New Roman"/>
      <w:color w:val="999999"/>
    </w:rPr>
  </w:style>
  <w:style w:type="paragraph" w:customStyle="1" w:styleId="Spacer">
    <w:name w:val="Spacer"/>
    <w:basedOn w:val="Normal"/>
    <w:rsid w:val="002B1328"/>
    <w:rPr>
      <w:sz w:val="2"/>
      <w:szCs w:val="2"/>
    </w:rPr>
  </w:style>
  <w:style w:type="character" w:customStyle="1" w:styleId="Small">
    <w:name w:val="Small"/>
    <w:basedOn w:val="DefaultParagraphFont"/>
    <w:rsid w:val="002B1328"/>
    <w:rPr>
      <w:sz w:val="16"/>
    </w:rPr>
  </w:style>
  <w:style w:type="paragraph" w:customStyle="1" w:styleId="WideTable">
    <w:name w:val="Wide Table"/>
    <w:basedOn w:val="Normal"/>
    <w:rsid w:val="002B1328"/>
    <w:pPr>
      <w:ind w:left="-1418"/>
    </w:pPr>
    <w:rPr>
      <w:sz w:val="2"/>
      <w:szCs w:val="2"/>
    </w:rPr>
  </w:style>
  <w:style w:type="character" w:styleId="PageNumber">
    <w:name w:val="page number"/>
    <w:basedOn w:val="DefaultParagraphFont"/>
    <w:rsid w:val="002B1328"/>
  </w:style>
  <w:style w:type="paragraph" w:styleId="Quote">
    <w:name w:val="Quote"/>
    <w:basedOn w:val="Heading1"/>
    <w:link w:val="QuoteChar"/>
    <w:qFormat/>
    <w:rsid w:val="002B1328"/>
    <w:rPr>
      <w:b w:val="0"/>
      <w:sz w:val="72"/>
      <w:szCs w:val="72"/>
      <w:lang w:val="en-NZ"/>
    </w:rPr>
  </w:style>
  <w:style w:type="character" w:customStyle="1" w:styleId="QuoteChar">
    <w:name w:val="Quote Char"/>
    <w:basedOn w:val="DefaultParagraphFont"/>
    <w:link w:val="Quote"/>
    <w:rsid w:val="002B1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328"/>
    <w:pPr>
      <w:pageBreakBefore/>
    </w:pPr>
  </w:style>
  <w:style w:type="paragraph" w:customStyle="1" w:styleId="Border">
    <w:name w:val="Border"/>
    <w:basedOn w:val="Normal"/>
    <w:qFormat/>
    <w:rsid w:val="002B1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328"/>
    <w:rPr>
      <w:b/>
      <w:bCs/>
      <w:i/>
      <w:iCs/>
      <w:color w:val="auto"/>
    </w:rPr>
  </w:style>
  <w:style w:type="paragraph" w:styleId="IntenseQuote">
    <w:name w:val="Intense Quote"/>
    <w:basedOn w:val="Normal"/>
    <w:next w:val="Normal"/>
    <w:link w:val="IntenseQuoteChar"/>
    <w:uiPriority w:val="30"/>
    <w:qFormat/>
    <w:rsid w:val="002B1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3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328"/>
    <w:rPr>
      <w:smallCaps/>
      <w:color w:val="auto"/>
      <w:u w:val="single"/>
    </w:rPr>
  </w:style>
  <w:style w:type="character" w:styleId="IntenseReference">
    <w:name w:val="Intense Reference"/>
    <w:basedOn w:val="DefaultParagraphFont"/>
    <w:uiPriority w:val="32"/>
    <w:qFormat/>
    <w:rsid w:val="002B1328"/>
    <w:rPr>
      <w:b/>
      <w:bCs/>
      <w:smallCaps/>
      <w:color w:val="auto"/>
      <w:spacing w:val="5"/>
      <w:u w:val="single"/>
    </w:rPr>
  </w:style>
  <w:style w:type="paragraph" w:customStyle="1" w:styleId="2ColumnHeading">
    <w:name w:val="2Column Heading"/>
    <w:basedOn w:val="BodyText"/>
    <w:qFormat/>
    <w:rsid w:val="002B1328"/>
    <w:pPr>
      <w:spacing w:after="60"/>
      <w:ind w:left="-2268"/>
    </w:pPr>
    <w:rPr>
      <w:b/>
    </w:rPr>
  </w:style>
  <w:style w:type="paragraph" w:customStyle="1" w:styleId="Heading1TOC">
    <w:name w:val="Heading1 TOC"/>
    <w:basedOn w:val="Normal"/>
    <w:qFormat/>
    <w:rsid w:val="002B1328"/>
    <w:pPr>
      <w:spacing w:before="240" w:after="120"/>
    </w:pPr>
    <w:rPr>
      <w:rFonts w:ascii="Times New Roman" w:hAnsi="Times New Roman"/>
      <w:b/>
      <w:sz w:val="32"/>
    </w:rPr>
  </w:style>
  <w:style w:type="paragraph" w:customStyle="1" w:styleId="Heading2TOC">
    <w:name w:val="Heading2 TOC"/>
    <w:basedOn w:val="Normal"/>
    <w:qFormat/>
    <w:rsid w:val="002B1328"/>
    <w:pPr>
      <w:spacing w:before="240" w:after="60"/>
    </w:pPr>
    <w:rPr>
      <w:rFonts w:ascii="Times New Roman" w:hAnsi="Times New Roman"/>
      <w:b/>
      <w:sz w:val="28"/>
    </w:rPr>
  </w:style>
  <w:style w:type="character" w:customStyle="1" w:styleId="Underline">
    <w:name w:val="Underline"/>
    <w:basedOn w:val="DefaultParagraphFont"/>
    <w:qFormat/>
    <w:rsid w:val="002B1328"/>
    <w:rPr>
      <w:u w:val="single"/>
    </w:rPr>
  </w:style>
  <w:style w:type="character" w:customStyle="1" w:styleId="BoldandItalics">
    <w:name w:val="Bold and Italics"/>
    <w:qFormat/>
    <w:rsid w:val="002B1328"/>
    <w:rPr>
      <w:b/>
      <w:i/>
      <w:u w:val="none"/>
    </w:rPr>
  </w:style>
  <w:style w:type="paragraph" w:styleId="BalloonText">
    <w:name w:val="Balloon Text"/>
    <w:basedOn w:val="Normal"/>
    <w:link w:val="BalloonTextChar"/>
    <w:rsid w:val="002B1328"/>
    <w:rPr>
      <w:rFonts w:ascii="Tahoma" w:hAnsi="Tahoma" w:cs="Tahoma"/>
      <w:sz w:val="16"/>
      <w:szCs w:val="16"/>
    </w:rPr>
  </w:style>
  <w:style w:type="character" w:customStyle="1" w:styleId="BalloonTextChar">
    <w:name w:val="Balloon Text Char"/>
    <w:basedOn w:val="DefaultParagraphFont"/>
    <w:link w:val="BalloonText"/>
    <w:rsid w:val="002B13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3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13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328"/>
    <w:rPr>
      <w:b/>
      <w:color w:val="660033"/>
      <w:spacing w:val="0"/>
    </w:rPr>
  </w:style>
  <w:style w:type="paragraph" w:customStyle="1" w:styleId="Nameditemlist">
    <w:name w:val="Named item list"/>
    <w:basedOn w:val="BodyText"/>
    <w:qFormat/>
    <w:rsid w:val="002B1328"/>
    <w:pPr>
      <w:tabs>
        <w:tab w:val="left" w:pos="2835"/>
      </w:tabs>
      <w:ind w:left="2835" w:hanging="2835"/>
    </w:pPr>
  </w:style>
  <w:style w:type="paragraph" w:customStyle="1" w:styleId="BodyTextnopadding">
    <w:name w:val="Body Text no padding"/>
    <w:basedOn w:val="BodyText"/>
    <w:qFormat/>
    <w:rsid w:val="002B1328"/>
    <w:pPr>
      <w:spacing w:before="0" w:after="0"/>
    </w:pPr>
  </w:style>
  <w:style w:type="paragraph" w:customStyle="1" w:styleId="BodyTextBold">
    <w:name w:val="Body Text Bold"/>
    <w:basedOn w:val="BodyText"/>
    <w:qFormat/>
    <w:rsid w:val="002B1328"/>
    <w:rPr>
      <w:b/>
    </w:rPr>
  </w:style>
  <w:style w:type="character" w:styleId="Hyperlink">
    <w:name w:val="Hyperlink"/>
    <w:basedOn w:val="DefaultParagraphFont"/>
    <w:uiPriority w:val="99"/>
    <w:unhideWhenUsed/>
    <w:rsid w:val="00CB7D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1112</Words>
  <Characters>7299</Characters>
  <Application>Microsoft Office Word</Application>
  <DocSecurity>0</DocSecurity>
  <Lines>197</Lines>
  <Paragraphs>121</Paragraphs>
  <ScaleCrop>false</ScaleCrop>
  <Company>Author-it Software Corporation Ltd.</Company>
  <LinksUpToDate>false</LinksUpToDate>
  <CharactersWithSpaces>8290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RIIENV202D Suppress airborne contaminants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