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567" w:rsidP="009D5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RIIENV201E Identify and assess environmental and heritage concerns</w:t>
      </w:r>
      <w:r>
        <w:fldChar w:fldCharType="end"/>
      </w:r>
    </w:p>
    <w:p w:rsidR="009D5567" w:rsidP="009D5567">
      <w:pPr>
        <w:pStyle w:val="Version"/>
        <w:sectPr w:rsidSect="007E1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F45" w:rsidP="007E1F45">
      <w:pPr>
        <w:pStyle w:val="SuperHeading"/>
      </w:pPr>
      <w:r w:rsidRPr="007E1F45">
        <w:t>RIIENV201E Identify and assess environmental and heritage concerns</w:t>
      </w:r>
    </w:p>
    <w:p w:rsidR="00000000" w:rsidRPr="007E1F45" w:rsidP="007E1F45">
      <w:pPr>
        <w:pStyle w:val="Heading1"/>
      </w:pPr>
      <w:bookmarkStart w:id="1" w:name="O_1104604"/>
      <w:bookmarkEnd w:id="1"/>
      <w:r w:rsidRPr="007E1F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E1F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45" w:rsidP="007E1F45">
            <w:pPr>
              <w:pStyle w:val="BodyText"/>
            </w:pPr>
            <w:r w:rsidRPr="007E1F4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BodyText"/>
              <w:rPr>
                <w:lang w:val="en-NZ"/>
              </w:rPr>
            </w:pPr>
            <w:r w:rsidRPr="007E1F45">
              <w:rPr>
                <w:rStyle w:val="SpecialBold"/>
              </w:rPr>
              <w:t>Comments</w:t>
            </w:r>
          </w:p>
        </w:tc>
      </w:tr>
      <w:tr w:rsidTr="007E1F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BodyText"/>
              <w:rPr>
                <w:lang w:val="en-NZ"/>
              </w:rPr>
            </w:pPr>
            <w:r w:rsidRPr="007E1F4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45" w:rsidP="007E1F45">
            <w:pPr>
              <w:pStyle w:val="BodyText"/>
            </w:pPr>
            <w:r w:rsidRPr="007E1F45">
              <w:t>This version first released with RII Resources and Infrastructure Industry Training Package Version 5.0.</w:t>
            </w:r>
          </w:p>
        </w:tc>
      </w:tr>
    </w:tbl>
    <w:p w:rsidR="00000000" w:rsidRPr="007E1F45" w:rsidP="007E1F45">
      <w:pPr>
        <w:pStyle w:val="BodyText"/>
      </w:pPr>
    </w:p>
    <w:p w:rsidR="00000000" w:rsidRPr="007E1F45" w:rsidP="007E1F45">
      <w:pPr>
        <w:pStyle w:val="AllowPageBreak"/>
      </w:pPr>
    </w:p>
    <w:p w:rsidR="00000000" w:rsidRPr="007E1F45" w:rsidP="007E1F45">
      <w:pPr>
        <w:pStyle w:val="Heading1"/>
      </w:pPr>
      <w:bookmarkStart w:id="2" w:name="O_1104608"/>
      <w:bookmarkEnd w:id="2"/>
      <w:r w:rsidRPr="007E1F45">
        <w:t>Application</w:t>
      </w:r>
    </w:p>
    <w:p w:rsidR="00000000" w:rsidRPr="007E1F45" w:rsidP="009D5567">
      <w:pPr>
        <w:pStyle w:val="BodyText"/>
      </w:pPr>
      <w:r w:rsidRPr="007E1F45">
        <w:t>This unit describes the skills and knowledge required to identify and assess environmental and heritage concerns in the resources and infrastructure industries.</w:t>
      </w:r>
    </w:p>
    <w:p w:rsidR="00000000" w:rsidRPr="007E1F45" w:rsidP="009D5567">
      <w:pPr>
        <w:pStyle w:val="BodyText"/>
      </w:pPr>
      <w:r w:rsidRPr="007E1F45">
        <w:t>It applies to those working in operational roles. They generally work unde</w:t>
      </w:r>
      <w:r w:rsidRPr="007E1F45">
        <w:t>r supervision to undertake a prescribed range of functions involving known routines and procedures and take responsibility for the quality of own work outcomes.</w:t>
      </w:r>
    </w:p>
    <w:p w:rsidR="00000000" w:rsidRPr="007E1F45" w:rsidP="009D5567">
      <w:pPr>
        <w:pStyle w:val="BodyText"/>
      </w:pPr>
      <w:r w:rsidRPr="007E1F45">
        <w:t>Licensing, legislative and certification requirements may</w:t>
      </w:r>
      <w:r w:rsidRPr="007E1F45">
        <w:rPr>
          <w:rStyle w:val="SpecialBold"/>
        </w:rPr>
        <w:t xml:space="preserve"> </w:t>
      </w:r>
      <w:r w:rsidRPr="007E1F45">
        <w:t>apply to this unit and can vary betwe</w:t>
      </w:r>
      <w:r w:rsidRPr="007E1F45">
        <w:t>en states, territories and industry sectors. Users must check requirements with relevant body before applying the unit.</w:t>
      </w:r>
    </w:p>
    <w:p w:rsidR="00000000" w:rsidRPr="007E1F45" w:rsidP="007E1F45">
      <w:pPr>
        <w:pStyle w:val="Heading1"/>
      </w:pPr>
      <w:bookmarkStart w:id="3" w:name="O_1104607"/>
      <w:bookmarkEnd w:id="3"/>
      <w:r w:rsidRPr="007E1F4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7E1F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45" w:rsidP="007E1F45">
            <w:pPr>
              <w:pStyle w:val="BodyText"/>
            </w:pPr>
            <w:r w:rsidRPr="007E1F45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BodyText"/>
              <w:rPr>
                <w:lang w:val="en-NZ"/>
              </w:rPr>
            </w:pPr>
            <w:r w:rsidRPr="007E1F45">
              <w:rPr>
                <w:rStyle w:val="SpecialBold"/>
              </w:rPr>
              <w:t>PERFORMANCE CRITERIA</w:t>
            </w:r>
          </w:p>
        </w:tc>
      </w:tr>
      <w:tr w:rsidTr="007E1F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45" w:rsidP="007E1F45">
            <w:pPr>
              <w:pStyle w:val="BodyText"/>
            </w:pPr>
            <w:r w:rsidRPr="007E1F45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BodyText"/>
              <w:rPr>
                <w:lang w:val="en-NZ"/>
              </w:rPr>
            </w:pPr>
            <w:r w:rsidRPr="007E1F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1F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List"/>
              <w:rPr>
                <w:lang w:val="en-NZ"/>
              </w:rPr>
            </w:pPr>
            <w:r w:rsidRPr="007E1F45">
              <w:t>1. Identify site specific environmental and heritage concerns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45" w:rsidP="007E1F45">
            <w:pPr>
              <w:pStyle w:val="List"/>
            </w:pPr>
            <w:r w:rsidRPr="007E1F45">
              <w:t>1.1 Obtain, interpret and confirm work requirements</w:t>
            </w:r>
          </w:p>
          <w:p w:rsidR="00000000" w:rsidRPr="007E1F45" w:rsidP="007E1F45">
            <w:pPr>
              <w:pStyle w:val="List"/>
            </w:pPr>
            <w:r w:rsidRPr="007E1F45">
              <w:t>1.2 Access, interpret and apply documentation</w:t>
            </w:r>
            <w:r w:rsidRPr="007E1F45">
              <w:t xml:space="preserve"> and procedures </w:t>
            </w:r>
          </w:p>
          <w:p w:rsidR="00000000" w:rsidRPr="007E1F45" w:rsidP="007E1F45">
            <w:pPr>
              <w:pStyle w:val="List"/>
            </w:pPr>
            <w:r w:rsidRPr="007E1F45">
              <w:t>1.3 Identify the nature of environmental and heritage issues and record according to workplace procedures</w:t>
            </w:r>
          </w:p>
          <w:p w:rsidR="00000000" w:rsidP="007E1F45">
            <w:pPr>
              <w:pStyle w:val="List"/>
              <w:rPr>
                <w:lang w:val="en-NZ"/>
              </w:rPr>
            </w:pPr>
            <w:r w:rsidRPr="007E1F45">
              <w:t>1.4 Enact emergency plan according to workplace procedures</w:t>
            </w:r>
          </w:p>
        </w:tc>
      </w:tr>
      <w:tr w:rsidTr="007E1F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List"/>
              <w:rPr>
                <w:lang w:val="en-NZ"/>
              </w:rPr>
            </w:pPr>
            <w:r w:rsidRPr="007E1F45">
              <w:t>2. Assess and respond to environmental and heritage concerns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45" w:rsidP="007E1F45">
            <w:pPr>
              <w:pStyle w:val="List"/>
            </w:pPr>
            <w:r w:rsidRPr="007E1F45">
              <w:t xml:space="preserve">2.1 Inspect </w:t>
            </w:r>
            <w:r w:rsidRPr="007E1F45">
              <w:t>site on receipt of clearances to confirm environment and heritage issues</w:t>
            </w:r>
          </w:p>
          <w:p w:rsidR="00000000" w:rsidRPr="007E1F45" w:rsidP="007E1F45">
            <w:pPr>
              <w:pStyle w:val="List"/>
            </w:pPr>
            <w:r w:rsidRPr="007E1F45">
              <w:t>2.2 Enact required isolation procedures</w:t>
            </w:r>
          </w:p>
          <w:p w:rsidR="00000000" w:rsidRPr="007E1F45" w:rsidP="007E1F45">
            <w:pPr>
              <w:pStyle w:val="List"/>
            </w:pPr>
            <w:r w:rsidRPr="007E1F45">
              <w:t>2.3 Remove and contain identified contaminants according to workplace procedures</w:t>
            </w:r>
          </w:p>
          <w:p w:rsidR="00000000" w:rsidP="007E1F45">
            <w:pPr>
              <w:pStyle w:val="List"/>
              <w:rPr>
                <w:lang w:val="en-NZ"/>
              </w:rPr>
            </w:pPr>
            <w:r w:rsidRPr="007E1F45">
              <w:t>2.4 Complete all required records and documentation accurately</w:t>
            </w:r>
            <w:r w:rsidRPr="007E1F45">
              <w:t xml:space="preserve"> and promptly</w:t>
            </w:r>
          </w:p>
        </w:tc>
      </w:tr>
      <w:tr w:rsidTr="007E1F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List"/>
              <w:rPr>
                <w:lang w:val="en-NZ"/>
              </w:rPr>
            </w:pPr>
            <w:r w:rsidRPr="007E1F45">
              <w:t>3. Work within environmental and heritage guidelines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45" w:rsidP="007E1F45">
            <w:pPr>
              <w:pStyle w:val="List"/>
            </w:pPr>
            <w:r w:rsidRPr="007E1F45">
              <w:t xml:space="preserve">3.1 Adhere to environment and heritage guidelines </w:t>
            </w:r>
          </w:p>
          <w:p w:rsidR="00000000" w:rsidRPr="007E1F45" w:rsidP="007E1F45">
            <w:pPr>
              <w:pStyle w:val="List"/>
            </w:pPr>
            <w:r w:rsidRPr="007E1F45">
              <w:t>3.2 Contact the environmental and heritage authorities to report issues as required within the scope of own job role</w:t>
            </w:r>
          </w:p>
        </w:tc>
      </w:tr>
    </w:tbl>
    <w:p w:rsidR="00000000" w:rsidRPr="007E1F45" w:rsidP="007E1F45">
      <w:pPr>
        <w:pStyle w:val="BodyText"/>
      </w:pPr>
    </w:p>
    <w:p w:rsidR="00000000" w:rsidRPr="007E1F45" w:rsidP="007E1F45">
      <w:pPr>
        <w:pStyle w:val="AllowPageBreak"/>
      </w:pPr>
    </w:p>
    <w:p w:rsidR="00000000" w:rsidRPr="007E1F45" w:rsidP="007E1F45">
      <w:pPr>
        <w:pStyle w:val="Heading1"/>
      </w:pPr>
      <w:bookmarkStart w:id="4" w:name="O_1104606"/>
      <w:bookmarkEnd w:id="4"/>
      <w:r w:rsidRPr="007E1F45">
        <w:t>Foundation Skills</w:t>
      </w:r>
    </w:p>
    <w:p w:rsidR="00000000" w:rsidRPr="009D5567" w:rsidP="009D5567">
      <w:pPr>
        <w:pStyle w:val="BodyText"/>
        <w:rPr>
          <w:i/>
        </w:rPr>
      </w:pPr>
      <w:r w:rsidRPr="009D556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7E1F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45" w:rsidP="007E1F45">
            <w:pPr>
              <w:pStyle w:val="BodyText"/>
            </w:pPr>
            <w:r w:rsidRPr="007E1F4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BodyText"/>
              <w:rPr>
                <w:lang w:val="en-NZ"/>
              </w:rPr>
            </w:pPr>
            <w:r w:rsidRPr="007E1F45">
              <w:rPr>
                <w:rStyle w:val="SpecialBold"/>
              </w:rPr>
              <w:t>DESCRIPTION</w:t>
            </w:r>
          </w:p>
        </w:tc>
      </w:tr>
      <w:tr w:rsidTr="007E1F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BodyText"/>
              <w:rPr>
                <w:lang w:val="en-NZ"/>
              </w:rPr>
            </w:pPr>
            <w:r w:rsidRPr="007E1F45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ListBullet"/>
              <w:rPr>
                <w:lang w:val="en-NZ"/>
              </w:rPr>
            </w:pPr>
            <w:r w:rsidRPr="007E1F45">
              <w:t xml:space="preserve">Produces and completes written documents </w:t>
            </w:r>
            <w:r w:rsidRPr="007E1F45">
              <w:t>required for workplace procedures</w:t>
            </w:r>
          </w:p>
        </w:tc>
      </w:tr>
      <w:tr w:rsidTr="007E1F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BodyText"/>
              <w:rPr>
                <w:lang w:val="en-NZ"/>
              </w:rPr>
            </w:pPr>
            <w:r w:rsidRPr="007E1F4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ListBullet"/>
              <w:rPr>
                <w:lang w:val="en-NZ"/>
              </w:rPr>
            </w:pPr>
            <w:r w:rsidRPr="007E1F45">
              <w:t>Monitors and minimises own exposure to worksite risks and hazards during activities</w:t>
            </w:r>
          </w:p>
        </w:tc>
      </w:tr>
      <w:tr w:rsidTr="007E1F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F45">
            <w:pPr>
              <w:pStyle w:val="BodyText"/>
              <w:rPr>
                <w:lang w:val="en-NZ"/>
              </w:rPr>
            </w:pPr>
            <w:r w:rsidRPr="007E1F45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F45" w:rsidP="007E1F45">
            <w:pPr>
              <w:pStyle w:val="ListBullet"/>
            </w:pPr>
            <w:r w:rsidRPr="007E1F45">
              <w:t>Uses a range of communication techniques and systems to communicate with others</w:t>
            </w:r>
          </w:p>
        </w:tc>
      </w:tr>
    </w:tbl>
    <w:p w:rsidR="00000000" w:rsidRPr="007E1F45" w:rsidP="007E1F45">
      <w:pPr>
        <w:pStyle w:val="BodyText"/>
      </w:pPr>
    </w:p>
    <w:p w:rsidR="00000000" w:rsidRPr="007E1F45" w:rsidP="007E1F45">
      <w:pPr>
        <w:pStyle w:val="AllowPageBreak"/>
      </w:pPr>
    </w:p>
    <w:p w:rsidR="00000000" w:rsidRPr="007E1F45" w:rsidP="007E1F45">
      <w:pPr>
        <w:pStyle w:val="Heading1"/>
      </w:pPr>
      <w:bookmarkStart w:id="5" w:name="O_1104605"/>
      <w:bookmarkEnd w:id="5"/>
      <w:r w:rsidRPr="007E1F45">
        <w:t>Unit Mapping Information</w:t>
      </w:r>
    </w:p>
    <w:p w:rsidR="00000000" w:rsidRPr="007E1F45" w:rsidP="009D5567">
      <w:pPr>
        <w:pStyle w:val="BodyText"/>
      </w:pPr>
      <w:r w:rsidRPr="007E1F45">
        <w:t>Supersedes and is equivalent to RIIENV201D Identify and assess environmental and heritage concerns.</w:t>
      </w:r>
    </w:p>
    <w:p w:rsidR="00000000" w:rsidRPr="007E1F45" w:rsidP="007E1F45">
      <w:pPr>
        <w:pStyle w:val="Heading1"/>
      </w:pPr>
      <w:bookmarkStart w:id="6" w:name="O_1104598"/>
      <w:bookmarkEnd w:id="6"/>
      <w:r w:rsidRPr="007E1F45">
        <w:t>Links</w:t>
      </w:r>
    </w:p>
    <w:p w:rsidR="00000000" w:rsidRPr="007E1F45" w:rsidP="009D5567">
      <w:pPr>
        <w:pStyle w:val="BodyText"/>
      </w:pPr>
      <w:r w:rsidRPr="007E1F4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774E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E1F45" w:rsidP="007E1F45"/>
    <w:sectPr w:rsidSect="007E1F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45" w:rsidRPr="009D5567" w:rsidP="009D5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67" w:rsidP="007E1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567" w:rsidP="007E1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5567" w:rsidP="007E1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F45" w:rsidRPr="009D5567" w:rsidP="009D5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67" w:rsidRPr="002D2AF8" w:rsidP="007E1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RIIENV201E Identify and assess environmental and heritage concerns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D5567" w:rsidP="007E1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C0F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FABE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F45"/>
  </w:style>
  <w:style w:type="character" w:customStyle="1" w:styleId="Heading1Char">
    <w:name w:val="Heading 1 Char"/>
    <w:basedOn w:val="DefaultParagraphFont"/>
    <w:link w:val="Heading1"/>
    <w:rsid w:val="007E1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F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1F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1F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F45"/>
    <w:rPr>
      <w:b/>
      <w:spacing w:val="0"/>
    </w:rPr>
  </w:style>
  <w:style w:type="character" w:styleId="Emphasis">
    <w:name w:val="Emphasis"/>
    <w:basedOn w:val="DefaultParagraphFont"/>
    <w:qFormat/>
    <w:rsid w:val="007E1F45"/>
    <w:rPr>
      <w:i/>
    </w:rPr>
  </w:style>
  <w:style w:type="paragraph" w:customStyle="1" w:styleId="SuperHeading">
    <w:name w:val="SuperHeading"/>
    <w:basedOn w:val="Normal"/>
    <w:rsid w:val="007E1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F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1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F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F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F45"/>
  </w:style>
  <w:style w:type="paragraph" w:styleId="TableofFigures">
    <w:name w:val="table of figures"/>
    <w:basedOn w:val="Normal"/>
    <w:next w:val="Normal"/>
    <w:semiHidden/>
    <w:rsid w:val="007E1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F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1F45"/>
    <w:rPr>
      <w:rFonts w:ascii="Wingdings" w:hAnsi="Wingdings"/>
    </w:rPr>
  </w:style>
  <w:style w:type="paragraph" w:customStyle="1" w:styleId="TableHeading">
    <w:name w:val="Table Heading"/>
    <w:basedOn w:val="HeadingBase"/>
    <w:rsid w:val="007E1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F45"/>
    <w:rPr>
      <w:color w:val="0033CC"/>
      <w:u w:val="none"/>
    </w:rPr>
  </w:style>
  <w:style w:type="paragraph" w:customStyle="1" w:styleId="BodyTextRight">
    <w:name w:val="Body Text Right"/>
    <w:basedOn w:val="BodyText"/>
    <w:rsid w:val="007E1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F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F45"/>
    <w:rPr>
      <w:sz w:val="32"/>
    </w:rPr>
  </w:style>
  <w:style w:type="paragraph" w:customStyle="1" w:styleId="HeadingProcedure">
    <w:name w:val="Heading Procedure"/>
    <w:basedOn w:val="HeadingBase"/>
    <w:next w:val="Normal"/>
    <w:rsid w:val="007E1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F45"/>
    <w:pPr>
      <w:spacing w:before="60" w:after="60"/>
    </w:pPr>
  </w:style>
  <w:style w:type="paragraph" w:styleId="ListContinue">
    <w:name w:val="List Continue"/>
    <w:basedOn w:val="List"/>
    <w:rsid w:val="007E1F45"/>
    <w:pPr>
      <w:ind w:firstLine="0"/>
    </w:pPr>
  </w:style>
  <w:style w:type="paragraph" w:customStyle="1" w:styleId="ListNote">
    <w:name w:val="List Note"/>
    <w:basedOn w:val="List"/>
    <w:rsid w:val="007E1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F45"/>
    <w:rPr>
      <w:rFonts w:ascii="Courier New" w:hAnsi="Courier New"/>
    </w:rPr>
  </w:style>
  <w:style w:type="paragraph" w:customStyle="1" w:styleId="NoteBullet">
    <w:name w:val="Note Bullet"/>
    <w:basedOn w:val="Note"/>
    <w:rsid w:val="007E1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F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1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F45"/>
    <w:rPr>
      <w:b/>
      <w:smallCaps/>
    </w:rPr>
  </w:style>
  <w:style w:type="paragraph" w:customStyle="1" w:styleId="TableListNumber">
    <w:name w:val="Table List Number"/>
    <w:basedOn w:val="ListNumber"/>
    <w:rsid w:val="007E1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F45"/>
    <w:pPr>
      <w:numPr>
        <w:numId w:val="8"/>
      </w:numPr>
    </w:pPr>
  </w:style>
  <w:style w:type="paragraph" w:customStyle="1" w:styleId="ListAlpha2">
    <w:name w:val="List Alpha 2"/>
    <w:basedOn w:val="List2"/>
    <w:rsid w:val="007E1F45"/>
    <w:pPr>
      <w:numPr>
        <w:numId w:val="7"/>
      </w:numPr>
    </w:pPr>
  </w:style>
  <w:style w:type="paragraph" w:styleId="List2">
    <w:name w:val="List 2"/>
    <w:basedOn w:val="BodyText"/>
    <w:rsid w:val="007E1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F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F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1F45"/>
    <w:pPr>
      <w:numPr>
        <w:numId w:val="3"/>
      </w:numPr>
    </w:pPr>
  </w:style>
  <w:style w:type="paragraph" w:styleId="ListContinue2">
    <w:name w:val="List Continue 2"/>
    <w:basedOn w:val="List2"/>
    <w:rsid w:val="007E1F45"/>
    <w:pPr>
      <w:ind w:firstLine="0"/>
    </w:pPr>
  </w:style>
  <w:style w:type="paragraph" w:styleId="ListContinue3">
    <w:name w:val="List Continue 3"/>
    <w:basedOn w:val="List3"/>
    <w:rsid w:val="007E1F45"/>
    <w:pPr>
      <w:ind w:left="1021" w:firstLine="0"/>
    </w:pPr>
  </w:style>
  <w:style w:type="paragraph" w:styleId="ListContinue4">
    <w:name w:val="List Continue 4"/>
    <w:basedOn w:val="List4"/>
    <w:rsid w:val="007E1F45"/>
    <w:pPr>
      <w:ind w:firstLine="0"/>
    </w:pPr>
  </w:style>
  <w:style w:type="paragraph" w:styleId="ListContinue5">
    <w:name w:val="List Continue 5"/>
    <w:basedOn w:val="List5"/>
    <w:rsid w:val="007E1F45"/>
    <w:pPr>
      <w:ind w:firstLine="0"/>
    </w:pPr>
  </w:style>
  <w:style w:type="paragraph" w:styleId="ListNumber3">
    <w:name w:val="List Number 3"/>
    <w:basedOn w:val="List3"/>
    <w:rsid w:val="007E1F45"/>
    <w:pPr>
      <w:numPr>
        <w:numId w:val="4"/>
      </w:numPr>
    </w:pPr>
  </w:style>
  <w:style w:type="paragraph" w:styleId="ListNumber4">
    <w:name w:val="List Number 4"/>
    <w:basedOn w:val="List4"/>
    <w:rsid w:val="007E1F45"/>
    <w:pPr>
      <w:numPr>
        <w:numId w:val="5"/>
      </w:numPr>
    </w:pPr>
  </w:style>
  <w:style w:type="paragraph" w:styleId="ListNumber5">
    <w:name w:val="List Number 5"/>
    <w:basedOn w:val="List5"/>
    <w:rsid w:val="007E1F45"/>
    <w:pPr>
      <w:numPr>
        <w:numId w:val="6"/>
      </w:numPr>
    </w:pPr>
  </w:style>
  <w:style w:type="paragraph" w:styleId="BlockText">
    <w:name w:val="Block Text"/>
    <w:basedOn w:val="Normal"/>
    <w:rsid w:val="007E1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F45"/>
    <w:rPr>
      <w:sz w:val="16"/>
      <w:vertAlign w:val="superscript"/>
    </w:rPr>
  </w:style>
  <w:style w:type="character" w:customStyle="1" w:styleId="Symbols">
    <w:name w:val="Symbols"/>
    <w:basedOn w:val="DefaultParagraphFont"/>
    <w:rsid w:val="007E1F45"/>
    <w:rPr>
      <w:rFonts w:ascii="Symbol" w:hAnsi="Symbol"/>
    </w:rPr>
  </w:style>
  <w:style w:type="character" w:customStyle="1" w:styleId="MenuOptions">
    <w:name w:val="Menu Options"/>
    <w:basedOn w:val="DefaultParagraphFont"/>
    <w:rsid w:val="007E1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F45"/>
    <w:rPr>
      <w:b/>
    </w:rPr>
  </w:style>
  <w:style w:type="character" w:customStyle="1" w:styleId="Underlined">
    <w:name w:val="Underlined"/>
    <w:basedOn w:val="DefaultParagraphFont"/>
    <w:rsid w:val="007E1F45"/>
    <w:rPr>
      <w:u w:val="single"/>
    </w:rPr>
  </w:style>
  <w:style w:type="paragraph" w:customStyle="1" w:styleId="TableBodyTextRight">
    <w:name w:val="Table Body Text Right"/>
    <w:basedOn w:val="TableBodyText"/>
    <w:rsid w:val="007E1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F45"/>
    <w:rPr>
      <w:sz w:val="18"/>
    </w:rPr>
  </w:style>
  <w:style w:type="paragraph" w:customStyle="1" w:styleId="BodySmallRight">
    <w:name w:val="Body Small Right"/>
    <w:basedOn w:val="BodyTextRight"/>
    <w:rsid w:val="007E1F45"/>
    <w:rPr>
      <w:sz w:val="18"/>
      <w:szCs w:val="18"/>
    </w:rPr>
  </w:style>
  <w:style w:type="paragraph" w:customStyle="1" w:styleId="MarginEdition">
    <w:name w:val="Margin Edition"/>
    <w:basedOn w:val="MarginNote"/>
    <w:rsid w:val="007E1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F45"/>
    <w:rPr>
      <w:sz w:val="2"/>
      <w:szCs w:val="2"/>
    </w:rPr>
  </w:style>
  <w:style w:type="character" w:customStyle="1" w:styleId="Small">
    <w:name w:val="Small"/>
    <w:basedOn w:val="DefaultParagraphFont"/>
    <w:rsid w:val="007E1F45"/>
    <w:rPr>
      <w:sz w:val="16"/>
    </w:rPr>
  </w:style>
  <w:style w:type="paragraph" w:customStyle="1" w:styleId="WideTable">
    <w:name w:val="Wide Table"/>
    <w:basedOn w:val="Normal"/>
    <w:rsid w:val="007E1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F45"/>
  </w:style>
  <w:style w:type="paragraph" w:styleId="Quote">
    <w:name w:val="Quote"/>
    <w:basedOn w:val="Heading1"/>
    <w:link w:val="QuoteChar"/>
    <w:qFormat/>
    <w:rsid w:val="007E1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F45"/>
    <w:pPr>
      <w:pageBreakBefore/>
    </w:pPr>
  </w:style>
  <w:style w:type="paragraph" w:customStyle="1" w:styleId="Border">
    <w:name w:val="Border"/>
    <w:basedOn w:val="Normal"/>
    <w:qFormat/>
    <w:rsid w:val="007E1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F45"/>
    <w:rPr>
      <w:u w:val="single"/>
    </w:rPr>
  </w:style>
  <w:style w:type="character" w:customStyle="1" w:styleId="BoldandItalics">
    <w:name w:val="Bold and Italics"/>
    <w:qFormat/>
    <w:rsid w:val="007E1F45"/>
    <w:rPr>
      <w:b/>
      <w:i/>
      <w:u w:val="none"/>
    </w:rPr>
  </w:style>
  <w:style w:type="paragraph" w:styleId="BalloonText">
    <w:name w:val="Balloon Text"/>
    <w:basedOn w:val="Normal"/>
    <w:link w:val="BalloonTextChar"/>
    <w:rsid w:val="007E1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F45"/>
    <w:pPr>
      <w:spacing w:before="0" w:after="0"/>
    </w:pPr>
  </w:style>
  <w:style w:type="paragraph" w:customStyle="1" w:styleId="BodyTextBold">
    <w:name w:val="Body Text Bold"/>
    <w:basedOn w:val="BodyText"/>
    <w:qFormat/>
    <w:rsid w:val="007E1F45"/>
    <w:rPr>
      <w:b/>
    </w:rPr>
  </w:style>
  <w:style w:type="character" w:styleId="Hyperlink">
    <w:name w:val="Hyperlink"/>
    <w:basedOn w:val="DefaultParagraphFont"/>
    <w:uiPriority w:val="99"/>
    <w:unhideWhenUsed/>
    <w:rsid w:val="009D5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2579</Characters>
  <Application>Microsoft Office Word</Application>
  <DocSecurity>0</DocSecurity>
  <Lines>88</Lines>
  <Paragraphs>53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RIIENV201E Identify and assess environmental and heritage concerns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2022-10-18T14:10:00Z</dcterms:created>
  <dcterms:modified xsi:type="dcterms:W3CDTF">2022-10-18T14:10:00Z</dcterms:modified>
</cp:coreProperties>
</file>