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0B6" w:rsidP="00E270B6">
      <w:pPr>
        <w:pStyle w:val="Title"/>
      </w:pPr>
      <w:r>
        <w:fldChar w:fldCharType="begin"/>
      </w:r>
      <w:r>
        <w:instrText xml:space="preserve"> TITLE   \* MERGEFORMAT </w:instrText>
      </w:r>
      <w:r>
        <w:fldChar w:fldCharType="separate"/>
      </w:r>
      <w:r>
        <w:t>RIIEGS305E Navigate in remote or trackless areas</w:t>
      </w:r>
      <w:r>
        <w:fldChar w:fldCharType="end"/>
      </w:r>
    </w:p>
    <w:p w:rsidR="00E270B6" w:rsidP="00E270B6">
      <w:pPr>
        <w:pStyle w:val="Version"/>
        <w:sectPr w:rsidSect="008075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58F" w:rsidP="0080758F">
      <w:pPr>
        <w:pStyle w:val="SuperHeading"/>
      </w:pPr>
      <w:r w:rsidRPr="0080758F">
        <w:t>RIIEGS305E Navigate in remote or trackless areas</w:t>
      </w:r>
    </w:p>
    <w:p w:rsidR="00000000" w:rsidRPr="0080758F" w:rsidP="0080758F">
      <w:pPr>
        <w:pStyle w:val="Heading1"/>
      </w:pPr>
      <w:bookmarkStart w:id="1" w:name="O_1107740"/>
      <w:bookmarkEnd w:id="1"/>
      <w:r w:rsidRPr="0080758F">
        <w:t>Modification History</w:t>
      </w:r>
    </w:p>
    <w:tbl>
      <w:tblPr>
        <w:tblW w:w="9522" w:type="dxa"/>
        <w:tblLayout w:type="fixed"/>
        <w:tblCellMar>
          <w:left w:w="62" w:type="dxa"/>
          <w:right w:w="62" w:type="dxa"/>
        </w:tblCellMar>
        <w:tblLook w:val="0000"/>
      </w:tblPr>
      <w:tblGrid>
        <w:gridCol w:w="2929"/>
        <w:gridCol w:w="6593"/>
      </w:tblGrid>
      <w:tr w:rsidTr="0080758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58F" w:rsidP="0080758F">
            <w:pPr>
              <w:pStyle w:val="BodyText"/>
            </w:pPr>
            <w:r w:rsidRPr="0080758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58F">
            <w:pPr>
              <w:pStyle w:val="BodyText"/>
              <w:rPr>
                <w:lang w:val="en-NZ"/>
              </w:rPr>
            </w:pPr>
            <w:r w:rsidRPr="0080758F">
              <w:rPr>
                <w:rStyle w:val="SpecialBold"/>
              </w:rPr>
              <w:t>Comments</w:t>
            </w:r>
          </w:p>
        </w:tc>
      </w:tr>
      <w:tr w:rsidTr="0080758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58F">
            <w:pPr>
              <w:pStyle w:val="BodyText"/>
              <w:rPr>
                <w:lang w:val="en-NZ"/>
              </w:rPr>
            </w:pPr>
            <w:r w:rsidRPr="0080758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58F" w:rsidP="0080758F">
            <w:pPr>
              <w:pStyle w:val="BodyText"/>
            </w:pPr>
            <w:r w:rsidRPr="0080758F">
              <w:t>This version first released with RII Resources and Infrastructure Industry Training Package Version 5.0.</w:t>
            </w:r>
          </w:p>
        </w:tc>
      </w:tr>
    </w:tbl>
    <w:p w:rsidR="00000000" w:rsidRPr="0080758F" w:rsidP="0080758F">
      <w:pPr>
        <w:pStyle w:val="BodyText"/>
      </w:pPr>
    </w:p>
    <w:p w:rsidR="00000000" w:rsidRPr="0080758F" w:rsidP="0080758F">
      <w:pPr>
        <w:pStyle w:val="AllowPageBreak"/>
      </w:pPr>
    </w:p>
    <w:p w:rsidR="00000000" w:rsidRPr="0080758F" w:rsidP="0080758F">
      <w:pPr>
        <w:pStyle w:val="Heading1"/>
      </w:pPr>
      <w:bookmarkStart w:id="2" w:name="O_1107745"/>
      <w:bookmarkEnd w:id="2"/>
      <w:r w:rsidRPr="0080758F">
        <w:t>Application</w:t>
      </w:r>
    </w:p>
    <w:p w:rsidR="00000000" w:rsidRPr="0080758F" w:rsidP="00E270B6">
      <w:pPr>
        <w:pStyle w:val="BodyText"/>
      </w:pPr>
      <w:r w:rsidRPr="0080758F">
        <w:t>This unit describes the skills and knowledge required to use</w:t>
      </w:r>
      <w:r w:rsidRPr="0080758F">
        <w:t xml:space="preserve"> a compass, plan a route and navigate in remote or trackless areas in metalliferous mining.</w:t>
      </w:r>
    </w:p>
    <w:p w:rsidR="00000000" w:rsidRPr="0080758F" w:rsidP="00E270B6">
      <w:pPr>
        <w:pStyle w:val="BodyText"/>
      </w:pPr>
      <w:r w:rsidRPr="0080758F">
        <w:t xml:space="preserve">It applies to those working in operational roles. They generally perform tasks involving a broad range of skilled applications in a wide variety of contexts, which </w:t>
      </w:r>
      <w:r w:rsidRPr="0080758F">
        <w:t>may involve some discretion and judgement in selecting equipment, services and contingency measures.</w:t>
      </w:r>
    </w:p>
    <w:p w:rsidR="00000000" w:rsidRPr="0080758F" w:rsidP="00E270B6">
      <w:pPr>
        <w:pStyle w:val="BodyText"/>
      </w:pPr>
      <w:r w:rsidRPr="0080758F">
        <w:t xml:space="preserve">Licensing, legislative and certification requirements that apply to this unit can vary between states, territories, and industry sectors. Users must check </w:t>
      </w:r>
      <w:r w:rsidRPr="0080758F">
        <w:t>requirements with relevant body before applying the unit.</w:t>
      </w:r>
    </w:p>
    <w:p w:rsidR="00000000" w:rsidRPr="0080758F" w:rsidP="0080758F">
      <w:pPr>
        <w:pStyle w:val="Heading1"/>
      </w:pPr>
      <w:bookmarkStart w:id="3" w:name="O_1107744"/>
      <w:bookmarkEnd w:id="3"/>
      <w:r w:rsidRPr="0080758F">
        <w:t>Unit Sector</w:t>
      </w:r>
    </w:p>
    <w:p w:rsidR="00000000" w:rsidRPr="0080758F" w:rsidP="00E270B6">
      <w:pPr>
        <w:pStyle w:val="BodyText"/>
      </w:pPr>
      <w:r w:rsidRPr="0080758F">
        <w:t>Metalliferous mining</w:t>
      </w:r>
    </w:p>
    <w:p w:rsidR="00000000" w:rsidRPr="0080758F" w:rsidP="0080758F">
      <w:pPr>
        <w:pStyle w:val="Heading1"/>
      </w:pPr>
      <w:bookmarkStart w:id="4" w:name="O_1107743"/>
      <w:bookmarkEnd w:id="4"/>
      <w:r w:rsidRPr="0080758F">
        <w:t>Elements and Performance Criteria</w:t>
      </w:r>
    </w:p>
    <w:tbl>
      <w:tblPr>
        <w:tblW w:w="9568" w:type="dxa"/>
        <w:tblLayout w:type="fixed"/>
        <w:tblCellMar>
          <w:left w:w="62" w:type="dxa"/>
          <w:right w:w="62" w:type="dxa"/>
        </w:tblCellMar>
        <w:tblLook w:val="0000"/>
      </w:tblPr>
      <w:tblGrid>
        <w:gridCol w:w="2376"/>
        <w:gridCol w:w="7192"/>
      </w:tblGrid>
      <w:tr w:rsidTr="0080758F">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58F" w:rsidP="0080758F">
            <w:pPr>
              <w:pStyle w:val="BodyText"/>
            </w:pPr>
            <w:r w:rsidRPr="0080758F">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58F">
            <w:pPr>
              <w:pStyle w:val="BodyText"/>
              <w:rPr>
                <w:lang w:val="en-NZ"/>
              </w:rPr>
            </w:pPr>
            <w:r w:rsidRPr="0080758F">
              <w:rPr>
                <w:rStyle w:val="SpecialBold"/>
              </w:rPr>
              <w:t>PERFORMANCE CRITERIA</w:t>
            </w:r>
          </w:p>
        </w:tc>
      </w:tr>
      <w:tr w:rsidTr="0080758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58F" w:rsidP="0080758F">
            <w:pPr>
              <w:pStyle w:val="BodyText"/>
            </w:pPr>
            <w:r w:rsidRPr="0080758F">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58F">
            <w:pPr>
              <w:pStyle w:val="BodyText"/>
              <w:rPr>
                <w:lang w:val="en-NZ"/>
              </w:rPr>
            </w:pPr>
            <w:r w:rsidRPr="0080758F">
              <w:rPr>
                <w:rStyle w:val="Emphasis"/>
              </w:rPr>
              <w:t>Performance criteria describe the performance needed to demonstrate achievement of the element.</w:t>
            </w:r>
          </w:p>
        </w:tc>
      </w:tr>
      <w:tr w:rsidTr="0080758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58F">
            <w:pPr>
              <w:pStyle w:val="List"/>
              <w:rPr>
                <w:lang w:val="en-NZ"/>
              </w:rPr>
            </w:pPr>
            <w:r w:rsidRPr="0080758F">
              <w:t xml:space="preserve">1. Plan and prepare to navigate in remote or trackless areas </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58F" w:rsidP="0080758F">
            <w:pPr>
              <w:pStyle w:val="List"/>
            </w:pPr>
            <w:r w:rsidRPr="0080758F">
              <w:t>1.1 Access, interpret and apply navigation in remote or trackless areas documentation and confirm</w:t>
            </w:r>
            <w:r w:rsidRPr="0080758F">
              <w:t xml:space="preserve"> work activity is compliant</w:t>
            </w:r>
          </w:p>
          <w:p w:rsidR="00000000" w:rsidRPr="0080758F" w:rsidP="0080758F">
            <w:pPr>
              <w:pStyle w:val="List"/>
            </w:pPr>
            <w:r w:rsidRPr="0080758F">
              <w:t>1.2 Select the type of map(s) suitable for the activity</w:t>
            </w:r>
          </w:p>
          <w:p w:rsidR="00000000" w:rsidRPr="0080758F" w:rsidP="0080758F">
            <w:pPr>
              <w:pStyle w:val="List"/>
            </w:pPr>
            <w:r w:rsidRPr="0080758F">
              <w:t>1.3 Identify possible sources of error and inaccuracies on the map</w:t>
            </w:r>
          </w:p>
          <w:p w:rsidR="00000000" w:rsidRPr="0080758F" w:rsidP="0080758F">
            <w:pPr>
              <w:pStyle w:val="List"/>
            </w:pPr>
            <w:r w:rsidRPr="0080758F">
              <w:t>1.4 Identify symbols and information contained on the map</w:t>
            </w:r>
          </w:p>
          <w:p w:rsidR="00000000" w:rsidP="0080758F">
            <w:pPr>
              <w:pStyle w:val="List"/>
              <w:rPr>
                <w:lang w:val="en-NZ"/>
              </w:rPr>
            </w:pPr>
            <w:r w:rsidRPr="0080758F">
              <w:t>1.5 Identify the way in which relevant symbols and information on the map can be used in navigation</w:t>
            </w:r>
          </w:p>
        </w:tc>
      </w:tr>
      <w:tr w:rsidTr="0080758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58F">
            <w:pPr>
              <w:pStyle w:val="List"/>
              <w:rPr>
                <w:lang w:val="en-NZ"/>
              </w:rPr>
            </w:pPr>
            <w:r w:rsidRPr="0080758F">
              <w:t>2. Use a compass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58F" w:rsidP="0080758F">
            <w:pPr>
              <w:pStyle w:val="List"/>
            </w:pPr>
            <w:r w:rsidRPr="0080758F">
              <w:t>2.1 Identify the essential features of a compass</w:t>
            </w:r>
          </w:p>
          <w:p w:rsidR="00000000" w:rsidRPr="0080758F" w:rsidP="0080758F">
            <w:pPr>
              <w:pStyle w:val="List"/>
            </w:pPr>
            <w:r w:rsidRPr="0080758F">
              <w:t>2.2 Demonstrate the manner in which a compass is used to maintain a designated course</w:t>
            </w:r>
          </w:p>
          <w:p w:rsidR="00000000" w:rsidP="0080758F">
            <w:pPr>
              <w:pStyle w:val="List"/>
              <w:rPr>
                <w:lang w:val="en-NZ"/>
              </w:rPr>
            </w:pPr>
            <w:r w:rsidRPr="0080758F">
              <w:t>2.3</w:t>
            </w:r>
            <w:r w:rsidRPr="0080758F">
              <w:t xml:space="preserve"> Demonstrate how compass use reflects understanding of the factors that affect accuracy</w:t>
            </w:r>
          </w:p>
        </w:tc>
      </w:tr>
      <w:tr w:rsidTr="0080758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58F">
            <w:pPr>
              <w:pStyle w:val="List"/>
              <w:rPr>
                <w:lang w:val="en-NZ"/>
              </w:rPr>
            </w:pPr>
            <w:r w:rsidRPr="0080758F">
              <w:t>3. Plan a route for remote or trackless areas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58F" w:rsidP="0080758F">
            <w:pPr>
              <w:pStyle w:val="List"/>
            </w:pPr>
            <w:r w:rsidRPr="0080758F">
              <w:t>3.1 Apply symbols and information contained on the map to plan an efficient route/course suitable to navigation and activ</w:t>
            </w:r>
            <w:r w:rsidRPr="0080758F">
              <w:t>ity-specific abilities</w:t>
            </w:r>
          </w:p>
          <w:p w:rsidR="00000000" w:rsidRPr="0080758F" w:rsidP="0080758F">
            <w:pPr>
              <w:pStyle w:val="List"/>
            </w:pPr>
            <w:r w:rsidRPr="0080758F">
              <w:t>3.2 Obtain additional information to assist in the preparation of a navigation data sheet from the map and from other suitable sources of information</w:t>
            </w:r>
          </w:p>
          <w:p w:rsidR="00000000" w:rsidRPr="0080758F" w:rsidP="0080758F">
            <w:pPr>
              <w:pStyle w:val="List"/>
            </w:pPr>
            <w:r w:rsidRPr="0080758F">
              <w:t>3.3 Identify potential hazards associated with navigating through adverse environme</w:t>
            </w:r>
            <w:r w:rsidRPr="0080758F">
              <w:t>ntal conditions</w:t>
            </w:r>
          </w:p>
          <w:p w:rsidR="00000000" w:rsidRPr="0080758F" w:rsidP="0080758F">
            <w:pPr>
              <w:pStyle w:val="List"/>
            </w:pPr>
            <w:r w:rsidRPr="0080758F">
              <w:t>3.4 Consider other contextual issues in the planning of a route</w:t>
            </w:r>
          </w:p>
          <w:p w:rsidR="00000000" w:rsidRPr="0080758F" w:rsidP="0080758F">
            <w:pPr>
              <w:pStyle w:val="List"/>
            </w:pPr>
            <w:r w:rsidRPr="0080758F">
              <w:t>3.5 Prepare a navigation data sheet/route card according to work requirements</w:t>
            </w:r>
          </w:p>
          <w:p w:rsidR="00000000" w:rsidRPr="0080758F" w:rsidP="0080758F">
            <w:pPr>
              <w:pStyle w:val="List"/>
            </w:pPr>
            <w:r w:rsidRPr="0080758F">
              <w:t>3.6 Identify emergency or contingency escape routes</w:t>
            </w:r>
          </w:p>
          <w:p w:rsidR="00000000" w:rsidP="0080758F">
            <w:pPr>
              <w:pStyle w:val="List"/>
              <w:rPr>
                <w:lang w:val="en-NZ"/>
              </w:rPr>
            </w:pPr>
            <w:r w:rsidRPr="0080758F">
              <w:t>3.7 Consider environmental impact issues in th</w:t>
            </w:r>
            <w:r w:rsidRPr="0080758F">
              <w:t>e planning of a route</w:t>
            </w:r>
          </w:p>
        </w:tc>
      </w:tr>
      <w:tr w:rsidTr="0080758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58F">
            <w:pPr>
              <w:pStyle w:val="List"/>
              <w:rPr>
                <w:lang w:val="en-NZ"/>
              </w:rPr>
            </w:pPr>
            <w:r w:rsidRPr="0080758F">
              <w:t>4. Navigate in remote or trackless areas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58F" w:rsidP="0080758F">
            <w:pPr>
              <w:pStyle w:val="List"/>
            </w:pPr>
            <w:r w:rsidRPr="0080758F">
              <w:t>4.1 Maintain orientation of map to surroundings</w:t>
            </w:r>
          </w:p>
          <w:p w:rsidR="00000000" w:rsidRPr="0080758F" w:rsidP="0080758F">
            <w:pPr>
              <w:pStyle w:val="List"/>
            </w:pPr>
            <w:r w:rsidRPr="0080758F">
              <w:t>4.2 Identify possible sources of navigation error in specific locations</w:t>
            </w:r>
          </w:p>
          <w:p w:rsidR="00000000" w:rsidRPr="0080758F" w:rsidP="0080758F">
            <w:pPr>
              <w:pStyle w:val="List"/>
            </w:pPr>
            <w:r w:rsidRPr="0080758F">
              <w:t>4.3 Use combined map, compass and other techniques whilst following a ro</w:t>
            </w:r>
            <w:r w:rsidRPr="0080758F">
              <w:t>ute in unmodified landscapes</w:t>
            </w:r>
          </w:p>
          <w:p w:rsidR="00000000" w:rsidRPr="0080758F" w:rsidP="0080758F">
            <w:pPr>
              <w:pStyle w:val="List"/>
            </w:pPr>
            <w:r w:rsidRPr="0080758F">
              <w:t>4.4 Employ techniques for distance estimations of travel in the absence of identifying features</w:t>
            </w:r>
          </w:p>
          <w:p w:rsidR="00000000" w:rsidRPr="0080758F" w:rsidP="0080758F">
            <w:pPr>
              <w:pStyle w:val="List"/>
            </w:pPr>
            <w:r w:rsidRPr="0080758F">
              <w:t>4.5 Maintain the designated course whilst bypassing obstacles</w:t>
            </w:r>
          </w:p>
          <w:p w:rsidR="00000000" w:rsidRPr="0080758F" w:rsidP="0080758F">
            <w:pPr>
              <w:pStyle w:val="List"/>
            </w:pPr>
            <w:r w:rsidRPr="0080758F">
              <w:t>4.6 Maintain a course in adverse environmental conditions and/or poor visibility</w:t>
            </w:r>
          </w:p>
          <w:p w:rsidR="00000000" w:rsidRPr="0080758F" w:rsidP="0080758F">
            <w:pPr>
              <w:pStyle w:val="List"/>
            </w:pPr>
            <w:r w:rsidRPr="0080758F">
              <w:t>4.7 Fix position accurately and regularly using a combination of appropriate navigation techniques</w:t>
            </w:r>
          </w:p>
          <w:p w:rsidR="00000000" w:rsidRPr="0080758F" w:rsidP="0080758F">
            <w:pPr>
              <w:pStyle w:val="List"/>
            </w:pPr>
            <w:r w:rsidRPr="0080758F">
              <w:t>4.8 Select an efficient route choice for the surroundings and conditions</w:t>
            </w:r>
          </w:p>
          <w:p w:rsidR="00000000" w:rsidRPr="0080758F" w:rsidP="0080758F">
            <w:pPr>
              <w:pStyle w:val="List"/>
            </w:pPr>
            <w:r w:rsidRPr="0080758F">
              <w:t>4.9</w:t>
            </w:r>
            <w:r w:rsidRPr="0080758F">
              <w:t xml:space="preserve"> Employ suitable combinations of navigation techniques to fix position and identify unknown features when in unfamiliar surroundings/location</w:t>
            </w:r>
          </w:p>
        </w:tc>
      </w:tr>
    </w:tbl>
    <w:p w:rsidR="00000000" w:rsidRPr="0080758F" w:rsidP="0080758F">
      <w:pPr>
        <w:pStyle w:val="BodyText"/>
      </w:pPr>
    </w:p>
    <w:p w:rsidR="00000000" w:rsidRPr="0080758F" w:rsidP="0080758F">
      <w:pPr>
        <w:pStyle w:val="AllowPageBreak"/>
      </w:pPr>
    </w:p>
    <w:p w:rsidR="00000000" w:rsidRPr="0080758F" w:rsidP="0080758F">
      <w:pPr>
        <w:pStyle w:val="Heading1"/>
      </w:pPr>
      <w:bookmarkStart w:id="5" w:name="O_1107742"/>
      <w:bookmarkEnd w:id="5"/>
      <w:r w:rsidRPr="0080758F">
        <w:t>Foundation Skills</w:t>
      </w:r>
    </w:p>
    <w:p w:rsidR="00000000" w:rsidRPr="00E270B6" w:rsidP="00E270B6">
      <w:pPr>
        <w:pStyle w:val="BodyText"/>
        <w:rPr>
          <w:i/>
        </w:rPr>
      </w:pPr>
      <w:r w:rsidRPr="00E270B6">
        <w:rPr>
          <w:rStyle w:val="Emphasis"/>
        </w:rPr>
        <w:t>This section describes those language, literacy, numeracy and employment sk</w:t>
      </w:r>
      <w:r w:rsidRPr="00E270B6">
        <w:rPr>
          <w:rStyle w:val="Emphasis"/>
        </w:rPr>
        <w:t>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80758F">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58F" w:rsidP="0080758F">
            <w:pPr>
              <w:pStyle w:val="BodyText"/>
            </w:pPr>
            <w:r w:rsidRPr="0080758F">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58F">
            <w:pPr>
              <w:pStyle w:val="BodyText"/>
              <w:rPr>
                <w:lang w:val="en-NZ"/>
              </w:rPr>
            </w:pPr>
            <w:r w:rsidRPr="0080758F">
              <w:rPr>
                <w:rStyle w:val="SpecialBold"/>
              </w:rPr>
              <w:t>DESCRIPTION</w:t>
            </w:r>
          </w:p>
        </w:tc>
      </w:tr>
      <w:tr w:rsidTr="0080758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58F">
            <w:pPr>
              <w:pStyle w:val="BodyText"/>
              <w:rPr>
                <w:lang w:val="en-NZ"/>
              </w:rPr>
            </w:pPr>
            <w:r w:rsidRPr="0080758F">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58F" w:rsidP="0080758F">
            <w:pPr>
              <w:pStyle w:val="ListBullet"/>
            </w:pPr>
            <w:r w:rsidRPr="0080758F">
              <w:t>Use verbal communication techniques and systems to communicate with others</w:t>
            </w:r>
          </w:p>
        </w:tc>
      </w:tr>
    </w:tbl>
    <w:p w:rsidR="00000000" w:rsidRPr="0080758F" w:rsidP="0080758F">
      <w:pPr>
        <w:pStyle w:val="BodyText"/>
      </w:pPr>
    </w:p>
    <w:p w:rsidR="00000000" w:rsidRPr="0080758F" w:rsidP="0080758F">
      <w:pPr>
        <w:pStyle w:val="AllowPageBreak"/>
      </w:pPr>
    </w:p>
    <w:p w:rsidR="00000000" w:rsidRPr="0080758F" w:rsidP="0080758F">
      <w:pPr>
        <w:pStyle w:val="Heading1"/>
      </w:pPr>
      <w:bookmarkStart w:id="6" w:name="O_1107741"/>
      <w:bookmarkEnd w:id="6"/>
      <w:r w:rsidRPr="0080758F">
        <w:t>Unit Mapping Information</w:t>
      </w:r>
    </w:p>
    <w:p w:rsidR="00000000" w:rsidRPr="0080758F" w:rsidP="00E270B6">
      <w:pPr>
        <w:pStyle w:val="BodyText"/>
      </w:pPr>
      <w:r w:rsidRPr="0080758F">
        <w:t>Supersedes and is equivalent to RIIEGS305D Navigate in remote or trackless areas.</w:t>
      </w:r>
    </w:p>
    <w:p w:rsidR="00000000" w:rsidRPr="0080758F" w:rsidP="0080758F">
      <w:pPr>
        <w:pStyle w:val="Heading1"/>
      </w:pPr>
      <w:bookmarkStart w:id="7" w:name="O_1107734"/>
      <w:bookmarkEnd w:id="7"/>
      <w:r w:rsidRPr="0080758F">
        <w:t>Links</w:t>
      </w:r>
    </w:p>
    <w:p w:rsidR="00000000" w:rsidRPr="0080758F" w:rsidP="00E270B6">
      <w:pPr>
        <w:pStyle w:val="BodyText"/>
      </w:pPr>
      <w:r w:rsidRPr="0080758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83F30">
        <w:rPr>
          <w:rStyle w:val="Hyperlink"/>
        </w:rPr>
        <w:t>https://vetnet.gov.au/Pages/TrainingDocs.aspx?q=88a61002-9a21-4386-aaf8-69c76e675272</w:t>
      </w:r>
      <w:r>
        <w:fldChar w:fldCharType="end"/>
      </w:r>
    </w:p>
    <w:p w:rsidR="00000000" w:rsidRPr="0080758F" w:rsidP="00E270B6">
      <w:pPr>
        <w:pStyle w:val="BodyText"/>
        <w:sectPr w:rsidSect="0080758F">
          <w:headerReference w:type="default" r:id="rId10"/>
          <w:footerReference w:type="default" r:id="rId11"/>
          <w:pgSz w:w="11908" w:h="16833"/>
          <w:pgMar w:top="1702" w:right="1418" w:bottom="1702" w:left="1418" w:header="992" w:footer="992" w:gutter="0"/>
          <w:cols w:space="720"/>
          <w:noEndnote/>
          <w:docGrid w:linePitch="299"/>
        </w:sectPr>
      </w:pPr>
    </w:p>
    <w:p w:rsidR="00000000" w:rsidRPr="0080758F" w:rsidP="0080758F">
      <w:pPr>
        <w:pStyle w:val="SuperHeading"/>
      </w:pPr>
      <w:r w:rsidRPr="0080758F">
        <w:t>Assessment Requirements for RIIEGS305E Navigate in remote or trackless areas</w:t>
      </w:r>
    </w:p>
    <w:p w:rsidR="00000000" w:rsidRPr="0080758F" w:rsidP="0080758F">
      <w:pPr>
        <w:pStyle w:val="Heading1"/>
      </w:pPr>
      <w:bookmarkStart w:id="8" w:name="O_1107736"/>
      <w:bookmarkEnd w:id="8"/>
      <w:r w:rsidRPr="0080758F">
        <w:t>Modification History</w:t>
      </w:r>
    </w:p>
    <w:tbl>
      <w:tblPr>
        <w:tblW w:w="9522" w:type="dxa"/>
        <w:tblLayout w:type="fixed"/>
        <w:tblCellMar>
          <w:left w:w="62" w:type="dxa"/>
          <w:right w:w="62" w:type="dxa"/>
        </w:tblCellMar>
        <w:tblLook w:val="0000"/>
      </w:tblPr>
      <w:tblGrid>
        <w:gridCol w:w="2929"/>
        <w:gridCol w:w="6593"/>
      </w:tblGrid>
      <w:tr w:rsidTr="0080758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58F" w:rsidP="0080758F">
            <w:pPr>
              <w:pStyle w:val="BodyText"/>
            </w:pPr>
            <w:r w:rsidRPr="0080758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58F">
            <w:pPr>
              <w:pStyle w:val="BodyText"/>
              <w:rPr>
                <w:lang w:val="en-NZ"/>
              </w:rPr>
            </w:pPr>
            <w:r w:rsidRPr="0080758F">
              <w:rPr>
                <w:rStyle w:val="SpecialBold"/>
              </w:rPr>
              <w:t>Comments</w:t>
            </w:r>
          </w:p>
        </w:tc>
      </w:tr>
      <w:tr w:rsidTr="0080758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58F">
            <w:pPr>
              <w:pStyle w:val="BodyText"/>
              <w:rPr>
                <w:lang w:val="en-NZ"/>
              </w:rPr>
            </w:pPr>
            <w:r w:rsidRPr="0080758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58F" w:rsidP="0080758F">
            <w:pPr>
              <w:pStyle w:val="BodyText"/>
            </w:pPr>
            <w:r w:rsidRPr="0080758F">
              <w:t>This version first released with RII Resources and Infrastructure Industry Training Package Version 5.0.</w:t>
            </w:r>
          </w:p>
        </w:tc>
      </w:tr>
    </w:tbl>
    <w:p w:rsidR="00000000" w:rsidRPr="0080758F" w:rsidP="0080758F">
      <w:pPr>
        <w:pStyle w:val="BodyText"/>
      </w:pPr>
    </w:p>
    <w:p w:rsidR="00000000" w:rsidRPr="0080758F" w:rsidP="0080758F">
      <w:pPr>
        <w:pStyle w:val="AllowPageBreak"/>
      </w:pPr>
    </w:p>
    <w:p w:rsidR="00000000" w:rsidRPr="0080758F" w:rsidP="0080758F">
      <w:pPr>
        <w:pStyle w:val="Heading1"/>
      </w:pPr>
      <w:bookmarkStart w:id="9" w:name="O_1107739"/>
      <w:bookmarkEnd w:id="9"/>
      <w:r w:rsidRPr="0080758F">
        <w:t>Performance Evidence</w:t>
      </w:r>
    </w:p>
    <w:p w:rsidR="00000000" w:rsidRPr="0080758F" w:rsidP="00E270B6">
      <w:pPr>
        <w:pStyle w:val="BodyText"/>
      </w:pPr>
      <w:r w:rsidRPr="0080758F">
        <w:t>The candidate must demonstrate the ability to complete the tasks outlined in the elements, performance criteria and foundation skills of this unit, including evidence of the ability to:</w:t>
      </w:r>
    </w:p>
    <w:p w:rsidR="00000000" w:rsidRPr="0080758F" w:rsidP="0080758F">
      <w:pPr>
        <w:pStyle w:val="ListBullet"/>
      </w:pPr>
      <w:r w:rsidRPr="0080758F">
        <w:t>navigate in remote or trackless areas on at least two occasions, incl</w:t>
      </w:r>
      <w:r w:rsidRPr="0080758F">
        <w:t>uding:</w:t>
      </w:r>
    </w:p>
    <w:p w:rsidR="00000000" w:rsidRPr="0080758F" w:rsidP="0080758F">
      <w:pPr>
        <w:pStyle w:val="ListBullet2"/>
      </w:pPr>
      <w:r w:rsidRPr="0080758F">
        <w:t>preparing a navigation data sheet/route card</w:t>
      </w:r>
    </w:p>
    <w:p w:rsidR="00000000" w:rsidRPr="0080758F" w:rsidP="0080758F">
      <w:pPr>
        <w:pStyle w:val="ListBullet2"/>
      </w:pPr>
      <w:r w:rsidRPr="0080758F">
        <w:t>navigating using combined map, compass and other techniques to follow the planned route</w:t>
      </w:r>
    </w:p>
    <w:p w:rsidR="00000000" w:rsidRPr="0080758F" w:rsidP="0080758F">
      <w:pPr>
        <w:pStyle w:val="ListBullet2"/>
      </w:pPr>
      <w:r w:rsidRPr="0080758F">
        <w:t xml:space="preserve">observing surroundings </w:t>
      </w:r>
    </w:p>
    <w:p w:rsidR="00000000" w:rsidRPr="0080758F" w:rsidP="0080758F">
      <w:pPr>
        <w:pStyle w:val="ListBullet2"/>
      </w:pPr>
      <w:r w:rsidRPr="0080758F">
        <w:t>fixing position accurately and regularly using appropriate navigation techniques</w:t>
      </w:r>
    </w:p>
    <w:p w:rsidR="00000000" w:rsidRPr="0080758F" w:rsidP="0080758F">
      <w:pPr>
        <w:pStyle w:val="ListBullet2"/>
      </w:pPr>
      <w:r w:rsidRPr="0080758F">
        <w:t>selecting an efficient route choice for the surroundings and conditions</w:t>
      </w:r>
    </w:p>
    <w:p w:rsidR="00000000" w:rsidRPr="0080758F" w:rsidP="0080758F">
      <w:pPr>
        <w:pStyle w:val="ListBullet2"/>
      </w:pPr>
      <w:r w:rsidRPr="0080758F">
        <w:t>employing suitable combinations of navigation techniques to fix position and identify unknown features when in unfamiliar surroundings/location.</w:t>
      </w:r>
    </w:p>
    <w:p w:rsidR="00000000" w:rsidRPr="0080758F" w:rsidP="0080758F">
      <w:pPr>
        <w:pStyle w:val="List"/>
      </w:pPr>
    </w:p>
    <w:p w:rsidR="00000000" w:rsidRPr="0080758F" w:rsidP="00E270B6">
      <w:pPr>
        <w:pStyle w:val="BodyText"/>
      </w:pPr>
      <w:r w:rsidRPr="0080758F">
        <w:t>During the above, the candidate must:</w:t>
      </w:r>
    </w:p>
    <w:p w:rsidR="00000000" w:rsidRPr="0080758F" w:rsidP="0080758F">
      <w:pPr>
        <w:pStyle w:val="ListBullet"/>
      </w:pPr>
      <w:r w:rsidRPr="0080758F">
        <w:t>locate and apply required documentation, policies and procedures</w:t>
      </w:r>
    </w:p>
    <w:p w:rsidR="00000000" w:rsidRPr="0080758F" w:rsidP="0080758F">
      <w:pPr>
        <w:pStyle w:val="ListBullet"/>
      </w:pPr>
      <w:r w:rsidRPr="0080758F">
        <w:t xml:space="preserve">implement the requirements, procedures and techniques for the completion of navigating in remote of trackless areas including: </w:t>
      </w:r>
    </w:p>
    <w:p w:rsidR="00000000" w:rsidRPr="0080758F" w:rsidP="0080758F">
      <w:pPr>
        <w:pStyle w:val="ListBullet2"/>
      </w:pPr>
      <w:r w:rsidRPr="0080758F">
        <w:t>using a compass, and identifying factors that affect their ac</w:t>
      </w:r>
      <w:r w:rsidRPr="0080758F">
        <w:t>curacy</w:t>
      </w:r>
    </w:p>
    <w:p w:rsidR="00000000" w:rsidRPr="0080758F" w:rsidP="0080758F">
      <w:pPr>
        <w:pStyle w:val="ListBullet2"/>
      </w:pPr>
      <w:r w:rsidRPr="0080758F">
        <w:t>identifying and applying navigational symbols and information on a map</w:t>
      </w:r>
    </w:p>
    <w:p w:rsidR="00000000" w:rsidRPr="0080758F" w:rsidP="0080758F">
      <w:pPr>
        <w:pStyle w:val="ListBullet2"/>
      </w:pPr>
      <w:r w:rsidRPr="0080758F">
        <w:t>identifying and applying required maps to suit work activity</w:t>
      </w:r>
    </w:p>
    <w:p w:rsidR="00000000" w:rsidRPr="0080758F" w:rsidP="0080758F">
      <w:pPr>
        <w:pStyle w:val="ListBullet"/>
      </w:pPr>
      <w:r w:rsidRPr="0080758F">
        <w:t>identify and apply techniques for estimating distance</w:t>
      </w:r>
    </w:p>
    <w:p w:rsidR="00000000" w:rsidRPr="0080758F" w:rsidP="0080758F">
      <w:pPr>
        <w:pStyle w:val="ListBullet"/>
      </w:pPr>
      <w:r w:rsidRPr="0080758F">
        <w:t>identify and apply environmental considerations</w:t>
      </w:r>
    </w:p>
    <w:p w:rsidR="00000000" w:rsidRPr="0080758F" w:rsidP="0080758F">
      <w:pPr>
        <w:pStyle w:val="ListBullet"/>
      </w:pPr>
      <w:r w:rsidRPr="0080758F">
        <w:t>maintaining a compass bearing in poor visibility and/or extreme conditions.</w:t>
      </w:r>
    </w:p>
    <w:p w:rsidR="00000000" w:rsidRPr="0080758F" w:rsidP="0080758F">
      <w:pPr>
        <w:pStyle w:val="AllowPageBreak"/>
      </w:pPr>
    </w:p>
    <w:p w:rsidR="00000000" w:rsidRPr="0080758F" w:rsidP="0080758F">
      <w:pPr>
        <w:pStyle w:val="Heading1"/>
      </w:pPr>
      <w:bookmarkStart w:id="10" w:name="O_1107738"/>
      <w:bookmarkEnd w:id="10"/>
      <w:r w:rsidRPr="0080758F">
        <w:t>Knowledge Evidence</w:t>
      </w:r>
    </w:p>
    <w:p w:rsidR="00000000" w:rsidRPr="0080758F" w:rsidP="00E270B6">
      <w:pPr>
        <w:pStyle w:val="BodyText"/>
      </w:pPr>
      <w:r w:rsidRPr="0080758F">
        <w:t>The candidate must be able to demonstrate knowledge to complete the tasks outlined in the elements, performance criteria and foundation skills</w:t>
      </w:r>
      <w:r w:rsidRPr="0080758F">
        <w:t xml:space="preserve"> of this unit, including knowledge of:</w:t>
      </w:r>
    </w:p>
    <w:p w:rsidR="00000000" w:rsidRPr="0080758F" w:rsidP="0080758F">
      <w:pPr>
        <w:pStyle w:val="ListBullet"/>
      </w:pPr>
      <w:r w:rsidRPr="0080758F">
        <w:t xml:space="preserve">key policies, procedures and established requirements to navigate in remote or trackless areas, including those for: </w:t>
      </w:r>
    </w:p>
    <w:p w:rsidR="00000000" w:rsidRPr="0080758F" w:rsidP="0080758F">
      <w:pPr>
        <w:pStyle w:val="ListBullet2"/>
      </w:pPr>
      <w:r w:rsidRPr="0080758F">
        <w:t>planning and preparing navigation data sheets</w:t>
      </w:r>
    </w:p>
    <w:p w:rsidR="00000000" w:rsidRPr="0080758F" w:rsidP="0080758F">
      <w:pPr>
        <w:pStyle w:val="ListBullet2"/>
      </w:pPr>
      <w:r w:rsidRPr="0080758F">
        <w:t xml:space="preserve">identifying and applying techniques for estimating </w:t>
      </w:r>
      <w:r w:rsidRPr="0080758F">
        <w:t>distance travelled in poor visibility</w:t>
      </w:r>
    </w:p>
    <w:p w:rsidR="00000000" w:rsidRPr="0080758F" w:rsidP="0080758F">
      <w:pPr>
        <w:pStyle w:val="ListBullet"/>
      </w:pPr>
      <w:r w:rsidRPr="0080758F">
        <w:t xml:space="preserve">route planning methods and issues that should be considered in extreme environmental conditions </w:t>
      </w:r>
    </w:p>
    <w:p w:rsidR="00000000" w:rsidRPr="0080758F" w:rsidP="0080758F">
      <w:pPr>
        <w:pStyle w:val="ListBullet"/>
      </w:pPr>
      <w:r w:rsidRPr="0080758F">
        <w:t>methods for estimation of travelling times in unmodified landscape and/or difficult terrain/conditions</w:t>
      </w:r>
    </w:p>
    <w:p w:rsidR="00000000" w:rsidRPr="0080758F" w:rsidP="0080758F">
      <w:pPr>
        <w:pStyle w:val="ListBullet"/>
      </w:pPr>
      <w:r w:rsidRPr="0080758F">
        <w:t>map types and sources of error</w:t>
      </w:r>
    </w:p>
    <w:p w:rsidR="00000000" w:rsidRPr="0080758F" w:rsidP="0080758F">
      <w:pPr>
        <w:pStyle w:val="ListBullet"/>
      </w:pPr>
      <w:r w:rsidRPr="0080758F">
        <w:t>navigation techniques and aids</w:t>
      </w:r>
    </w:p>
    <w:p w:rsidR="00000000" w:rsidRPr="0080758F" w:rsidP="0080758F">
      <w:pPr>
        <w:pStyle w:val="ListBullet"/>
      </w:pPr>
      <w:r w:rsidRPr="0080758F">
        <w:t>techniques to navigate around obstacles.</w:t>
      </w:r>
    </w:p>
    <w:p w:rsidR="00000000" w:rsidRPr="0080758F" w:rsidP="0080758F">
      <w:pPr>
        <w:pStyle w:val="AllowPageBreak"/>
      </w:pPr>
    </w:p>
    <w:p w:rsidR="00000000" w:rsidRPr="0080758F" w:rsidP="0080758F">
      <w:pPr>
        <w:pStyle w:val="Heading1"/>
      </w:pPr>
      <w:bookmarkStart w:id="11" w:name="O_1107737"/>
      <w:bookmarkEnd w:id="11"/>
      <w:r w:rsidRPr="0080758F">
        <w:t>Assessment Conditions</w:t>
      </w:r>
    </w:p>
    <w:p w:rsidR="00000000" w:rsidRPr="0080758F" w:rsidP="00E270B6">
      <w:pPr>
        <w:pStyle w:val="BodyText"/>
      </w:pPr>
      <w:r w:rsidRPr="0080758F">
        <w:t>Mandatory conditions for assessment of this unit are stipulated below. The assessment must:</w:t>
      </w:r>
    </w:p>
    <w:p w:rsidR="00000000" w:rsidRPr="0080758F" w:rsidP="0080758F">
      <w:pPr>
        <w:pStyle w:val="ListBullet"/>
      </w:pPr>
      <w:r w:rsidRPr="0080758F">
        <w:t>include access to:</w:t>
      </w:r>
    </w:p>
    <w:p w:rsidR="00000000" w:rsidRPr="0080758F" w:rsidP="0080758F">
      <w:pPr>
        <w:pStyle w:val="ListBullet2"/>
      </w:pPr>
      <w:r w:rsidRPr="0080758F">
        <w:t>personal protective equipment</w:t>
      </w:r>
    </w:p>
    <w:p w:rsidR="00000000" w:rsidRPr="0080758F" w:rsidP="0080758F">
      <w:pPr>
        <w:pStyle w:val="ListBullet2"/>
      </w:pPr>
      <w:r w:rsidRPr="0080758F">
        <w:t>equipment required to navigate in remote or trackless areas</w:t>
      </w:r>
    </w:p>
    <w:p w:rsidR="00000000" w:rsidRPr="0080758F" w:rsidP="0080758F">
      <w:pPr>
        <w:pStyle w:val="ListBullet"/>
      </w:pPr>
      <w:r w:rsidRPr="0080758F">
        <w:t xml:space="preserve">be conducted in a safe environment; and, </w:t>
      </w:r>
    </w:p>
    <w:p w:rsidR="00000000" w:rsidRPr="0080758F" w:rsidP="0080758F">
      <w:pPr>
        <w:pStyle w:val="ListBullet"/>
      </w:pPr>
      <w:r w:rsidRPr="0080758F">
        <w:t>be assessed in the context of this sector</w:t>
      </w:r>
      <w:r>
        <w:t>’</w:t>
      </w:r>
      <w:r w:rsidRPr="0080758F">
        <w:t xml:space="preserve">s work environment; and, </w:t>
      </w:r>
    </w:p>
    <w:p w:rsidR="00000000" w:rsidRPr="0080758F" w:rsidP="0080758F">
      <w:pPr>
        <w:pStyle w:val="ListBullet"/>
      </w:pPr>
      <w:r w:rsidRPr="0080758F">
        <w:t>be assessed in compliance with relevant legislation/regulation and using policies, procedures and processes directly related to the industry sector for which it is being assessed; and,</w:t>
      </w:r>
    </w:p>
    <w:p w:rsidR="00000000" w:rsidRPr="0080758F" w:rsidP="0080758F">
      <w:pPr>
        <w:pStyle w:val="ListBullet"/>
      </w:pPr>
      <w:r w:rsidRPr="0080758F">
        <w:t>confirm consistent performance can be applied in a range of relevant wo</w:t>
      </w:r>
      <w:r w:rsidRPr="0080758F">
        <w:t>rkplace circumstances.</w:t>
      </w:r>
    </w:p>
    <w:p w:rsidR="00000000" w:rsidRPr="0080758F" w:rsidP="00E270B6">
      <w:pPr>
        <w:pStyle w:val="BodyText"/>
      </w:pPr>
      <w:r w:rsidRPr="0080758F">
        <w:t>Where personal safety or environmental damage are limiting factors, assessment may occur in a simulated work environment* provided it is realistic and sufficiently rigorous to cover all aspects of this sector’s workplace performance,</w:t>
      </w:r>
      <w:r w:rsidRPr="0080758F">
        <w:t xml:space="preserve"> including environment, task skills, task management skills, contingency management skills and job role environment skills.</w:t>
      </w:r>
    </w:p>
    <w:p w:rsidR="00000000" w:rsidRPr="0080758F" w:rsidP="0080758F">
      <w:pPr>
        <w:pStyle w:val="BodyTextBold"/>
      </w:pPr>
      <w:r w:rsidRPr="0080758F">
        <w:t>Assessor requirements</w:t>
      </w:r>
    </w:p>
    <w:p w:rsidR="00000000" w:rsidRPr="0080758F" w:rsidP="00E270B6">
      <w:pPr>
        <w:pStyle w:val="BodyText"/>
      </w:pPr>
      <w:r w:rsidRPr="0080758F">
        <w:t>Assessors must be able to clearly demonstrate current and relevant industry knowledge and experience to satisf</w:t>
      </w:r>
      <w:r w:rsidRPr="0080758F">
        <w:t>y the mandatory regulatory standards as set out in the Standards for Registered Training Organisations 2015/Australian Quality Training Framework mandatory requirements for assessors current at the time of assessment and any relevant licensing and certific</w:t>
      </w:r>
      <w:r w:rsidRPr="0080758F">
        <w:t>ation requirements. This includes:</w:t>
      </w:r>
    </w:p>
    <w:p w:rsidR="00000000" w:rsidRPr="0080758F" w:rsidP="0080758F">
      <w:pPr>
        <w:pStyle w:val="ListBullet"/>
      </w:pPr>
      <w:r w:rsidRPr="0080758F">
        <w:t>vocational competencies at least to the level being delivered and assessed</w:t>
      </w:r>
    </w:p>
    <w:p w:rsidR="00000000" w:rsidRPr="0080758F" w:rsidP="0080758F">
      <w:pPr>
        <w:pStyle w:val="ListBullet"/>
      </w:pPr>
      <w:r w:rsidRPr="0080758F">
        <w:t>current industry skills directly relevant to the training and assessment being provided</w:t>
      </w:r>
    </w:p>
    <w:p w:rsidR="00000000" w:rsidRPr="0080758F" w:rsidP="0080758F">
      <w:pPr>
        <w:pStyle w:val="ListBullet"/>
      </w:pPr>
      <w:r w:rsidRPr="0080758F">
        <w:t>current knowledge and skills in vocational training and l</w:t>
      </w:r>
      <w:r w:rsidRPr="0080758F">
        <w:t>earning that informs their training and assessment</w:t>
      </w:r>
    </w:p>
    <w:p w:rsidR="00000000" w:rsidRPr="0080758F" w:rsidP="0080758F">
      <w:pPr>
        <w:pStyle w:val="ListBullet"/>
      </w:pPr>
      <w:r w:rsidRPr="0080758F">
        <w:t>formal relevant qualifications in training and assessment</w:t>
      </w:r>
    </w:p>
    <w:p w:rsidR="00000000" w:rsidRPr="0080758F" w:rsidP="0080758F">
      <w:pPr>
        <w:pStyle w:val="ListBullet"/>
      </w:pPr>
      <w:r w:rsidRPr="0080758F">
        <w:t xml:space="preserve">having knowledge of and/or experience using the latest techniques and processes </w:t>
      </w:r>
    </w:p>
    <w:p w:rsidR="00000000" w:rsidRPr="0080758F" w:rsidP="0080758F">
      <w:pPr>
        <w:pStyle w:val="ListBullet"/>
      </w:pPr>
      <w:r w:rsidRPr="0080758F">
        <w:t>possessing the required level of RII training product knowledge</w:t>
      </w:r>
    </w:p>
    <w:p w:rsidR="00000000" w:rsidRPr="0080758F" w:rsidP="0080758F">
      <w:pPr>
        <w:pStyle w:val="ListBullet"/>
      </w:pPr>
      <w:r w:rsidRPr="0080758F">
        <w:t>ha</w:t>
      </w:r>
      <w:r w:rsidRPr="0080758F">
        <w:t>ving an understanding and knowledge of legislation and regulations relevant to the industry and to employment and workplaces</w:t>
      </w:r>
    </w:p>
    <w:p w:rsidR="00000000" w:rsidRPr="0080758F" w:rsidP="0080758F">
      <w:pPr>
        <w:pStyle w:val="ListBullet"/>
      </w:pPr>
      <w:r w:rsidRPr="0080758F">
        <w:t>demonstrating the performance evidence, and knowledge evidence outlined in this unit of competency, and</w:t>
      </w:r>
    </w:p>
    <w:p w:rsidR="00000000" w:rsidRPr="0080758F" w:rsidP="0080758F">
      <w:pPr>
        <w:pStyle w:val="ListBullet"/>
      </w:pPr>
      <w:r w:rsidRPr="0080758F">
        <w:t>the minimum years of curren</w:t>
      </w:r>
      <w:r w:rsidRPr="0080758F">
        <w:t>t** work experience after competency has been obtained as specified below in an industry sector relevant to the outcomes of the unit.</w:t>
      </w:r>
    </w:p>
    <w:p w:rsidR="00000000" w:rsidRPr="0080758F" w:rsidP="00E270B6">
      <w:pPr>
        <w:pStyle w:val="BodyText"/>
      </w:pPr>
      <w:r w:rsidRPr="0080758F">
        <w:t>It is also acceptable for the appropriately qualified assessor to work with an industry expert to conduct assessment toget</w:t>
      </w:r>
      <w:r w:rsidRPr="0080758F">
        <w:t>her and for the industry expert to be involved in the assessment judgement. The industry expert must have current industry skills directly relevant to the training and assessment being provided. This means the industry subject matter expert must demonstrat</w:t>
      </w:r>
      <w:r w:rsidRPr="0080758F">
        <w: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80758F">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758F" w:rsidP="0080758F">
            <w:pPr>
              <w:pStyle w:val="BodyText"/>
            </w:pPr>
            <w:r w:rsidRPr="0080758F">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758F" w:rsidP="0080758F">
            <w:pPr>
              <w:pStyle w:val="BodyText"/>
            </w:pPr>
            <w:r w:rsidRPr="0080758F">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758F">
            <w:pPr>
              <w:pStyle w:val="BodyText"/>
              <w:rPr>
                <w:lang w:val="en-NZ"/>
              </w:rPr>
            </w:pPr>
            <w:r w:rsidRPr="0080758F">
              <w:rPr>
                <w:rStyle w:val="SpecialBold"/>
              </w:rPr>
              <w:t>Required assessor or in</w:t>
            </w:r>
            <w:r w:rsidRPr="0080758F">
              <w:rPr>
                <w:rStyle w:val="SpecialBold"/>
              </w:rPr>
              <w:t>dustry subject matter expert experience</w:t>
            </w:r>
          </w:p>
        </w:tc>
      </w:tr>
      <w:tr w:rsidTr="0080758F">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758F">
            <w:pPr>
              <w:pStyle w:val="BodyText"/>
              <w:rPr>
                <w:lang w:val="en-NZ"/>
              </w:rPr>
            </w:pPr>
            <w:r w:rsidRPr="0080758F">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758F">
            <w:pPr>
              <w:pStyle w:val="BodyText"/>
              <w:rPr>
                <w:lang w:val="en-NZ"/>
              </w:rPr>
            </w:pPr>
            <w:r w:rsidRPr="0080758F">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758F">
            <w:pPr>
              <w:pStyle w:val="BodyText"/>
              <w:rPr>
                <w:lang w:val="en-NZ"/>
              </w:rPr>
            </w:pPr>
            <w:r w:rsidRPr="0080758F">
              <w:t>1 year</w:t>
            </w:r>
          </w:p>
        </w:tc>
      </w:tr>
      <w:tr w:rsidTr="0080758F">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758F">
            <w:pPr>
              <w:pStyle w:val="BodyText"/>
              <w:rPr>
                <w:lang w:val="en-NZ"/>
              </w:rPr>
            </w:pPr>
            <w:r w:rsidRPr="0080758F">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758F">
            <w:pPr>
              <w:pStyle w:val="BodyText"/>
              <w:rPr>
                <w:lang w:val="en-NZ"/>
              </w:rPr>
            </w:pPr>
            <w:r w:rsidRPr="0080758F">
              <w:t>2 years</w:t>
            </w:r>
          </w:p>
        </w:tc>
      </w:tr>
      <w:tr w:rsidTr="0080758F">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758F">
            <w:pPr>
              <w:pStyle w:val="BodyText"/>
              <w:rPr>
                <w:lang w:val="en-NZ"/>
              </w:rPr>
            </w:pPr>
            <w:r w:rsidRPr="0080758F">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758F">
            <w:pPr>
              <w:pStyle w:val="BodyText"/>
              <w:rPr>
                <w:lang w:val="en-NZ"/>
              </w:rPr>
            </w:pPr>
            <w:r w:rsidRPr="0080758F">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758F">
            <w:pPr>
              <w:pStyle w:val="BodyText"/>
              <w:rPr>
                <w:lang w:val="en-NZ"/>
              </w:rPr>
            </w:pPr>
            <w:r w:rsidRPr="0080758F">
              <w:t>3 years</w:t>
            </w:r>
          </w:p>
        </w:tc>
      </w:tr>
      <w:tr w:rsidTr="0080758F">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758F">
            <w:pPr>
              <w:pStyle w:val="BodyText"/>
              <w:rPr>
                <w:lang w:val="en-NZ"/>
              </w:rPr>
            </w:pPr>
            <w:r w:rsidRPr="0080758F">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758F" w:rsidP="0080758F">
            <w:pPr>
              <w:pStyle w:val="BodyText"/>
            </w:pPr>
            <w:r w:rsidRPr="0080758F">
              <w:t xml:space="preserve">Where this unit is being assessed outside of the resources and infrastructure sectors assessor and/or industry subject matter expert experience should be </w:t>
            </w:r>
            <w:r w:rsidRPr="0080758F">
              <w:t>in-line with industry standards for the sector in which it is being assessed an</w:t>
            </w:r>
            <w:r w:rsidRPr="0080758F">
              <w:t>d where no industry standard is specified should comply with any relevant regulation.</w:t>
            </w:r>
          </w:p>
        </w:tc>
      </w:tr>
    </w:tbl>
    <w:p w:rsidR="00000000" w:rsidRPr="0080758F" w:rsidP="00E270B6">
      <w:pPr>
        <w:pStyle w:val="BodyText"/>
      </w:pPr>
      <w:r w:rsidRPr="0080758F">
        <w:t>*Guidance on simulated environments has been stipulated in the RII implementation guide located on VETNet.</w:t>
      </w:r>
    </w:p>
    <w:p w:rsidR="00000000" w:rsidRPr="0080758F" w:rsidP="00E270B6">
      <w:pPr>
        <w:pStyle w:val="BodyText"/>
      </w:pPr>
      <w:r w:rsidRPr="0080758F">
        <w:t>**Assessors can demonstrate current work experience through employment within industry in a role relevant to the outcomes of the unit; or, for external assessors this can be demonstrated through exposure to industry by conducting a minimum number of site a</w:t>
      </w:r>
      <w:r w:rsidRPr="0080758F">
        <w:t>ssessments as determined by the relevant industry sector, across various locations.</w:t>
      </w:r>
    </w:p>
    <w:p w:rsidR="00000000" w:rsidRPr="0080758F" w:rsidP="00E270B6">
      <w:pPr>
        <w:pStyle w:val="BodyText"/>
      </w:pPr>
      <w:r w:rsidRPr="0080758F">
        <w:t>*** While a unit of competency does not have an AQF level, where a unit is being delivered outside of a qualification the first numeric character in the unit code should be</w:t>
      </w:r>
      <w:r w:rsidRPr="0080758F">
        <w:t xml:space="preserve"> considered as the AQF indicator level for assessment purposes.</w:t>
      </w:r>
    </w:p>
    <w:p w:rsidR="00000000" w:rsidRPr="0080758F" w:rsidP="0080758F">
      <w:pPr>
        <w:pStyle w:val="Heading1"/>
      </w:pPr>
      <w:bookmarkStart w:id="12" w:name="O_1107735"/>
      <w:bookmarkEnd w:id="12"/>
      <w:r w:rsidRPr="0080758F">
        <w:t>Links</w:t>
      </w:r>
    </w:p>
    <w:p w:rsidR="00000000" w:rsidRPr="0080758F" w:rsidP="00E270B6">
      <w:pPr>
        <w:pStyle w:val="BodyText"/>
      </w:pPr>
      <w:r w:rsidRPr="0080758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83F30">
        <w:rPr>
          <w:rStyle w:val="Hyperlink"/>
        </w:rPr>
        <w:t>https://vetnet.gov.au/Pages/TrainingDocs.aspx?q=88a61002-9a21-4386-aaf8-69c76e675272</w:t>
      </w:r>
      <w:r>
        <w:fldChar w:fldCharType="end"/>
      </w:r>
    </w:p>
    <w:p w:rsidR="00000000" w:rsidRPr="0080758F" w:rsidP="0080758F"/>
    <w:sectPr w:rsidSect="008075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8F" w:rsidRPr="00E270B6" w:rsidP="00E27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B6" w:rsidP="00807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70B6" w:rsidP="008075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270B6" w:rsidP="008075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8F" w:rsidP="0080758F">
    <w:pPr>
      <w:pStyle w:val="Footer"/>
      <w:framePr w:wrap="around"/>
    </w:pPr>
    <w:r>
      <w:fldChar w:fldCharType="begin"/>
    </w:r>
    <w:r>
      <w:instrText xml:space="preserve"> DOCPROPERTY  Subject  \* MERGEFORMAT </w:instrText>
    </w:r>
    <w:r>
      <w:fldChar w:fldCharType="separate"/>
    </w:r>
    <w:r w:rsidR="00E270B6">
      <w:t>Approved</w:t>
    </w:r>
    <w:r w:rsidR="00E270B6">
      <w:fldChar w:fldCharType="end"/>
    </w:r>
    <w:r>
      <w:tab/>
      <w:t xml:space="preserve">Page </w:t>
    </w:r>
    <w:r>
      <w:fldChar w:fldCharType="begin"/>
    </w:r>
    <w:r>
      <w:instrText xml:space="preserve"> PAGE  \* Arabic  \* MERGEFORMAT </w:instrText>
    </w:r>
    <w:r>
      <w:fldChar w:fldCharType="separate"/>
    </w:r>
    <w:r w:rsidR="00E270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70B6">
      <w:rPr>
        <w:noProof/>
      </w:rPr>
      <w:t>5</w:t>
    </w:r>
    <w:r>
      <w:rPr>
        <w:noProof/>
      </w:rPr>
      <w:fldChar w:fldCharType="end"/>
    </w:r>
  </w:p>
  <w:p w:rsidR="0080758F" w:rsidP="0080758F">
    <w:pPr>
      <w:pStyle w:val="Footer"/>
      <w:framePr w:wrap="around"/>
    </w:pPr>
    <w:r>
      <w:t xml:space="preserve">© Commonwealth of Australia, </w:t>
    </w:r>
    <w:r>
      <w:fldChar w:fldCharType="begin"/>
    </w:r>
    <w:r>
      <w:instrText xml:space="preserve"> DATE  \@ "yyyy"  \* MERGEFORMAT </w:instrText>
    </w:r>
    <w:r>
      <w:fldChar w:fldCharType="separate"/>
    </w:r>
    <w:r w:rsidR="00E270B6">
      <w:rPr>
        <w:noProof/>
      </w:rPr>
      <w:t>2025</w:t>
    </w:r>
    <w:r>
      <w:fldChar w:fldCharType="end"/>
    </w:r>
    <w:r>
      <w:tab/>
    </w:r>
    <w:r>
      <w:fldChar w:fldCharType="begin"/>
    </w:r>
    <w:r>
      <w:instrText xml:space="preserve"> DOCPROPERTY  Author  \* MERGEFORMAT </w:instrText>
    </w:r>
    <w:r>
      <w:fldChar w:fldCharType="separate"/>
    </w:r>
    <w:r w:rsidR="00E270B6">
      <w:t>Mining and Automotive Skills Alliance</w:t>
    </w:r>
    <w:r w:rsidR="00E270B6">
      <w:fldChar w:fldCharType="end"/>
    </w:r>
  </w:p>
  <w:p w:rsidR="0080758F" w:rsidP="00807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758F" w:rsidRPr="00E270B6" w:rsidP="00E27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B6" w:rsidRPr="002D2AF8" w:rsidP="0080758F">
    <w:pPr>
      <w:pStyle w:val="Header"/>
      <w:framePr w:wrap="around"/>
    </w:pPr>
    <w:r>
      <w:fldChar w:fldCharType="begin"/>
    </w:r>
    <w:r>
      <w:instrText xml:space="preserve"> TITLE   \* MERGEFORMAT </w:instrText>
    </w:r>
    <w:r>
      <w:fldChar w:fldCharType="separate"/>
    </w:r>
    <w:r>
      <w:t>RIIEGS305E Navigate in remote or trackless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70B6" w:rsidP="008075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8F" w:rsidRPr="002D2AF8" w:rsidP="0080758F">
    <w:pPr>
      <w:pStyle w:val="Header"/>
      <w:framePr w:wrap="around"/>
    </w:pPr>
    <w:r>
      <w:fldChar w:fldCharType="begin"/>
    </w:r>
    <w:r>
      <w:instrText xml:space="preserve"> TITLE   \* MERGEFORMAT </w:instrText>
    </w:r>
    <w:r>
      <w:fldChar w:fldCharType="separate"/>
    </w:r>
    <w:r w:rsidR="00E270B6">
      <w:t>RIIEGS305E Navigate in remote or trackless areas</w:t>
    </w:r>
    <w:r w:rsidR="00E270B6">
      <w:fldChar w:fldCharType="end"/>
    </w:r>
    <w:r>
      <w:tab/>
      <w:t xml:space="preserve">Date this document was generated: </w:t>
    </w:r>
    <w:r>
      <w:fldChar w:fldCharType="begin"/>
    </w:r>
    <w:r>
      <w:instrText xml:space="preserve"> CREATEDATE  \@ "d MMMM yyyy"  \* MERGEFORMAT </w:instrText>
    </w:r>
    <w:r>
      <w:fldChar w:fldCharType="separate"/>
    </w:r>
    <w:r w:rsidR="00E270B6">
      <w:rPr>
        <w:noProof/>
      </w:rPr>
      <w:t>2 March 2025</w:t>
    </w:r>
    <w:r>
      <w:fldChar w:fldCharType="end"/>
    </w:r>
  </w:p>
  <w:p w:rsidR="0080758F" w:rsidP="00807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92C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80D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B878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58F"/>
    <w:pPr>
      <w:spacing w:before="360" w:after="60"/>
      <w:outlineLvl w:val="0"/>
    </w:pPr>
    <w:rPr>
      <w:sz w:val="32"/>
    </w:rPr>
  </w:style>
  <w:style w:type="paragraph" w:styleId="Heading2">
    <w:name w:val="heading 2"/>
    <w:basedOn w:val="HeadingBase"/>
    <w:next w:val="BodyText"/>
    <w:link w:val="Heading2Char"/>
    <w:qFormat/>
    <w:rsid w:val="0080758F"/>
    <w:pPr>
      <w:keepLines/>
      <w:spacing w:before="240" w:after="120"/>
      <w:outlineLvl w:val="1"/>
    </w:pPr>
    <w:rPr>
      <w:sz w:val="28"/>
      <w:szCs w:val="40"/>
    </w:rPr>
  </w:style>
  <w:style w:type="paragraph" w:styleId="Heading3">
    <w:name w:val="heading 3"/>
    <w:basedOn w:val="HeadingBase"/>
    <w:next w:val="BodyText"/>
    <w:link w:val="Heading3Char"/>
    <w:qFormat/>
    <w:rsid w:val="0080758F"/>
    <w:pPr>
      <w:spacing w:before="180" w:after="120"/>
      <w:outlineLvl w:val="2"/>
    </w:pPr>
    <w:rPr>
      <w:spacing w:val="-10"/>
      <w:kern w:val="32"/>
    </w:rPr>
  </w:style>
  <w:style w:type="paragraph" w:styleId="Heading4">
    <w:name w:val="heading 4"/>
    <w:basedOn w:val="HeadingBase"/>
    <w:next w:val="BodyText"/>
    <w:link w:val="Heading4Char"/>
    <w:qFormat/>
    <w:rsid w:val="0080758F"/>
    <w:pPr>
      <w:spacing w:before="160" w:after="120"/>
      <w:outlineLvl w:val="3"/>
    </w:pPr>
    <w:rPr>
      <w:sz w:val="22"/>
    </w:rPr>
  </w:style>
  <w:style w:type="paragraph" w:styleId="Heading5">
    <w:name w:val="heading 5"/>
    <w:basedOn w:val="HeadingBase"/>
    <w:next w:val="Normal"/>
    <w:link w:val="Heading5Char"/>
    <w:qFormat/>
    <w:rsid w:val="0080758F"/>
    <w:pPr>
      <w:spacing w:before="80"/>
      <w:outlineLvl w:val="4"/>
    </w:pPr>
    <w:rPr>
      <w:color w:val="918585"/>
      <w:sz w:val="20"/>
    </w:rPr>
  </w:style>
  <w:style w:type="paragraph" w:styleId="Heading6">
    <w:name w:val="heading 6"/>
    <w:basedOn w:val="HeadingBase"/>
    <w:next w:val="Normal"/>
    <w:link w:val="Heading6Char"/>
    <w:qFormat/>
    <w:rsid w:val="0080758F"/>
    <w:pPr>
      <w:spacing w:before="60"/>
      <w:outlineLvl w:val="5"/>
    </w:pPr>
    <w:rPr>
      <w:color w:val="918585"/>
      <w:sz w:val="20"/>
    </w:rPr>
  </w:style>
  <w:style w:type="paragraph" w:styleId="Heading7">
    <w:name w:val="heading 7"/>
    <w:basedOn w:val="Normal"/>
    <w:next w:val="Normal"/>
    <w:link w:val="Heading7Char"/>
    <w:qFormat/>
    <w:rsid w:val="0080758F"/>
    <w:pPr>
      <w:ind w:left="720"/>
      <w:outlineLvl w:val="6"/>
    </w:pPr>
    <w:rPr>
      <w:i/>
    </w:rPr>
  </w:style>
  <w:style w:type="paragraph" w:styleId="Heading8">
    <w:name w:val="heading 8"/>
    <w:basedOn w:val="Normal"/>
    <w:next w:val="Normal"/>
    <w:link w:val="Heading8Char"/>
    <w:qFormat/>
    <w:rsid w:val="0080758F"/>
    <w:pPr>
      <w:ind w:left="720"/>
      <w:outlineLvl w:val="7"/>
    </w:pPr>
    <w:rPr>
      <w:i/>
    </w:rPr>
  </w:style>
  <w:style w:type="paragraph" w:styleId="Heading9">
    <w:name w:val="heading 9"/>
    <w:basedOn w:val="Normal"/>
    <w:next w:val="Normal"/>
    <w:link w:val="Heading9Char"/>
    <w:qFormat/>
    <w:rsid w:val="0080758F"/>
    <w:pPr>
      <w:ind w:left="720"/>
      <w:outlineLvl w:val="8"/>
    </w:pPr>
    <w:rPr>
      <w:i/>
    </w:rPr>
  </w:style>
  <w:style w:type="character" w:default="1" w:styleId="DefaultParagraphFont">
    <w:name w:val="Default Paragraph Font"/>
    <w:uiPriority w:val="1"/>
    <w:unhideWhenUsed/>
    <w:rsid w:val="00807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58F"/>
  </w:style>
  <w:style w:type="character" w:customStyle="1" w:styleId="Heading1Char">
    <w:name w:val="Heading 1 Char"/>
    <w:basedOn w:val="DefaultParagraphFont"/>
    <w:link w:val="Heading1"/>
    <w:rsid w:val="0080758F"/>
    <w:rPr>
      <w:rFonts w:ascii="Times New Roman" w:eastAsia="Times New Roman" w:hAnsi="Times New Roman" w:cs="Times New Roman"/>
      <w:b/>
      <w:sz w:val="32"/>
      <w:szCs w:val="20"/>
      <w:lang w:eastAsia="en-US"/>
    </w:rPr>
  </w:style>
  <w:style w:type="paragraph" w:styleId="BodyText">
    <w:name w:val="Body Text"/>
    <w:basedOn w:val="Normal"/>
    <w:link w:val="BodyTextChar"/>
    <w:rsid w:val="008075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758F"/>
    <w:rPr>
      <w:rFonts w:ascii="Times New Roman" w:eastAsia="Times New Roman" w:hAnsi="Times New Roman" w:cs="Times New Roman"/>
      <w:sz w:val="24"/>
      <w:lang w:eastAsia="en-US"/>
    </w:rPr>
  </w:style>
  <w:style w:type="paragraph" w:styleId="List">
    <w:name w:val="List"/>
    <w:basedOn w:val="BodyText"/>
    <w:next w:val="BodyText"/>
    <w:rsid w:val="0080758F"/>
    <w:pPr>
      <w:tabs>
        <w:tab w:val="left" w:pos="340"/>
      </w:tabs>
      <w:spacing w:before="60" w:after="60"/>
      <w:ind w:left="340" w:hanging="340"/>
    </w:pPr>
  </w:style>
  <w:style w:type="paragraph" w:styleId="ListBullet">
    <w:name w:val="List Bullet"/>
    <w:basedOn w:val="List"/>
    <w:rsid w:val="0080758F"/>
    <w:pPr>
      <w:numPr>
        <w:numId w:val="12"/>
      </w:numPr>
      <w:tabs>
        <w:tab w:val="clear" w:pos="340"/>
      </w:tabs>
      <w:spacing w:before="40" w:after="40"/>
    </w:pPr>
  </w:style>
  <w:style w:type="character" w:customStyle="1" w:styleId="SpecialBold">
    <w:name w:val="Special Bold"/>
    <w:basedOn w:val="DefaultParagraphFont"/>
    <w:rsid w:val="0080758F"/>
    <w:rPr>
      <w:b/>
      <w:spacing w:val="0"/>
    </w:rPr>
  </w:style>
  <w:style w:type="paragraph" w:styleId="ListBullet2">
    <w:name w:val="List Bullet 2"/>
    <w:basedOn w:val="List2"/>
    <w:rsid w:val="0080758F"/>
    <w:pPr>
      <w:numPr>
        <w:numId w:val="13"/>
      </w:numPr>
      <w:tabs>
        <w:tab w:val="clear" w:pos="680"/>
      </w:tabs>
    </w:pPr>
  </w:style>
  <w:style w:type="character" w:styleId="Emphasis">
    <w:name w:val="Emphasis"/>
    <w:basedOn w:val="DefaultParagraphFont"/>
    <w:qFormat/>
    <w:rsid w:val="0080758F"/>
    <w:rPr>
      <w:i/>
    </w:rPr>
  </w:style>
  <w:style w:type="paragraph" w:customStyle="1" w:styleId="SuperHeading">
    <w:name w:val="SuperHeading"/>
    <w:basedOn w:val="Normal"/>
    <w:rsid w:val="0080758F"/>
    <w:pPr>
      <w:spacing w:before="240" w:after="120"/>
      <w:outlineLvl w:val="0"/>
    </w:pPr>
    <w:rPr>
      <w:rFonts w:ascii="Times New Roman" w:hAnsi="Times New Roman"/>
      <w:b/>
      <w:sz w:val="32"/>
    </w:rPr>
  </w:style>
  <w:style w:type="paragraph" w:customStyle="1" w:styleId="AllowPageBreak">
    <w:name w:val="AllowPageBreak"/>
    <w:rsid w:val="008075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0758F"/>
    <w:rPr>
      <w:b/>
    </w:rPr>
  </w:style>
  <w:style w:type="character" w:customStyle="1" w:styleId="Heading2Char">
    <w:name w:val="Heading 2 Char"/>
    <w:basedOn w:val="DefaultParagraphFont"/>
    <w:link w:val="Heading2"/>
    <w:rsid w:val="00807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58F"/>
    <w:rPr>
      <w:rFonts w:ascii="Courier New" w:eastAsia="Times New Roman" w:hAnsi="Courier New" w:cs="Times New Roman"/>
      <w:i/>
      <w:szCs w:val="20"/>
      <w:lang w:eastAsia="en-US"/>
    </w:rPr>
  </w:style>
  <w:style w:type="paragraph" w:customStyle="1" w:styleId="HeadingBase">
    <w:name w:val="Heading Base"/>
    <w:rsid w:val="00807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58F"/>
    <w:pPr>
      <w:tabs>
        <w:tab w:val="right" w:leader="dot" w:pos="9072"/>
      </w:tabs>
      <w:ind w:left="567"/>
    </w:pPr>
    <w:rPr>
      <w:szCs w:val="22"/>
    </w:rPr>
  </w:style>
  <w:style w:type="paragraph" w:customStyle="1" w:styleId="TOCBase">
    <w:name w:val="TOC Base"/>
    <w:rsid w:val="00807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58F"/>
    <w:pPr>
      <w:tabs>
        <w:tab w:val="right" w:leader="dot" w:pos="9072"/>
      </w:tabs>
      <w:spacing w:before="40" w:after="40"/>
      <w:ind w:left="284"/>
    </w:pPr>
    <w:rPr>
      <w:rFonts w:ascii="Times New Roman" w:hAnsi="Times New Roman"/>
    </w:rPr>
  </w:style>
  <w:style w:type="paragraph" w:styleId="TOC1">
    <w:name w:val="toc 1"/>
    <w:basedOn w:val="TOCBase"/>
    <w:next w:val="Normal"/>
    <w:rsid w:val="00807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58F"/>
    <w:rPr>
      <w:rFonts w:ascii="Times New Roman" w:eastAsia="Times New Roman" w:hAnsi="Times New Roman" w:cs="Times New Roman"/>
      <w:sz w:val="16"/>
      <w:lang w:eastAsia="en-US"/>
    </w:rPr>
  </w:style>
  <w:style w:type="paragraph" w:styleId="Title">
    <w:name w:val="Title"/>
    <w:basedOn w:val="HeadingBase"/>
    <w:link w:val="TitleChar"/>
    <w:qFormat/>
    <w:rsid w:val="0080758F"/>
    <w:pPr>
      <w:spacing w:before="5040"/>
      <w:jc w:val="center"/>
    </w:pPr>
    <w:rPr>
      <w:sz w:val="48"/>
      <w:szCs w:val="72"/>
      <w:lang w:val="en-US"/>
    </w:rPr>
  </w:style>
  <w:style w:type="character" w:customStyle="1" w:styleId="TitleChar">
    <w:name w:val="Title Char"/>
    <w:basedOn w:val="DefaultParagraphFont"/>
    <w:link w:val="Title"/>
    <w:rsid w:val="00807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58F"/>
    <w:pPr>
      <w:tabs>
        <w:tab w:val="left" w:pos="3600"/>
        <w:tab w:val="left" w:pos="3958"/>
      </w:tabs>
    </w:pPr>
  </w:style>
  <w:style w:type="paragraph" w:customStyle="1" w:styleId="Note">
    <w:name w:val="Note"/>
    <w:basedOn w:val="BodyText"/>
    <w:rsid w:val="00807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58F"/>
    <w:pPr>
      <w:framePr w:wrap="auto" w:hAnchor="text" w:y="6049"/>
    </w:pPr>
    <w:rPr>
      <w:color w:val="000000"/>
      <w:sz w:val="40"/>
    </w:rPr>
  </w:style>
  <w:style w:type="paragraph" w:customStyle="1" w:styleId="TOCTitle">
    <w:name w:val="TOCTitle"/>
    <w:basedOn w:val="Heading1"/>
    <w:rsid w:val="0080758F"/>
    <w:pPr>
      <w:spacing w:after="240"/>
      <w:jc w:val="center"/>
      <w:outlineLvl w:val="9"/>
    </w:pPr>
    <w:rPr>
      <w:caps/>
    </w:rPr>
  </w:style>
  <w:style w:type="paragraph" w:customStyle="1" w:styleId="Version">
    <w:name w:val="Version"/>
    <w:rsid w:val="008075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58F"/>
    <w:pPr>
      <w:keepNext w:val="0"/>
      <w:tabs>
        <w:tab w:val="right" w:pos="4176"/>
      </w:tabs>
      <w:ind w:left="198" w:hanging="198"/>
    </w:pPr>
    <w:rPr>
      <w:rFonts w:ascii="Garamond" w:hAnsi="Garamond"/>
    </w:rPr>
  </w:style>
  <w:style w:type="paragraph" w:styleId="IndexHeading">
    <w:name w:val="index heading"/>
    <w:basedOn w:val="Normal"/>
    <w:next w:val="Index1"/>
    <w:semiHidden/>
    <w:rsid w:val="0080758F"/>
    <w:pPr>
      <w:spacing w:before="120" w:after="120"/>
    </w:pPr>
    <w:rPr>
      <w:rFonts w:ascii="Arial" w:hAnsi="Arial"/>
      <w:b/>
      <w:color w:val="918585"/>
      <w:sz w:val="24"/>
    </w:rPr>
  </w:style>
  <w:style w:type="paragraph" w:styleId="Header">
    <w:name w:val="header"/>
    <w:basedOn w:val="Normal"/>
    <w:link w:val="HeaderChar"/>
    <w:rsid w:val="00807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58F"/>
    <w:rPr>
      <w:rFonts w:ascii="Times New Roman" w:eastAsia="Times New Roman" w:hAnsi="Times New Roman" w:cs="Times New Roman"/>
      <w:sz w:val="16"/>
      <w:szCs w:val="20"/>
      <w:lang w:val="en-GB" w:eastAsia="en-US"/>
    </w:rPr>
  </w:style>
  <w:style w:type="paragraph" w:customStyle="1" w:styleId="Chapter">
    <w:name w:val="Chapter"/>
    <w:basedOn w:val="Normal"/>
    <w:rsid w:val="0080758F"/>
    <w:pPr>
      <w:spacing w:before="240"/>
    </w:pPr>
    <w:rPr>
      <w:rFonts w:ascii="Times New Roman" w:hAnsi="Times New Roman"/>
      <w:smallCaps/>
      <w:spacing w:val="80"/>
      <w:sz w:val="28"/>
    </w:rPr>
  </w:style>
  <w:style w:type="paragraph" w:customStyle="1" w:styleId="InChapter">
    <w:name w:val="InChapter"/>
    <w:basedOn w:val="Heading3"/>
    <w:rsid w:val="0080758F"/>
    <w:pPr>
      <w:spacing w:after="240"/>
      <w:outlineLvl w:val="9"/>
    </w:pPr>
    <w:rPr>
      <w:noProof/>
    </w:rPr>
  </w:style>
  <w:style w:type="paragraph" w:styleId="Index2">
    <w:name w:val="index 2"/>
    <w:basedOn w:val="Normal"/>
    <w:next w:val="Normal"/>
    <w:semiHidden/>
    <w:rsid w:val="0080758F"/>
    <w:pPr>
      <w:tabs>
        <w:tab w:val="right" w:pos="4176"/>
      </w:tabs>
      <w:ind w:left="568" w:hanging="284"/>
    </w:pPr>
    <w:rPr>
      <w:rFonts w:ascii="Garamond" w:hAnsi="Garamond"/>
    </w:rPr>
  </w:style>
  <w:style w:type="paragraph" w:customStyle="1" w:styleId="Byline">
    <w:name w:val="Byline"/>
    <w:rsid w:val="00807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58F"/>
    <w:pPr>
      <w:tabs>
        <w:tab w:val="clear" w:pos="3600"/>
        <w:tab w:val="clear" w:pos="3958"/>
      </w:tabs>
      <w:jc w:val="right"/>
    </w:pPr>
  </w:style>
  <w:style w:type="paragraph" w:styleId="Caption">
    <w:name w:val="caption"/>
    <w:basedOn w:val="BodyText"/>
    <w:next w:val="Normal"/>
    <w:qFormat/>
    <w:rsid w:val="0080758F"/>
    <w:pPr>
      <w:framePr w:w="2268" w:hSpace="181" w:vSpace="181" w:wrap="around" w:vAnchor="text" w:hAnchor="page" w:x="1135" w:y="285" w:anchorLock="1"/>
    </w:pPr>
    <w:rPr>
      <w:i/>
    </w:rPr>
  </w:style>
  <w:style w:type="paragraph" w:customStyle="1" w:styleId="MiniTOCTitle">
    <w:name w:val="MiniTOCTitle"/>
    <w:basedOn w:val="Heading4"/>
    <w:rsid w:val="0080758F"/>
    <w:pPr>
      <w:spacing w:before="240"/>
      <w:outlineLvl w:val="9"/>
    </w:pPr>
    <w:rPr>
      <w:noProof/>
      <w:sz w:val="24"/>
    </w:rPr>
  </w:style>
  <w:style w:type="paragraph" w:customStyle="1" w:styleId="MiniTOCItem">
    <w:name w:val="MiniTOCItem"/>
    <w:basedOn w:val="ListBullet"/>
    <w:rsid w:val="0080758F"/>
    <w:pPr>
      <w:numPr>
        <w:numId w:val="0"/>
      </w:numPr>
      <w:tabs>
        <w:tab w:val="right" w:leader="dot" w:pos="6521"/>
      </w:tabs>
      <w:spacing w:before="0" w:after="0"/>
    </w:pPr>
  </w:style>
  <w:style w:type="paragraph" w:customStyle="1" w:styleId="TOFTitle">
    <w:name w:val="TOFTitle"/>
    <w:basedOn w:val="TOCTitle"/>
    <w:rsid w:val="0080758F"/>
  </w:style>
  <w:style w:type="paragraph" w:styleId="TableofFigures">
    <w:name w:val="table of figures"/>
    <w:basedOn w:val="Normal"/>
    <w:next w:val="Normal"/>
    <w:semiHidden/>
    <w:rsid w:val="0080758F"/>
    <w:pPr>
      <w:tabs>
        <w:tab w:val="right" w:leader="dot" w:pos="9072"/>
      </w:tabs>
      <w:ind w:left="970" w:hanging="403"/>
    </w:pPr>
    <w:rPr>
      <w:rFonts w:ascii="Times New Roman" w:hAnsi="Times New Roman"/>
      <w:b/>
    </w:rPr>
  </w:style>
  <w:style w:type="paragraph" w:styleId="ListNumber">
    <w:name w:val="List Number"/>
    <w:basedOn w:val="List"/>
    <w:rsid w:val="0080758F"/>
    <w:pPr>
      <w:numPr>
        <w:numId w:val="15"/>
      </w:numPr>
      <w:tabs>
        <w:tab w:val="clear" w:pos="340"/>
      </w:tabs>
    </w:pPr>
  </w:style>
  <w:style w:type="character" w:customStyle="1" w:styleId="WingdingSymbols">
    <w:name w:val="Wingding Symbols"/>
    <w:rsid w:val="0080758F"/>
    <w:rPr>
      <w:rFonts w:ascii="Wingdings" w:hAnsi="Wingdings"/>
    </w:rPr>
  </w:style>
  <w:style w:type="paragraph" w:customStyle="1" w:styleId="TableHeading">
    <w:name w:val="Table Heading"/>
    <w:basedOn w:val="HeadingBase"/>
    <w:rsid w:val="0080758F"/>
    <w:pPr>
      <w:keepLines/>
      <w:pBdr>
        <w:bottom w:val="single" w:sz="6" w:space="1" w:color="918585"/>
      </w:pBdr>
      <w:spacing w:before="240"/>
    </w:pPr>
  </w:style>
  <w:style w:type="character" w:customStyle="1" w:styleId="HotSpot">
    <w:name w:val="HotSpot"/>
    <w:rsid w:val="0080758F"/>
    <w:rPr>
      <w:color w:val="0033CC"/>
      <w:u w:val="none"/>
    </w:rPr>
  </w:style>
  <w:style w:type="paragraph" w:customStyle="1" w:styleId="BodyTextRight">
    <w:name w:val="Body Text Right"/>
    <w:basedOn w:val="BodyText"/>
    <w:rsid w:val="0080758F"/>
    <w:pPr>
      <w:spacing w:before="0" w:after="0"/>
      <w:jc w:val="right"/>
    </w:pPr>
  </w:style>
  <w:style w:type="paragraph" w:styleId="Index3">
    <w:name w:val="index 3"/>
    <w:basedOn w:val="ListNumber2"/>
    <w:next w:val="Normal"/>
    <w:semiHidden/>
    <w:rsid w:val="0080758F"/>
    <w:pPr>
      <w:numPr>
        <w:numId w:val="0"/>
      </w:numPr>
      <w:tabs>
        <w:tab w:val="right" w:leader="dot" w:pos="4176"/>
      </w:tabs>
    </w:pPr>
  </w:style>
  <w:style w:type="paragraph" w:styleId="ListNumber2">
    <w:name w:val="List Number 2"/>
    <w:basedOn w:val="List2"/>
    <w:rsid w:val="0080758F"/>
    <w:pPr>
      <w:numPr>
        <w:numId w:val="10"/>
      </w:numPr>
      <w:tabs>
        <w:tab w:val="clear" w:pos="1060"/>
      </w:tabs>
    </w:pPr>
  </w:style>
  <w:style w:type="paragraph" w:customStyle="1" w:styleId="MarginNote">
    <w:name w:val="Margin Note"/>
    <w:basedOn w:val="BodyText"/>
    <w:rsid w:val="00807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58F"/>
    <w:rPr>
      <w:sz w:val="32"/>
    </w:rPr>
  </w:style>
  <w:style w:type="paragraph" w:customStyle="1" w:styleId="HeadingProcedure">
    <w:name w:val="Heading Procedure"/>
    <w:basedOn w:val="HeadingBase"/>
    <w:next w:val="Normal"/>
    <w:rsid w:val="0080758F"/>
    <w:pPr>
      <w:tabs>
        <w:tab w:val="left" w:pos="0"/>
      </w:tabs>
      <w:spacing w:before="120" w:after="60"/>
    </w:pPr>
    <w:rPr>
      <w:i/>
      <w:color w:val="918585"/>
      <w:sz w:val="22"/>
    </w:rPr>
  </w:style>
  <w:style w:type="paragraph" w:customStyle="1" w:styleId="TableBodyText">
    <w:name w:val="Table Body Text"/>
    <w:basedOn w:val="BodyText"/>
    <w:rsid w:val="0080758F"/>
    <w:pPr>
      <w:spacing w:before="60" w:after="60"/>
    </w:pPr>
  </w:style>
  <w:style w:type="paragraph" w:styleId="ListContinue">
    <w:name w:val="List Continue"/>
    <w:basedOn w:val="List"/>
    <w:rsid w:val="0080758F"/>
    <w:pPr>
      <w:ind w:firstLine="0"/>
    </w:pPr>
  </w:style>
  <w:style w:type="paragraph" w:customStyle="1" w:styleId="ListNote">
    <w:name w:val="List Note"/>
    <w:basedOn w:val="List"/>
    <w:rsid w:val="0080758F"/>
    <w:pPr>
      <w:pBdr>
        <w:top w:val="single" w:sz="6" w:space="2" w:color="918585"/>
        <w:bottom w:val="single" w:sz="6" w:space="2" w:color="918585"/>
      </w:pBdr>
      <w:tabs>
        <w:tab w:val="left" w:pos="1021"/>
      </w:tabs>
      <w:ind w:firstLine="0"/>
    </w:pPr>
  </w:style>
  <w:style w:type="paragraph" w:customStyle="1" w:styleId="Warning">
    <w:name w:val="Warning"/>
    <w:basedOn w:val="BodyText"/>
    <w:rsid w:val="0080758F"/>
    <w:pPr>
      <w:shd w:val="clear" w:color="auto" w:fill="D9D9D9"/>
      <w:tabs>
        <w:tab w:val="left" w:pos="992"/>
      </w:tabs>
      <w:ind w:left="119" w:right="119"/>
    </w:pPr>
    <w:rPr>
      <w:sz w:val="20"/>
    </w:rPr>
  </w:style>
  <w:style w:type="paragraph" w:customStyle="1" w:styleId="MarginIcons">
    <w:name w:val="Margin Icons"/>
    <w:basedOn w:val="BodyText"/>
    <w:rsid w:val="00807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58F"/>
    <w:rPr>
      <w:rFonts w:ascii="Courier New" w:hAnsi="Courier New"/>
    </w:rPr>
  </w:style>
  <w:style w:type="paragraph" w:customStyle="1" w:styleId="NoteBullet">
    <w:name w:val="Note Bullet"/>
    <w:basedOn w:val="Note"/>
    <w:rsid w:val="0080758F"/>
    <w:pPr>
      <w:tabs>
        <w:tab w:val="clear" w:pos="680"/>
      </w:tabs>
      <w:spacing w:before="60" w:after="60"/>
    </w:pPr>
  </w:style>
  <w:style w:type="paragraph" w:customStyle="1" w:styleId="SubHeading2">
    <w:name w:val="SubHeading2"/>
    <w:basedOn w:val="HeadingBase"/>
    <w:rsid w:val="0080758F"/>
    <w:pPr>
      <w:spacing w:before="240" w:after="60"/>
    </w:pPr>
    <w:rPr>
      <w:sz w:val="20"/>
    </w:rPr>
  </w:style>
  <w:style w:type="paragraph" w:customStyle="1" w:styleId="SubHeading1">
    <w:name w:val="SubHeading1"/>
    <w:basedOn w:val="HeadingBase"/>
    <w:rsid w:val="0080758F"/>
    <w:pPr>
      <w:spacing w:before="240" w:after="60"/>
    </w:pPr>
    <w:rPr>
      <w:color w:val="918585"/>
      <w:sz w:val="22"/>
    </w:rPr>
  </w:style>
  <w:style w:type="paragraph" w:customStyle="1" w:styleId="SideHeading">
    <w:name w:val="Side Heading"/>
    <w:basedOn w:val="HeadingBase"/>
    <w:rsid w:val="00807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58F"/>
    <w:pPr>
      <w:tabs>
        <w:tab w:val="num" w:pos="360"/>
      </w:tabs>
    </w:pPr>
  </w:style>
  <w:style w:type="paragraph" w:styleId="PlainText">
    <w:name w:val="Plain Text"/>
    <w:basedOn w:val="Normal"/>
    <w:link w:val="PlainTextChar"/>
    <w:rsid w:val="0080758F"/>
    <w:rPr>
      <w:sz w:val="20"/>
    </w:rPr>
  </w:style>
  <w:style w:type="character" w:customStyle="1" w:styleId="PlainTextChar">
    <w:name w:val="Plain Text Char"/>
    <w:basedOn w:val="DefaultParagraphFont"/>
    <w:link w:val="PlainText"/>
    <w:rsid w:val="0080758F"/>
    <w:rPr>
      <w:rFonts w:ascii="Courier New" w:eastAsia="Times New Roman" w:hAnsi="Courier New" w:cs="Times New Roman"/>
      <w:sz w:val="20"/>
      <w:szCs w:val="20"/>
      <w:lang w:eastAsia="en-US"/>
    </w:rPr>
  </w:style>
  <w:style w:type="character" w:customStyle="1" w:styleId="MenuOption">
    <w:name w:val="Menu Option"/>
    <w:basedOn w:val="DefaultParagraphFont"/>
    <w:rsid w:val="0080758F"/>
    <w:rPr>
      <w:b/>
      <w:smallCaps/>
    </w:rPr>
  </w:style>
  <w:style w:type="paragraph" w:customStyle="1" w:styleId="TableListNumber">
    <w:name w:val="Table List Number"/>
    <w:basedOn w:val="ListNumber"/>
    <w:rsid w:val="0080758F"/>
    <w:pPr>
      <w:numPr>
        <w:numId w:val="0"/>
      </w:numPr>
    </w:pPr>
  </w:style>
  <w:style w:type="paragraph" w:styleId="TOC4">
    <w:name w:val="toc 4"/>
    <w:basedOn w:val="TOCBase"/>
    <w:next w:val="Normal"/>
    <w:semiHidden/>
    <w:rsid w:val="0080758F"/>
    <w:pPr>
      <w:tabs>
        <w:tab w:val="right" w:leader="dot" w:pos="9071"/>
      </w:tabs>
      <w:ind w:left="1701"/>
    </w:pPr>
  </w:style>
  <w:style w:type="paragraph" w:customStyle="1" w:styleId="ListAlpha">
    <w:name w:val="List Alpha"/>
    <w:basedOn w:val="List"/>
    <w:rsid w:val="0080758F"/>
    <w:pPr>
      <w:numPr>
        <w:numId w:val="9"/>
      </w:numPr>
    </w:pPr>
  </w:style>
  <w:style w:type="paragraph" w:customStyle="1" w:styleId="ListAlpha2">
    <w:name w:val="List Alpha 2"/>
    <w:basedOn w:val="List2"/>
    <w:rsid w:val="0080758F"/>
    <w:pPr>
      <w:numPr>
        <w:numId w:val="8"/>
      </w:numPr>
    </w:pPr>
  </w:style>
  <w:style w:type="paragraph" w:styleId="List2">
    <w:name w:val="List 2"/>
    <w:basedOn w:val="BodyText"/>
    <w:rsid w:val="0080758F"/>
    <w:pPr>
      <w:tabs>
        <w:tab w:val="left" w:pos="680"/>
      </w:tabs>
      <w:spacing w:before="60" w:after="60"/>
      <w:ind w:left="680" w:hanging="340"/>
    </w:pPr>
  </w:style>
  <w:style w:type="paragraph" w:styleId="List3">
    <w:name w:val="List 3"/>
    <w:basedOn w:val="BodyText"/>
    <w:rsid w:val="0080758F"/>
    <w:pPr>
      <w:tabs>
        <w:tab w:val="left" w:pos="1021"/>
      </w:tabs>
      <w:spacing w:before="60" w:after="60"/>
      <w:ind w:left="1020" w:hanging="340"/>
    </w:pPr>
  </w:style>
  <w:style w:type="paragraph" w:styleId="List4">
    <w:name w:val="List 4"/>
    <w:basedOn w:val="BodyText"/>
    <w:rsid w:val="0080758F"/>
    <w:pPr>
      <w:tabs>
        <w:tab w:val="left" w:pos="1361"/>
      </w:tabs>
      <w:spacing w:before="60" w:after="60"/>
      <w:ind w:left="1361" w:hanging="340"/>
    </w:pPr>
  </w:style>
  <w:style w:type="paragraph" w:styleId="List5">
    <w:name w:val="List 5"/>
    <w:basedOn w:val="BodyText"/>
    <w:rsid w:val="0080758F"/>
    <w:pPr>
      <w:tabs>
        <w:tab w:val="left" w:pos="1701"/>
      </w:tabs>
      <w:spacing w:before="60" w:after="60"/>
      <w:ind w:left="1701" w:hanging="340"/>
    </w:pPr>
  </w:style>
  <w:style w:type="paragraph" w:styleId="ListBullet3">
    <w:name w:val="List Bullet 3"/>
    <w:basedOn w:val="List3"/>
    <w:rsid w:val="0080758F"/>
    <w:pPr>
      <w:numPr>
        <w:numId w:val="14"/>
      </w:numPr>
      <w:tabs>
        <w:tab w:val="clear" w:pos="1021"/>
      </w:tabs>
      <w:ind w:left="1037" w:hanging="357"/>
    </w:pPr>
  </w:style>
  <w:style w:type="paragraph" w:styleId="ListBullet4">
    <w:name w:val="List Bullet 4"/>
    <w:basedOn w:val="List4"/>
    <w:rsid w:val="0080758F"/>
    <w:pPr>
      <w:numPr>
        <w:numId w:val="3"/>
      </w:numPr>
      <w:tabs>
        <w:tab w:val="clear" w:pos="1361"/>
      </w:tabs>
    </w:pPr>
  </w:style>
  <w:style w:type="paragraph" w:styleId="ListBullet5">
    <w:name w:val="List Bullet 5"/>
    <w:basedOn w:val="List5"/>
    <w:rsid w:val="0080758F"/>
    <w:pPr>
      <w:numPr>
        <w:numId w:val="4"/>
      </w:numPr>
    </w:pPr>
  </w:style>
  <w:style w:type="paragraph" w:styleId="ListContinue2">
    <w:name w:val="List Continue 2"/>
    <w:basedOn w:val="List2"/>
    <w:rsid w:val="0080758F"/>
    <w:pPr>
      <w:ind w:firstLine="0"/>
    </w:pPr>
  </w:style>
  <w:style w:type="paragraph" w:styleId="ListContinue3">
    <w:name w:val="List Continue 3"/>
    <w:basedOn w:val="List3"/>
    <w:rsid w:val="0080758F"/>
    <w:pPr>
      <w:ind w:left="1021" w:firstLine="0"/>
    </w:pPr>
  </w:style>
  <w:style w:type="paragraph" w:styleId="ListContinue4">
    <w:name w:val="List Continue 4"/>
    <w:basedOn w:val="List4"/>
    <w:rsid w:val="0080758F"/>
    <w:pPr>
      <w:ind w:firstLine="0"/>
    </w:pPr>
  </w:style>
  <w:style w:type="paragraph" w:styleId="ListContinue5">
    <w:name w:val="List Continue 5"/>
    <w:basedOn w:val="List5"/>
    <w:rsid w:val="0080758F"/>
    <w:pPr>
      <w:ind w:firstLine="0"/>
    </w:pPr>
  </w:style>
  <w:style w:type="paragraph" w:styleId="ListNumber3">
    <w:name w:val="List Number 3"/>
    <w:basedOn w:val="List3"/>
    <w:rsid w:val="0080758F"/>
    <w:pPr>
      <w:numPr>
        <w:numId w:val="5"/>
      </w:numPr>
    </w:pPr>
  </w:style>
  <w:style w:type="paragraph" w:styleId="ListNumber4">
    <w:name w:val="List Number 4"/>
    <w:basedOn w:val="List4"/>
    <w:rsid w:val="0080758F"/>
    <w:pPr>
      <w:numPr>
        <w:numId w:val="6"/>
      </w:numPr>
    </w:pPr>
  </w:style>
  <w:style w:type="paragraph" w:styleId="ListNumber5">
    <w:name w:val="List Number 5"/>
    <w:basedOn w:val="List5"/>
    <w:rsid w:val="0080758F"/>
    <w:pPr>
      <w:numPr>
        <w:numId w:val="7"/>
      </w:numPr>
    </w:pPr>
  </w:style>
  <w:style w:type="paragraph" w:styleId="BlockText">
    <w:name w:val="Block Text"/>
    <w:basedOn w:val="Normal"/>
    <w:rsid w:val="0080758F"/>
    <w:pPr>
      <w:spacing w:after="120"/>
      <w:ind w:left="1440" w:right="1440"/>
    </w:pPr>
  </w:style>
  <w:style w:type="character" w:customStyle="1" w:styleId="Subscript">
    <w:name w:val="Subscript"/>
    <w:basedOn w:val="DefaultParagraphFont"/>
    <w:rsid w:val="0080758F"/>
    <w:rPr>
      <w:sz w:val="16"/>
      <w:vertAlign w:val="subscript"/>
    </w:rPr>
  </w:style>
  <w:style w:type="character" w:customStyle="1" w:styleId="Superscript">
    <w:name w:val="Superscript"/>
    <w:basedOn w:val="DefaultParagraphFont"/>
    <w:rsid w:val="0080758F"/>
    <w:rPr>
      <w:sz w:val="16"/>
      <w:vertAlign w:val="superscript"/>
    </w:rPr>
  </w:style>
  <w:style w:type="character" w:customStyle="1" w:styleId="Symbols">
    <w:name w:val="Symbols"/>
    <w:basedOn w:val="DefaultParagraphFont"/>
    <w:rsid w:val="0080758F"/>
    <w:rPr>
      <w:rFonts w:ascii="Symbol" w:hAnsi="Symbol"/>
    </w:rPr>
  </w:style>
  <w:style w:type="character" w:customStyle="1" w:styleId="MenuOptions">
    <w:name w:val="Menu Options"/>
    <w:basedOn w:val="DefaultParagraphFont"/>
    <w:rsid w:val="0080758F"/>
    <w:rPr>
      <w:rFonts w:ascii="Arial Narrow" w:hAnsi="Arial Narrow"/>
      <w:smallCaps/>
    </w:rPr>
  </w:style>
  <w:style w:type="character" w:customStyle="1" w:styleId="Buttons">
    <w:name w:val="Buttons"/>
    <w:basedOn w:val="DefaultParagraphFont"/>
    <w:rsid w:val="0080758F"/>
    <w:rPr>
      <w:b/>
    </w:rPr>
  </w:style>
  <w:style w:type="character" w:customStyle="1" w:styleId="Underlined">
    <w:name w:val="Underlined"/>
    <w:basedOn w:val="DefaultParagraphFont"/>
    <w:rsid w:val="0080758F"/>
    <w:rPr>
      <w:u w:val="single"/>
    </w:rPr>
  </w:style>
  <w:style w:type="paragraph" w:customStyle="1" w:styleId="TableBodyTextRight">
    <w:name w:val="Table Body Text Right"/>
    <w:basedOn w:val="TableBodyText"/>
    <w:rsid w:val="0080758F"/>
    <w:pPr>
      <w:widowControl w:val="0"/>
      <w:autoSpaceDE w:val="0"/>
      <w:autoSpaceDN w:val="0"/>
      <w:adjustRightInd w:val="0"/>
      <w:jc w:val="right"/>
    </w:pPr>
    <w:rPr>
      <w:rFonts w:cs="Arial"/>
      <w:szCs w:val="18"/>
    </w:rPr>
  </w:style>
  <w:style w:type="paragraph" w:customStyle="1" w:styleId="CopyrightText">
    <w:name w:val="Copyright Text"/>
    <w:basedOn w:val="BodyText"/>
    <w:rsid w:val="0080758F"/>
    <w:rPr>
      <w:sz w:val="18"/>
    </w:rPr>
  </w:style>
  <w:style w:type="paragraph" w:customStyle="1" w:styleId="BodySmallRight">
    <w:name w:val="Body Small Right"/>
    <w:basedOn w:val="BodyTextRight"/>
    <w:rsid w:val="0080758F"/>
    <w:rPr>
      <w:sz w:val="18"/>
      <w:szCs w:val="18"/>
    </w:rPr>
  </w:style>
  <w:style w:type="paragraph" w:customStyle="1" w:styleId="MarginEdition">
    <w:name w:val="Margin Edition"/>
    <w:basedOn w:val="MarginNote"/>
    <w:rsid w:val="0080758F"/>
    <w:pPr>
      <w:spacing w:before="0" w:after="0"/>
    </w:pPr>
    <w:rPr>
      <w:rFonts w:ascii="Times New Roman" w:hAnsi="Times New Roman"/>
      <w:color w:val="999999"/>
    </w:rPr>
  </w:style>
  <w:style w:type="paragraph" w:customStyle="1" w:styleId="Spacer">
    <w:name w:val="Spacer"/>
    <w:basedOn w:val="Normal"/>
    <w:rsid w:val="0080758F"/>
    <w:rPr>
      <w:sz w:val="2"/>
      <w:szCs w:val="2"/>
    </w:rPr>
  </w:style>
  <w:style w:type="character" w:customStyle="1" w:styleId="Small">
    <w:name w:val="Small"/>
    <w:basedOn w:val="DefaultParagraphFont"/>
    <w:rsid w:val="0080758F"/>
    <w:rPr>
      <w:sz w:val="16"/>
    </w:rPr>
  </w:style>
  <w:style w:type="paragraph" w:customStyle="1" w:styleId="WideTable">
    <w:name w:val="Wide Table"/>
    <w:basedOn w:val="Normal"/>
    <w:rsid w:val="0080758F"/>
    <w:pPr>
      <w:ind w:left="-1418"/>
    </w:pPr>
    <w:rPr>
      <w:sz w:val="2"/>
      <w:szCs w:val="2"/>
    </w:rPr>
  </w:style>
  <w:style w:type="character" w:styleId="PageNumber">
    <w:name w:val="page number"/>
    <w:basedOn w:val="DefaultParagraphFont"/>
    <w:rsid w:val="0080758F"/>
  </w:style>
  <w:style w:type="paragraph" w:styleId="Quote">
    <w:name w:val="Quote"/>
    <w:basedOn w:val="Heading1"/>
    <w:link w:val="QuoteChar"/>
    <w:qFormat/>
    <w:rsid w:val="0080758F"/>
    <w:rPr>
      <w:b w:val="0"/>
      <w:sz w:val="72"/>
      <w:szCs w:val="72"/>
      <w:lang w:val="en-NZ"/>
    </w:rPr>
  </w:style>
  <w:style w:type="character" w:customStyle="1" w:styleId="QuoteChar">
    <w:name w:val="Quote Char"/>
    <w:basedOn w:val="DefaultParagraphFont"/>
    <w:link w:val="Quote"/>
    <w:rsid w:val="00807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58F"/>
    <w:pPr>
      <w:pageBreakBefore/>
    </w:pPr>
  </w:style>
  <w:style w:type="paragraph" w:customStyle="1" w:styleId="Border">
    <w:name w:val="Border"/>
    <w:basedOn w:val="Normal"/>
    <w:qFormat/>
    <w:rsid w:val="00807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58F"/>
    <w:rPr>
      <w:b/>
      <w:bCs/>
      <w:i/>
      <w:iCs/>
      <w:color w:val="auto"/>
    </w:rPr>
  </w:style>
  <w:style w:type="paragraph" w:styleId="IntenseQuote">
    <w:name w:val="Intense Quote"/>
    <w:basedOn w:val="Normal"/>
    <w:next w:val="Normal"/>
    <w:link w:val="IntenseQuoteChar"/>
    <w:uiPriority w:val="30"/>
    <w:qFormat/>
    <w:rsid w:val="00807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58F"/>
    <w:rPr>
      <w:smallCaps/>
      <w:color w:val="auto"/>
      <w:u w:val="single"/>
    </w:rPr>
  </w:style>
  <w:style w:type="character" w:styleId="IntenseReference">
    <w:name w:val="Intense Reference"/>
    <w:basedOn w:val="DefaultParagraphFont"/>
    <w:uiPriority w:val="32"/>
    <w:qFormat/>
    <w:rsid w:val="0080758F"/>
    <w:rPr>
      <w:b/>
      <w:bCs/>
      <w:smallCaps/>
      <w:color w:val="auto"/>
      <w:spacing w:val="5"/>
      <w:u w:val="single"/>
    </w:rPr>
  </w:style>
  <w:style w:type="paragraph" w:customStyle="1" w:styleId="2ColumnHeading">
    <w:name w:val="2Column Heading"/>
    <w:basedOn w:val="BodyText"/>
    <w:qFormat/>
    <w:rsid w:val="0080758F"/>
    <w:pPr>
      <w:spacing w:after="60"/>
      <w:ind w:left="-2268"/>
    </w:pPr>
    <w:rPr>
      <w:b/>
    </w:rPr>
  </w:style>
  <w:style w:type="paragraph" w:customStyle="1" w:styleId="Heading1TOC">
    <w:name w:val="Heading1 TOC"/>
    <w:basedOn w:val="Normal"/>
    <w:qFormat/>
    <w:rsid w:val="0080758F"/>
    <w:pPr>
      <w:spacing w:before="240" w:after="120"/>
    </w:pPr>
    <w:rPr>
      <w:rFonts w:ascii="Times New Roman" w:hAnsi="Times New Roman"/>
      <w:b/>
      <w:sz w:val="32"/>
    </w:rPr>
  </w:style>
  <w:style w:type="paragraph" w:customStyle="1" w:styleId="Heading2TOC">
    <w:name w:val="Heading2 TOC"/>
    <w:basedOn w:val="Normal"/>
    <w:qFormat/>
    <w:rsid w:val="0080758F"/>
    <w:pPr>
      <w:spacing w:before="240" w:after="60"/>
    </w:pPr>
    <w:rPr>
      <w:rFonts w:ascii="Times New Roman" w:hAnsi="Times New Roman"/>
      <w:b/>
      <w:sz w:val="28"/>
    </w:rPr>
  </w:style>
  <w:style w:type="character" w:customStyle="1" w:styleId="Underline">
    <w:name w:val="Underline"/>
    <w:basedOn w:val="DefaultParagraphFont"/>
    <w:qFormat/>
    <w:rsid w:val="0080758F"/>
    <w:rPr>
      <w:u w:val="single"/>
    </w:rPr>
  </w:style>
  <w:style w:type="character" w:customStyle="1" w:styleId="BoldandItalics">
    <w:name w:val="Bold and Italics"/>
    <w:qFormat/>
    <w:rsid w:val="0080758F"/>
    <w:rPr>
      <w:b/>
      <w:i/>
      <w:u w:val="none"/>
    </w:rPr>
  </w:style>
  <w:style w:type="paragraph" w:styleId="BalloonText">
    <w:name w:val="Balloon Text"/>
    <w:basedOn w:val="Normal"/>
    <w:link w:val="BalloonTextChar"/>
    <w:rsid w:val="0080758F"/>
    <w:rPr>
      <w:rFonts w:ascii="Tahoma" w:hAnsi="Tahoma" w:cs="Tahoma"/>
      <w:sz w:val="16"/>
      <w:szCs w:val="16"/>
    </w:rPr>
  </w:style>
  <w:style w:type="character" w:customStyle="1" w:styleId="BalloonTextChar">
    <w:name w:val="Balloon Text Char"/>
    <w:basedOn w:val="DefaultParagraphFont"/>
    <w:link w:val="BalloonText"/>
    <w:rsid w:val="00807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5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7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58F"/>
    <w:rPr>
      <w:b/>
      <w:color w:val="660033"/>
      <w:spacing w:val="0"/>
    </w:rPr>
  </w:style>
  <w:style w:type="paragraph" w:customStyle="1" w:styleId="Nameditemlist">
    <w:name w:val="Named item list"/>
    <w:basedOn w:val="BodyText"/>
    <w:qFormat/>
    <w:rsid w:val="0080758F"/>
    <w:pPr>
      <w:tabs>
        <w:tab w:val="left" w:pos="2835"/>
      </w:tabs>
      <w:ind w:left="2835" w:hanging="2835"/>
    </w:pPr>
  </w:style>
  <w:style w:type="paragraph" w:customStyle="1" w:styleId="BodyTextnopadding">
    <w:name w:val="Body Text no padding"/>
    <w:basedOn w:val="BodyText"/>
    <w:qFormat/>
    <w:rsid w:val="0080758F"/>
    <w:pPr>
      <w:spacing w:before="0" w:after="0"/>
    </w:pPr>
  </w:style>
  <w:style w:type="character" w:styleId="Hyperlink">
    <w:name w:val="Hyperlink"/>
    <w:basedOn w:val="DefaultParagraphFont"/>
    <w:uiPriority w:val="99"/>
    <w:unhideWhenUsed/>
    <w:rsid w:val="00E27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1517</Words>
  <Characters>9351</Characters>
  <Application>Microsoft Office Word</Application>
  <DocSecurity>0</DocSecurity>
  <Lines>239</Lines>
  <Paragraphs>155</Paragraphs>
  <ScaleCrop>false</ScaleCrop>
  <Company>Author-it Software Corporation Ltd.</Company>
  <LinksUpToDate>false</LinksUpToDate>
  <CharactersWithSpaces>10713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RIIEGS305E Navigate in remote or trackless areas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