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4F7" w:rsidP="005314F7">
      <w:pPr>
        <w:pStyle w:val="Title"/>
      </w:pPr>
      <w:r>
        <w:fldChar w:fldCharType="begin"/>
      </w:r>
      <w:r>
        <w:instrText xml:space="preserve"> TITLE   \* MERGEFORMAT </w:instrText>
      </w:r>
      <w:r>
        <w:fldChar w:fldCharType="separate"/>
      </w:r>
      <w:r>
        <w:t>RIIEGS304E Mobilise equipment and materials</w:t>
      </w:r>
      <w:r>
        <w:fldChar w:fldCharType="end"/>
      </w:r>
    </w:p>
    <w:p w:rsidR="005314F7" w:rsidP="005314F7">
      <w:pPr>
        <w:pStyle w:val="Version"/>
        <w:sectPr w:rsidSect="00CB7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950" w:rsidP="00CB7950">
      <w:pPr>
        <w:pStyle w:val="SuperHeading"/>
      </w:pPr>
      <w:r w:rsidRPr="00CB7950">
        <w:t>RIIEGS304E Mobilise equipment and materials</w:t>
      </w:r>
    </w:p>
    <w:p w:rsidR="00000000" w:rsidRPr="00CB7950" w:rsidP="00CB7950">
      <w:pPr>
        <w:pStyle w:val="Heading1"/>
      </w:pPr>
      <w:bookmarkStart w:id="1" w:name="O_1107724"/>
      <w:bookmarkEnd w:id="1"/>
      <w:r w:rsidRPr="00CB7950">
        <w:t>Modification History</w:t>
      </w:r>
    </w:p>
    <w:tbl>
      <w:tblPr>
        <w:tblW w:w="9522" w:type="dxa"/>
        <w:tblLayout w:type="fixed"/>
        <w:tblCellMar>
          <w:left w:w="62" w:type="dxa"/>
          <w:right w:w="62" w:type="dxa"/>
        </w:tblCellMar>
        <w:tblLook w:val="0000"/>
      </w:tblPr>
      <w:tblGrid>
        <w:gridCol w:w="2929"/>
        <w:gridCol w:w="6593"/>
      </w:tblGrid>
      <w:tr w:rsidTr="00CB795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BodyText"/>
            </w:pPr>
            <w:r w:rsidRPr="00CB795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rPr>
                <w:rStyle w:val="SpecialBold"/>
              </w:rPr>
              <w:t>Comments</w:t>
            </w:r>
          </w:p>
        </w:tc>
      </w:tr>
      <w:tr w:rsidTr="00CB795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BodyText"/>
            </w:pPr>
            <w:r w:rsidRPr="00CB7950">
              <w:t>This version first released with RII Resources and Infrastructure Industry Training Package Version 5.0.</w:t>
            </w:r>
          </w:p>
        </w:tc>
      </w:tr>
    </w:tbl>
    <w:p w:rsidR="00000000" w:rsidRPr="00CB7950" w:rsidP="00CB7950">
      <w:pPr>
        <w:pStyle w:val="BodyText"/>
      </w:pPr>
    </w:p>
    <w:p w:rsidR="00000000" w:rsidRPr="00CB7950" w:rsidP="00CB7950">
      <w:pPr>
        <w:pStyle w:val="AllowPageBreak"/>
      </w:pPr>
    </w:p>
    <w:p w:rsidR="00000000" w:rsidRPr="00CB7950" w:rsidP="00CB7950">
      <w:pPr>
        <w:pStyle w:val="Heading1"/>
      </w:pPr>
      <w:bookmarkStart w:id="2" w:name="O_1107729"/>
      <w:bookmarkEnd w:id="2"/>
      <w:r w:rsidRPr="00CB7950">
        <w:t>Application</w:t>
      </w:r>
    </w:p>
    <w:p w:rsidR="00000000" w:rsidRPr="00CB7950" w:rsidP="005314F7">
      <w:pPr>
        <w:pStyle w:val="BodyText"/>
      </w:pPr>
      <w:r w:rsidRPr="00CB7950">
        <w:t>This unit describes the skills and knowledge required to car</w:t>
      </w:r>
      <w:r w:rsidRPr="00CB7950">
        <w:t>ry out prestart and routine checks, and to proceed to exploration site and carry out operator maintenance in metalliferous mining.</w:t>
      </w:r>
    </w:p>
    <w:p w:rsidR="00000000" w:rsidRPr="00CB7950" w:rsidP="005314F7">
      <w:pPr>
        <w:pStyle w:val="BodyText"/>
      </w:pPr>
      <w:r w:rsidRPr="00CB7950">
        <w:t>It applies to those working in operational roles. They generally perform tasks involving a prescribed range of functions invo</w:t>
      </w:r>
      <w:r w:rsidRPr="00CB7950">
        <w:t>lving known routines and procedures and may involve some discretion and judgement in selecting equipment, services and contingency measures.</w:t>
      </w:r>
    </w:p>
    <w:p w:rsidR="00000000" w:rsidRPr="00CB7950" w:rsidP="005314F7">
      <w:pPr>
        <w:pStyle w:val="BodyText"/>
      </w:pPr>
      <w:r w:rsidRPr="00CB7950">
        <w:t>Licensing, legislative and certification requirements that apply to this unit can vary between states, territories,</w:t>
      </w:r>
      <w:r w:rsidRPr="00CB7950">
        <w:t xml:space="preserve"> and Industry sectors. Users must check requirements with relevant body before applying the unit.</w:t>
      </w:r>
    </w:p>
    <w:p w:rsidR="00000000" w:rsidRPr="00CB7950" w:rsidP="00CB7950">
      <w:pPr>
        <w:pStyle w:val="Heading1"/>
      </w:pPr>
      <w:bookmarkStart w:id="3" w:name="O_1107728"/>
      <w:bookmarkEnd w:id="3"/>
      <w:r w:rsidRPr="00CB7950">
        <w:t>Unit Sector</w:t>
      </w:r>
    </w:p>
    <w:p w:rsidR="00000000" w:rsidRPr="00CB7950" w:rsidP="005314F7">
      <w:pPr>
        <w:pStyle w:val="BodyText"/>
      </w:pPr>
      <w:r w:rsidRPr="00CB7950">
        <w:t>Metalliferous mining</w:t>
      </w:r>
    </w:p>
    <w:p w:rsidR="00000000" w:rsidRPr="00CB7950" w:rsidP="00CB7950">
      <w:pPr>
        <w:pStyle w:val="Heading1"/>
      </w:pPr>
      <w:bookmarkStart w:id="4" w:name="O_1107727"/>
      <w:bookmarkEnd w:id="4"/>
      <w:r w:rsidRPr="00CB7950">
        <w:t>Elements and Performance Criteria</w:t>
      </w:r>
    </w:p>
    <w:tbl>
      <w:tblPr>
        <w:tblW w:w="9568" w:type="dxa"/>
        <w:tblLayout w:type="fixed"/>
        <w:tblCellMar>
          <w:left w:w="62" w:type="dxa"/>
          <w:right w:w="62" w:type="dxa"/>
        </w:tblCellMar>
        <w:tblLook w:val="0000"/>
      </w:tblPr>
      <w:tblGrid>
        <w:gridCol w:w="2376"/>
        <w:gridCol w:w="7192"/>
      </w:tblGrid>
      <w:tr w:rsidTr="00CB795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BodyText"/>
            </w:pPr>
            <w:r w:rsidRPr="00CB795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rPr>
                <w:rStyle w:val="SpecialBold"/>
              </w:rPr>
              <w:t>PERFORMANCE CRITERIA</w:t>
            </w:r>
          </w:p>
        </w:tc>
      </w:tr>
      <w:tr w:rsidTr="00CB795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BodyText"/>
            </w:pPr>
            <w:r w:rsidRPr="00CB795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rPr>
                <w:rStyle w:val="Emphasis"/>
              </w:rPr>
              <w:t>Performance criteria describe the performance needed to demonstrate achievement of the element.</w:t>
            </w:r>
          </w:p>
        </w:tc>
      </w:tr>
      <w:tr w:rsidTr="00CB795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List"/>
              <w:rPr>
                <w:lang w:val="en-NZ"/>
              </w:rPr>
            </w:pPr>
            <w:r w:rsidRPr="00CB7950">
              <w:t>1. Plan and prepare for mobilisation to site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List"/>
            </w:pPr>
            <w:r w:rsidRPr="00CB7950">
              <w:t>1.1 Obtain, interpret and confirm work requirements</w:t>
            </w:r>
          </w:p>
          <w:p w:rsidR="00000000" w:rsidRPr="00CB7950" w:rsidP="00CB7950">
            <w:pPr>
              <w:pStyle w:val="List"/>
            </w:pPr>
            <w:r w:rsidRPr="00CB7950">
              <w:t>1.2 Access, interpre</w:t>
            </w:r>
            <w:r w:rsidRPr="00CB7950">
              <w:t>t and apply mobilise equipment and materials documentation and confirm work activity is compliant</w:t>
            </w:r>
          </w:p>
          <w:p w:rsidR="00000000" w:rsidRPr="00CB7950" w:rsidP="00CB7950">
            <w:pPr>
              <w:pStyle w:val="List"/>
            </w:pPr>
            <w:r w:rsidRPr="00CB7950">
              <w:t>1.3 Identify and minimise environmental issues and potential hazards, and assess and address risks within scope of own role and according to workplace procedu</w:t>
            </w:r>
            <w:r w:rsidRPr="00CB7950">
              <w:t>res</w:t>
            </w:r>
          </w:p>
          <w:p w:rsidR="00000000" w:rsidRPr="00CB7950" w:rsidP="00CB7950">
            <w:pPr>
              <w:pStyle w:val="List"/>
            </w:pPr>
            <w:r w:rsidRPr="00CB7950">
              <w:t>1.4 Select and wear personal protective equipment required for work activities</w:t>
            </w:r>
          </w:p>
          <w:p w:rsidR="00000000" w:rsidP="00CB7950">
            <w:pPr>
              <w:pStyle w:val="List"/>
              <w:rPr>
                <w:lang w:val="en-NZ"/>
              </w:rPr>
            </w:pPr>
            <w:r w:rsidRPr="00CB7950">
              <w:t>1.5 Prepare vehicle, vehicle kit, camping equipment, First Aid kit, survival kit and personal equipment for remote assignment</w:t>
            </w:r>
          </w:p>
        </w:tc>
      </w:tr>
      <w:tr w:rsidTr="00CB795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List"/>
              <w:rPr>
                <w:lang w:val="en-NZ"/>
              </w:rPr>
            </w:pPr>
            <w:r w:rsidRPr="00CB7950">
              <w:t>2. Carry out prestart and routine checks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List"/>
            </w:pPr>
            <w:r w:rsidRPr="00CB7950">
              <w:t>2.1 Carry out prestart, daily engine, fuel and fluid level checks according to workplace procedures</w:t>
            </w:r>
          </w:p>
          <w:p w:rsidR="00000000" w:rsidP="00CB7950">
            <w:pPr>
              <w:pStyle w:val="List"/>
              <w:rPr>
                <w:lang w:val="en-NZ"/>
              </w:rPr>
            </w:pPr>
            <w:r w:rsidRPr="00CB7950">
              <w:t>2.2 Observe safety procedures while checking hydraulic systems, high-pressure air, electrical circuits and batteries</w:t>
            </w:r>
          </w:p>
        </w:tc>
      </w:tr>
      <w:tr w:rsidTr="00CB795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List"/>
              <w:rPr>
                <w:lang w:val="en-NZ"/>
              </w:rPr>
            </w:pPr>
            <w:r w:rsidRPr="00CB7950">
              <w:t>3. Proceed to exploration site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List"/>
            </w:pPr>
            <w:r w:rsidRPr="00CB7950">
              <w:t>3.1 Dri</w:t>
            </w:r>
            <w:r w:rsidRPr="00CB7950">
              <w:t>ve vehicle according to policies, procedures and legal regulations</w:t>
            </w:r>
          </w:p>
          <w:p w:rsidR="00000000" w:rsidRPr="00CB7950" w:rsidP="00CB7950">
            <w:pPr>
              <w:pStyle w:val="List"/>
            </w:pPr>
            <w:r w:rsidRPr="00CB7950">
              <w:t>3.2 Apply safe driving techniques to all vehicles</w:t>
            </w:r>
          </w:p>
          <w:p w:rsidR="00000000" w:rsidRPr="00CB7950" w:rsidP="00CB7950">
            <w:pPr>
              <w:pStyle w:val="List"/>
            </w:pPr>
            <w:r w:rsidRPr="00CB7950">
              <w:t>3.3 Position and arrange loads so they will be carried in a safe manner to prevent loss and damage to vehicle or cargo</w:t>
            </w:r>
          </w:p>
          <w:p w:rsidR="00000000" w:rsidRPr="00CB7950" w:rsidP="00CB7950">
            <w:pPr>
              <w:pStyle w:val="List"/>
            </w:pPr>
            <w:r w:rsidRPr="00CB7950">
              <w:t>3.4 Use a range of l</w:t>
            </w:r>
            <w:r w:rsidRPr="00CB7950">
              <w:t>oad restraints and lashings to secure various loads to a vehicle</w:t>
            </w:r>
          </w:p>
          <w:p w:rsidR="00000000" w:rsidRPr="00CB7950" w:rsidP="00CB7950">
            <w:pPr>
              <w:pStyle w:val="List"/>
            </w:pPr>
            <w:r w:rsidRPr="00CB7950">
              <w:t>3.5 Identify and assess ground conditions before driving vehicle across country</w:t>
            </w:r>
          </w:p>
          <w:p w:rsidR="00000000" w:rsidRPr="00CB7950" w:rsidP="00CB7950">
            <w:pPr>
              <w:pStyle w:val="List"/>
            </w:pPr>
            <w:r w:rsidRPr="00CB7950">
              <w:t xml:space="preserve">3.6 Drive vehicle off road in a range of terrains </w:t>
            </w:r>
          </w:p>
          <w:p w:rsidR="00000000" w:rsidRPr="00CB7950" w:rsidP="00CB7950">
            <w:pPr>
              <w:pStyle w:val="List"/>
            </w:pPr>
            <w:r w:rsidRPr="00CB7950">
              <w:t>3.7 Demonstrate stall recovery</w:t>
            </w:r>
          </w:p>
          <w:p w:rsidR="00000000" w:rsidRPr="00CB7950" w:rsidP="00CB7950">
            <w:pPr>
              <w:pStyle w:val="List"/>
            </w:pPr>
            <w:r w:rsidRPr="00CB7950">
              <w:t>3.8 Use maps, communication a</w:t>
            </w:r>
            <w:r w:rsidRPr="00CB7950">
              <w:t xml:space="preserve">nd navigation aids/equipment </w:t>
            </w:r>
          </w:p>
          <w:p w:rsidR="00000000" w:rsidRPr="00CB7950" w:rsidP="00CB7950">
            <w:pPr>
              <w:pStyle w:val="List"/>
            </w:pPr>
            <w:r w:rsidRPr="00CB7950">
              <w:t>3.9 Identify and avoid potential/actual hazards on the route</w:t>
            </w:r>
          </w:p>
          <w:p w:rsidR="00000000" w:rsidRPr="00CB7950" w:rsidP="00CB7950">
            <w:pPr>
              <w:pStyle w:val="List"/>
            </w:pPr>
            <w:r w:rsidRPr="00CB7950">
              <w:t>3.10 Carry out emergency procedures according to manufacturer specifications and workplace procedures</w:t>
            </w:r>
          </w:p>
          <w:p w:rsidR="00000000" w:rsidRPr="00CB7950" w:rsidP="00CB7950">
            <w:pPr>
              <w:pStyle w:val="List"/>
            </w:pPr>
            <w:r w:rsidRPr="00CB7950">
              <w:t xml:space="preserve">3.11 Recognise and demonstrate basic survival techniques for a </w:t>
            </w:r>
            <w:r w:rsidRPr="00CB7950">
              <w:t>range of situations</w:t>
            </w:r>
          </w:p>
          <w:p w:rsidR="00000000" w:rsidRPr="00CB7950" w:rsidP="00CB7950">
            <w:pPr>
              <w:pStyle w:val="List"/>
            </w:pPr>
            <w:r w:rsidRPr="00CB7950">
              <w:t>3.12 Communicate information to base or other vehicles according to work requirements and workplace procedures</w:t>
            </w:r>
          </w:p>
          <w:p w:rsidR="00000000" w:rsidP="00CB7950">
            <w:pPr>
              <w:pStyle w:val="List"/>
              <w:rPr>
                <w:lang w:val="en-NZ"/>
              </w:rPr>
            </w:pPr>
            <w:r w:rsidRPr="00CB7950">
              <w:t>3.13 Complete move to site and all required documentation according to workplace procedures</w:t>
            </w:r>
          </w:p>
        </w:tc>
      </w:tr>
      <w:tr w:rsidTr="00CB795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List"/>
              <w:rPr>
                <w:lang w:val="en-NZ"/>
              </w:rPr>
            </w:pPr>
            <w:r w:rsidRPr="00CB7950">
              <w:t>4. Carry out basic operator main</w:t>
            </w:r>
            <w:r w:rsidRPr="00CB7950">
              <w:t>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List"/>
            </w:pPr>
            <w:r w:rsidRPr="00CB7950">
              <w:t>4.1 Identify hazards and methods of minimising hazards in conducting maintenance, particularly in the field</w:t>
            </w:r>
          </w:p>
          <w:p w:rsidR="00000000" w:rsidRPr="00CB7950" w:rsidP="00CB7950">
            <w:pPr>
              <w:pStyle w:val="List"/>
            </w:pPr>
            <w:r w:rsidRPr="00CB7950">
              <w:t>4.2 Carry out minor repairs/replacements as required according to manufacturer specifications</w:t>
            </w:r>
          </w:p>
          <w:p w:rsidR="00000000" w:rsidRPr="00CB7950" w:rsidP="00CB7950">
            <w:pPr>
              <w:pStyle w:val="List"/>
            </w:pPr>
            <w:r w:rsidRPr="00CB7950">
              <w:t>4.3 Overcome minor breakdowns and bogging using recovery techniques</w:t>
            </w:r>
          </w:p>
          <w:p w:rsidR="00000000" w:rsidRPr="00CB7950" w:rsidP="00CB7950">
            <w:pPr>
              <w:pStyle w:val="List"/>
            </w:pPr>
            <w:r w:rsidRPr="00CB7950">
              <w:t>4.4 Carry out vehicle washing and housekeeping regularly according to workplace procedures</w:t>
            </w:r>
          </w:p>
        </w:tc>
      </w:tr>
    </w:tbl>
    <w:p w:rsidR="00000000" w:rsidRPr="00CB7950" w:rsidP="00CB7950">
      <w:pPr>
        <w:pStyle w:val="BodyText"/>
      </w:pPr>
    </w:p>
    <w:p w:rsidR="00000000" w:rsidRPr="00CB7950" w:rsidP="00CB7950">
      <w:pPr>
        <w:pStyle w:val="AllowPageBreak"/>
      </w:pPr>
    </w:p>
    <w:p w:rsidR="00000000" w:rsidRPr="00CB7950" w:rsidP="00CB7950">
      <w:pPr>
        <w:pStyle w:val="Heading1"/>
      </w:pPr>
      <w:bookmarkStart w:id="5" w:name="O_1107726"/>
      <w:bookmarkEnd w:id="5"/>
      <w:r w:rsidRPr="00CB7950">
        <w:t>Foundation Skills</w:t>
      </w:r>
    </w:p>
    <w:p w:rsidR="00000000" w:rsidRPr="005314F7" w:rsidP="005314F7">
      <w:pPr>
        <w:pStyle w:val="BodyText"/>
        <w:rPr>
          <w:i/>
        </w:rPr>
      </w:pPr>
      <w:r w:rsidRPr="005314F7">
        <w:rPr>
          <w:rStyle w:val="Emphasis"/>
        </w:rPr>
        <w:t xml:space="preserve">This section describes those language, literacy, numeracy </w:t>
      </w:r>
      <w:r w:rsidRPr="005314F7">
        <w:rPr>
          <w:rStyle w:val="Emphasis"/>
        </w:rPr>
        <w:t>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B795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BodyText"/>
            </w:pPr>
            <w:r w:rsidRPr="00CB795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rPr>
                <w:rStyle w:val="SpecialBold"/>
              </w:rPr>
              <w:t>DESCRIPTION</w:t>
            </w:r>
          </w:p>
        </w:tc>
      </w:tr>
      <w:tr w:rsidTr="00CB795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ListBullet"/>
              <w:rPr>
                <w:lang w:val="en-NZ"/>
              </w:rPr>
            </w:pPr>
            <w:r w:rsidRPr="00CB7950">
              <w:t>Identifies and interprets information from workplace procedures, documentation, legislation and regulations</w:t>
            </w:r>
          </w:p>
        </w:tc>
      </w:tr>
      <w:tr w:rsidTr="00CB795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ListBullet"/>
              <w:rPr>
                <w:lang w:val="en-NZ"/>
              </w:rPr>
            </w:pPr>
            <w:r w:rsidRPr="00CB7950">
              <w:t>Produces and completes workplace reports using appropriate vocabulary, grammatical structures and conventions</w:t>
            </w:r>
          </w:p>
        </w:tc>
      </w:tr>
      <w:tr w:rsidTr="00CB795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7950" w:rsidP="00CB7950">
            <w:pPr>
              <w:pStyle w:val="ListBullet"/>
            </w:pPr>
            <w:r w:rsidRPr="00CB7950">
              <w:t>Monitors and minimises own exposure to worksite hazards during activities</w:t>
            </w:r>
          </w:p>
        </w:tc>
      </w:tr>
    </w:tbl>
    <w:p w:rsidR="00000000" w:rsidRPr="00CB7950" w:rsidP="00CB7950">
      <w:pPr>
        <w:pStyle w:val="BodyText"/>
      </w:pPr>
    </w:p>
    <w:p w:rsidR="00000000" w:rsidRPr="00CB7950" w:rsidP="00CB7950">
      <w:pPr>
        <w:pStyle w:val="AllowPageBreak"/>
      </w:pPr>
    </w:p>
    <w:p w:rsidR="00000000" w:rsidRPr="00CB7950" w:rsidP="00CB7950">
      <w:pPr>
        <w:pStyle w:val="Heading1"/>
      </w:pPr>
      <w:bookmarkStart w:id="6" w:name="O_1107725"/>
      <w:bookmarkEnd w:id="6"/>
      <w:r w:rsidRPr="00CB7950">
        <w:t>Unit Mapping Information</w:t>
      </w:r>
    </w:p>
    <w:p w:rsidR="00000000" w:rsidRPr="00CB7950" w:rsidP="005314F7">
      <w:pPr>
        <w:pStyle w:val="BodyText"/>
      </w:pPr>
      <w:r w:rsidRPr="00CB7950">
        <w:t>Supersedes and is equivalent to RIIEGS304D Mobilise equipment and materials.</w:t>
      </w:r>
    </w:p>
    <w:p w:rsidR="00000000" w:rsidRPr="00CB7950" w:rsidP="00CB7950">
      <w:pPr>
        <w:pStyle w:val="Heading1"/>
      </w:pPr>
      <w:bookmarkStart w:id="7" w:name="O_1107718"/>
      <w:bookmarkEnd w:id="7"/>
      <w:r w:rsidRPr="00CB7950">
        <w:t>Links</w:t>
      </w:r>
    </w:p>
    <w:p w:rsidR="00000000" w:rsidRPr="00CB7950" w:rsidP="005314F7">
      <w:pPr>
        <w:pStyle w:val="BodyText"/>
      </w:pPr>
      <w:r w:rsidRPr="00CB795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50A54">
        <w:rPr>
          <w:rStyle w:val="Hyperlink"/>
        </w:rPr>
        <w:t>https://vetnet.gov.au/Pages/TrainingDocs.aspx?q=88a61002-9a21-4386-aaf8-69c76e675272</w:t>
      </w:r>
      <w:r>
        <w:fldChar w:fldCharType="end"/>
      </w:r>
    </w:p>
    <w:p w:rsidR="00000000" w:rsidRPr="00CB7950" w:rsidP="005314F7">
      <w:pPr>
        <w:pStyle w:val="BodyText"/>
        <w:sectPr w:rsidSect="00CB7950">
          <w:headerReference w:type="default" r:id="rId10"/>
          <w:footerReference w:type="default" r:id="rId11"/>
          <w:pgSz w:w="11908" w:h="16833"/>
          <w:pgMar w:top="1702" w:right="1418" w:bottom="1702" w:left="1418" w:header="992" w:footer="992" w:gutter="0"/>
          <w:cols w:space="720"/>
          <w:noEndnote/>
          <w:docGrid w:linePitch="299"/>
        </w:sectPr>
      </w:pPr>
    </w:p>
    <w:p w:rsidR="00000000" w:rsidRPr="00CB7950" w:rsidP="00CB7950">
      <w:pPr>
        <w:pStyle w:val="SuperHeading"/>
      </w:pPr>
      <w:r w:rsidRPr="00CB7950">
        <w:t>Assessment Requirements for RIIEGS304E Mobilise equipment and materials</w:t>
      </w:r>
    </w:p>
    <w:p w:rsidR="00000000" w:rsidRPr="00CB7950" w:rsidP="00CB7950">
      <w:pPr>
        <w:pStyle w:val="Heading1"/>
      </w:pPr>
      <w:bookmarkStart w:id="8" w:name="O_1107720"/>
      <w:bookmarkEnd w:id="8"/>
      <w:r w:rsidRPr="00CB7950">
        <w:t>Modification History</w:t>
      </w:r>
    </w:p>
    <w:tbl>
      <w:tblPr>
        <w:tblW w:w="9522" w:type="dxa"/>
        <w:tblLayout w:type="fixed"/>
        <w:tblCellMar>
          <w:left w:w="62" w:type="dxa"/>
          <w:right w:w="62" w:type="dxa"/>
        </w:tblCellMar>
        <w:tblLook w:val="0000"/>
      </w:tblPr>
      <w:tblGrid>
        <w:gridCol w:w="2929"/>
        <w:gridCol w:w="6593"/>
      </w:tblGrid>
      <w:tr w:rsidTr="00CB795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BodyText"/>
            </w:pPr>
            <w:r w:rsidRPr="00CB795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rPr>
                <w:rStyle w:val="SpecialBold"/>
              </w:rPr>
              <w:t>Comments</w:t>
            </w:r>
          </w:p>
        </w:tc>
      </w:tr>
      <w:tr w:rsidTr="00CB795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950">
            <w:pPr>
              <w:pStyle w:val="BodyText"/>
              <w:rPr>
                <w:lang w:val="en-NZ"/>
              </w:rPr>
            </w:pPr>
            <w:r w:rsidRPr="00CB795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950" w:rsidP="00CB7950">
            <w:pPr>
              <w:pStyle w:val="BodyText"/>
            </w:pPr>
            <w:r w:rsidRPr="00CB7950">
              <w:t>This version first released with RII Resources and Infrastructure Indus</w:t>
            </w:r>
            <w:r w:rsidRPr="00CB7950">
              <w:t>try Training Package Version 5.0.</w:t>
            </w:r>
          </w:p>
        </w:tc>
      </w:tr>
    </w:tbl>
    <w:p w:rsidR="00000000" w:rsidRPr="00CB7950" w:rsidP="00CB7950">
      <w:pPr>
        <w:pStyle w:val="BodyText"/>
      </w:pPr>
    </w:p>
    <w:p w:rsidR="00000000" w:rsidRPr="00CB7950" w:rsidP="00CB7950">
      <w:pPr>
        <w:pStyle w:val="AllowPageBreak"/>
      </w:pPr>
    </w:p>
    <w:p w:rsidR="00000000" w:rsidRPr="00CB7950" w:rsidP="00CB7950">
      <w:pPr>
        <w:pStyle w:val="Heading1"/>
      </w:pPr>
      <w:bookmarkStart w:id="9" w:name="O_1107723"/>
      <w:bookmarkEnd w:id="9"/>
      <w:r w:rsidRPr="00CB7950">
        <w:t>Performance Evidence</w:t>
      </w:r>
    </w:p>
    <w:p w:rsidR="00000000" w:rsidRPr="00CB7950" w:rsidP="005314F7">
      <w:pPr>
        <w:pStyle w:val="BodyText"/>
      </w:pPr>
      <w:r w:rsidRPr="00CB7950">
        <w:t xml:space="preserve">The candidate must demonstrate the ability to complete the tasks outlined in the elements, performance criteria and foundation skills of this unit, including evidence </w:t>
      </w:r>
      <w:r w:rsidRPr="00CB7950">
        <w:t>of the ability to:</w:t>
      </w:r>
    </w:p>
    <w:p w:rsidR="00000000" w:rsidRPr="00CB7950" w:rsidP="00CB7950">
      <w:pPr>
        <w:pStyle w:val="ListBullet"/>
      </w:pPr>
      <w:r w:rsidRPr="00CB7950">
        <w:t xml:space="preserve">mobilise equipment and materials on at least two occasions, including: </w:t>
      </w:r>
    </w:p>
    <w:p w:rsidR="00000000" w:rsidRPr="00CB7950" w:rsidP="00CB7950">
      <w:pPr>
        <w:pStyle w:val="ListBullet2"/>
      </w:pPr>
      <w:r w:rsidRPr="00CB7950">
        <w:t>performing start-up and safety checks according to organisation and supplier/manufacturer specifications</w:t>
      </w:r>
    </w:p>
    <w:p w:rsidR="00000000" w:rsidRPr="00CB7950" w:rsidP="00CB7950">
      <w:pPr>
        <w:pStyle w:val="ListBullet2"/>
      </w:pPr>
      <w:r w:rsidRPr="00CB7950">
        <w:t>driving with the minimum of</w:t>
      </w:r>
      <w:r w:rsidRPr="00CB7950">
        <w:t xml:space="preserve"> damage to vehicles, equipment and structures</w:t>
      </w:r>
    </w:p>
    <w:p w:rsidR="00000000" w:rsidRPr="00CB7950" w:rsidP="00CB7950">
      <w:pPr>
        <w:pStyle w:val="ListBullet2"/>
      </w:pPr>
      <w:r w:rsidRPr="00CB7950">
        <w:t>operating vehicle in a safe manner in a range of conditions, including on and off road</w:t>
      </w:r>
    </w:p>
    <w:p w:rsidR="00000000" w:rsidRPr="00CB7950" w:rsidP="00CB7950">
      <w:pPr>
        <w:pStyle w:val="ListBullet2"/>
      </w:pPr>
      <w:r w:rsidRPr="00CB7950">
        <w:t>navigating to destination site for delivery of equipment and materials</w:t>
      </w:r>
    </w:p>
    <w:p w:rsidR="00000000" w:rsidRPr="00CB7950" w:rsidP="00CB7950">
      <w:pPr>
        <w:pStyle w:val="ListBullet2"/>
      </w:pPr>
      <w:r w:rsidRPr="00CB7950">
        <w:t>performing routine checks and maintenance, and minor</w:t>
      </w:r>
      <w:r w:rsidRPr="00CB7950">
        <w:t xml:space="preserve"> repairs</w:t>
      </w:r>
    </w:p>
    <w:p w:rsidR="00000000" w:rsidRPr="00CB7950" w:rsidP="00CB7950">
      <w:pPr>
        <w:pStyle w:val="ListBullet2"/>
      </w:pPr>
      <w:r w:rsidRPr="00CB7950">
        <w:t>using written and verbal communication to coordinate activity</w:t>
      </w:r>
    </w:p>
    <w:p w:rsidR="00000000" w:rsidRPr="00CB7950" w:rsidP="00CB7950">
      <w:pPr>
        <w:pStyle w:val="ListBullet2"/>
      </w:pPr>
      <w:r w:rsidRPr="00CB7950">
        <w:t>completing all required documentation.</w:t>
      </w:r>
    </w:p>
    <w:p w:rsidR="00000000" w:rsidRPr="00CB7950" w:rsidP="00CB7950">
      <w:pPr>
        <w:pStyle w:val="List"/>
      </w:pPr>
    </w:p>
    <w:p w:rsidR="00000000" w:rsidRPr="00CB7950" w:rsidP="005314F7">
      <w:pPr>
        <w:pStyle w:val="BodyText"/>
      </w:pPr>
      <w:r w:rsidRPr="00CB7950">
        <w:t>During the above, the candidate must:</w:t>
      </w:r>
    </w:p>
    <w:p w:rsidR="00000000" w:rsidRPr="00CB7950" w:rsidP="00CB7950">
      <w:pPr>
        <w:pStyle w:val="ListBullet"/>
      </w:pPr>
      <w:r w:rsidRPr="00CB7950">
        <w:t>locate and apply required, documentation, policies and procedures</w:t>
      </w:r>
    </w:p>
    <w:p w:rsidR="00000000" w:rsidRPr="00CB7950" w:rsidP="00CB7950">
      <w:pPr>
        <w:pStyle w:val="ListBullet"/>
      </w:pPr>
      <w:r w:rsidRPr="00CB7950">
        <w:t>implement the requirements, procedures a</w:t>
      </w:r>
      <w:r w:rsidRPr="00CB7950">
        <w:t xml:space="preserve">nd techniques for the completion of mobilising equipment and materials, including: </w:t>
      </w:r>
    </w:p>
    <w:p w:rsidR="00000000" w:rsidRPr="00CB7950" w:rsidP="00CB7950">
      <w:pPr>
        <w:pStyle w:val="ListBullet2"/>
      </w:pPr>
      <w:r w:rsidRPr="00CB7950">
        <w:t>applying communication and recording skills</w:t>
      </w:r>
    </w:p>
    <w:p w:rsidR="00000000" w:rsidRPr="00CB7950" w:rsidP="00CB7950">
      <w:pPr>
        <w:pStyle w:val="ListBullet2"/>
      </w:pPr>
      <w:r w:rsidRPr="00CB7950">
        <w:t>performing manual and mechanical handling</w:t>
      </w:r>
    </w:p>
    <w:p w:rsidR="00000000" w:rsidRPr="00CB7950" w:rsidP="00CB7950">
      <w:pPr>
        <w:pStyle w:val="ListBullet2"/>
      </w:pPr>
      <w:r w:rsidRPr="00CB7950">
        <w:t>driving laden vehicles (on and off road)</w:t>
      </w:r>
    </w:p>
    <w:p w:rsidR="00000000" w:rsidRPr="00CB7950" w:rsidP="00CB7950">
      <w:pPr>
        <w:pStyle w:val="ListBullet2"/>
      </w:pPr>
      <w:r w:rsidRPr="00CB7950">
        <w:t>performing basic maintenance skills</w:t>
      </w:r>
    </w:p>
    <w:p w:rsidR="00000000" w:rsidRPr="00CB7950" w:rsidP="00CB7950">
      <w:pPr>
        <w:pStyle w:val="ListBullet2"/>
      </w:pPr>
      <w:r w:rsidRPr="00CB7950">
        <w:t>applying knots, load securing devices and attachment points for loaded vehicles</w:t>
      </w:r>
    </w:p>
    <w:p w:rsidR="00000000" w:rsidRPr="00CB7950" w:rsidP="00CB7950">
      <w:pPr>
        <w:pStyle w:val="ListBullet2"/>
      </w:pPr>
      <w:r w:rsidRPr="00CB7950">
        <w:t>applying recovery techniques for bogged plant/vehicles</w:t>
      </w:r>
    </w:p>
    <w:p w:rsidR="00000000" w:rsidRPr="00CB7950" w:rsidP="00CB7950">
      <w:pPr>
        <w:pStyle w:val="ListBullet2"/>
      </w:pPr>
      <w:r w:rsidRPr="00CB7950">
        <w:t>acquiring required licenses and permits</w:t>
      </w:r>
    </w:p>
    <w:p w:rsidR="00000000" w:rsidRPr="00CB7950" w:rsidP="00CB7950">
      <w:pPr>
        <w:pStyle w:val="ListBullet2"/>
      </w:pPr>
      <w:r w:rsidRPr="00CB7950">
        <w:t>applying diagnostic and troubleshooting procedures</w:t>
      </w:r>
    </w:p>
    <w:p w:rsidR="00000000" w:rsidRPr="00CB7950" w:rsidP="00CB7950">
      <w:pPr>
        <w:pStyle w:val="ListBullet"/>
      </w:pPr>
      <w:r w:rsidRPr="00CB7950">
        <w:t xml:space="preserve">work with others to mobilise </w:t>
      </w:r>
      <w:r w:rsidRPr="00CB7950">
        <w:t xml:space="preserve">materials and equipment that meets all of the required outcomes, including: </w:t>
      </w:r>
    </w:p>
    <w:p w:rsidR="00000000" w:rsidRPr="00CB7950" w:rsidP="00CB7950">
      <w:pPr>
        <w:pStyle w:val="ListBullet2"/>
      </w:pPr>
      <w:r w:rsidRPr="00CB7950">
        <w:t>communicating information to base or other vehicles.</w:t>
      </w:r>
    </w:p>
    <w:p w:rsidR="00000000" w:rsidRPr="00CB7950" w:rsidP="00CB7950">
      <w:pPr>
        <w:pStyle w:val="AllowPageBreak"/>
      </w:pPr>
    </w:p>
    <w:p w:rsidR="00000000" w:rsidRPr="00CB7950" w:rsidP="00CB7950">
      <w:pPr>
        <w:pStyle w:val="Heading1"/>
      </w:pPr>
      <w:bookmarkStart w:id="10" w:name="O_1107722"/>
      <w:bookmarkEnd w:id="10"/>
      <w:r w:rsidRPr="00CB7950">
        <w:t>Knowledge Evidence</w:t>
      </w:r>
    </w:p>
    <w:p w:rsidR="00000000" w:rsidRPr="00CB7950" w:rsidP="005314F7">
      <w:pPr>
        <w:pStyle w:val="BodyText"/>
      </w:pPr>
      <w:r w:rsidRPr="00CB7950">
        <w:t>The candidate must be able to demonstrate knowledge to complete the tasks outlined in t</w:t>
      </w:r>
      <w:r w:rsidRPr="00CB7950">
        <w:t>he elements, performance criteria and foundation skills of this unit, including knowledge of:</w:t>
      </w:r>
    </w:p>
    <w:p w:rsidR="00000000" w:rsidRPr="00CB7950" w:rsidP="00CB7950">
      <w:pPr>
        <w:pStyle w:val="ListBullet"/>
      </w:pPr>
      <w:r w:rsidRPr="00CB7950">
        <w:t xml:space="preserve">key policies, procedures and established requirements for mobilising equipment and materials, including those for: </w:t>
      </w:r>
    </w:p>
    <w:p w:rsidR="00000000" w:rsidRPr="00CB7950" w:rsidP="00CB7950">
      <w:pPr>
        <w:pStyle w:val="ListBullet2"/>
      </w:pPr>
      <w:r w:rsidRPr="00CB7950">
        <w:t xml:space="preserve">safe carrying of loads </w:t>
      </w:r>
    </w:p>
    <w:p w:rsidR="00000000" w:rsidRPr="00CB7950" w:rsidP="00CB7950">
      <w:pPr>
        <w:pStyle w:val="ListBullet2"/>
      </w:pPr>
      <w:r w:rsidRPr="00CB7950">
        <w:t>operational maintenance</w:t>
      </w:r>
    </w:p>
    <w:p w:rsidR="00000000" w:rsidRPr="00CB7950" w:rsidP="00CB7950">
      <w:pPr>
        <w:pStyle w:val="ListBullet2"/>
      </w:pPr>
      <w:r w:rsidRPr="00CB7950">
        <w:t>driving, recovering and washing vehicles</w:t>
      </w:r>
    </w:p>
    <w:p w:rsidR="00000000" w:rsidRPr="00CB7950" w:rsidP="00CB7950">
      <w:pPr>
        <w:pStyle w:val="ListBullet2"/>
      </w:pPr>
      <w:r w:rsidRPr="00CB7950">
        <w:t>emergencies</w:t>
      </w:r>
    </w:p>
    <w:p w:rsidR="00000000" w:rsidRPr="00CB7950" w:rsidP="00CB7950">
      <w:pPr>
        <w:pStyle w:val="ListBullet2"/>
      </w:pPr>
      <w:r w:rsidRPr="00CB7950">
        <w:t>workplace health and safety</w:t>
      </w:r>
    </w:p>
    <w:p w:rsidR="00000000" w:rsidRPr="00CB7950" w:rsidP="00CB7950">
      <w:pPr>
        <w:pStyle w:val="ListBullet2"/>
      </w:pPr>
      <w:r w:rsidRPr="00CB7950">
        <w:t>housekeeping</w:t>
      </w:r>
    </w:p>
    <w:p w:rsidR="00000000" w:rsidRPr="00CB7950" w:rsidP="00CB7950">
      <w:pPr>
        <w:pStyle w:val="ListBullet"/>
      </w:pPr>
      <w:r w:rsidRPr="00CB7950">
        <w:t>reasons loads shift and methods of preventing shifting</w:t>
      </w:r>
    </w:p>
    <w:p w:rsidR="00000000" w:rsidRPr="00CB7950" w:rsidP="00CB7950">
      <w:pPr>
        <w:pStyle w:val="ListBullet"/>
      </w:pPr>
      <w:r w:rsidRPr="00CB7950">
        <w:t>number and types of lashings to apply, fixing points and basic knots</w:t>
      </w:r>
    </w:p>
    <w:p w:rsidR="00000000" w:rsidRPr="00CB7950" w:rsidP="00CB7950">
      <w:pPr>
        <w:pStyle w:val="ListBullet"/>
      </w:pPr>
      <w:r w:rsidRPr="00CB7950">
        <w:t>procedures fo</w:t>
      </w:r>
      <w:r w:rsidRPr="00CB7950">
        <w:t>r applying a range of acquired safety and survival skills</w:t>
      </w:r>
    </w:p>
    <w:p w:rsidR="00000000" w:rsidRPr="00CB7950" w:rsidP="00CB7950">
      <w:pPr>
        <w:pStyle w:val="ListBullet"/>
      </w:pPr>
      <w:r w:rsidRPr="00CB7950">
        <w:t>hydraulic systems, components and cleanliness requirements</w:t>
      </w:r>
    </w:p>
    <w:p w:rsidR="00000000" w:rsidRPr="00CB7950" w:rsidP="00CB7950">
      <w:pPr>
        <w:pStyle w:val="ListBullet"/>
      </w:pPr>
      <w:r w:rsidRPr="00CB7950">
        <w:t>internal combustion motors and the major components.</w:t>
      </w:r>
    </w:p>
    <w:p w:rsidR="00000000" w:rsidRPr="00CB7950" w:rsidP="00CB7950">
      <w:pPr>
        <w:pStyle w:val="AllowPageBreak"/>
      </w:pPr>
    </w:p>
    <w:p w:rsidR="00000000" w:rsidRPr="00CB7950" w:rsidP="00CB7950">
      <w:pPr>
        <w:pStyle w:val="Heading1"/>
      </w:pPr>
      <w:bookmarkStart w:id="11" w:name="O_1107721"/>
      <w:bookmarkEnd w:id="11"/>
      <w:r w:rsidRPr="00CB7950">
        <w:t>Assessment Conditions</w:t>
      </w:r>
    </w:p>
    <w:p w:rsidR="00000000" w:rsidRPr="00CB7950" w:rsidP="005314F7">
      <w:pPr>
        <w:pStyle w:val="BodyText"/>
      </w:pPr>
      <w:r w:rsidRPr="00CB7950">
        <w:t>Mandatory conditions for assessment of this unit are stipulated below. The assessment must:</w:t>
      </w:r>
    </w:p>
    <w:p w:rsidR="00000000" w:rsidRPr="00CB7950" w:rsidP="00CB7950">
      <w:pPr>
        <w:pStyle w:val="ListBullet"/>
      </w:pPr>
      <w:r w:rsidRPr="00CB7950">
        <w:t>include access to:</w:t>
      </w:r>
    </w:p>
    <w:p w:rsidR="00000000" w:rsidRPr="00CB7950" w:rsidP="00CB7950">
      <w:pPr>
        <w:pStyle w:val="ListBullet2"/>
      </w:pPr>
      <w:r w:rsidRPr="00CB7950">
        <w:t>personal protective equipment</w:t>
      </w:r>
    </w:p>
    <w:p w:rsidR="00000000" w:rsidRPr="00CB7950" w:rsidP="00CB7950">
      <w:pPr>
        <w:pStyle w:val="ListBullet2"/>
      </w:pPr>
      <w:r w:rsidRPr="00CB7950">
        <w:t>equipment required to mobilise equipment and materials</w:t>
      </w:r>
    </w:p>
    <w:p w:rsidR="00000000" w:rsidRPr="00CB7950" w:rsidP="00CB7950">
      <w:pPr>
        <w:pStyle w:val="ListBullet"/>
      </w:pPr>
      <w:r w:rsidRPr="00CB7950">
        <w:t xml:space="preserve">be conducted in a safe environment; and, </w:t>
      </w:r>
    </w:p>
    <w:p w:rsidR="00000000" w:rsidRPr="00CB7950" w:rsidP="00CB7950">
      <w:pPr>
        <w:pStyle w:val="ListBullet"/>
      </w:pPr>
      <w:r w:rsidRPr="00CB7950">
        <w:t xml:space="preserve">be assessed in </w:t>
      </w:r>
      <w:r w:rsidRPr="00CB7950">
        <w:t>the context of this sector</w:t>
      </w:r>
      <w:r>
        <w:t>’</w:t>
      </w:r>
      <w:r w:rsidRPr="00CB7950">
        <w:t xml:space="preserve">s work environment; and, </w:t>
      </w:r>
    </w:p>
    <w:p w:rsidR="00000000" w:rsidRPr="00CB7950" w:rsidP="00CB7950">
      <w:pPr>
        <w:pStyle w:val="ListBullet"/>
      </w:pPr>
      <w:r w:rsidRPr="00CB7950">
        <w:t>be assessed in compliance with relevant legislation/regulation and using policies, procedures and processes directly related to the industry sector for which it is being assessed; and,</w:t>
      </w:r>
    </w:p>
    <w:p w:rsidR="00000000" w:rsidRPr="00CB7950" w:rsidP="00CB7950">
      <w:pPr>
        <w:pStyle w:val="ListBullet"/>
      </w:pPr>
      <w:r w:rsidRPr="00CB7950">
        <w:t>confirm consistent</w:t>
      </w:r>
      <w:r w:rsidRPr="00CB7950">
        <w:t xml:space="preserve"> performance can be applied in a range of relevant workplace circumstances.</w:t>
      </w:r>
    </w:p>
    <w:p w:rsidR="00000000" w:rsidRPr="00CB7950" w:rsidP="005314F7">
      <w:pPr>
        <w:pStyle w:val="BodyText"/>
      </w:pPr>
      <w:r w:rsidRPr="00CB7950">
        <w:t>Where personal safety or environmental damage are limiting factors, assessment may occur in a simulated work environment* provided it is realistic and sufficiently rigorous to cove</w:t>
      </w:r>
      <w:r w:rsidRPr="00CB7950">
        <w:t>r all aspects of this sector’s workplace performance, including environment, task skills, task management skills, contingency management skills and job role environment skills.</w:t>
      </w:r>
    </w:p>
    <w:p w:rsidR="00000000" w:rsidRPr="00CB7950" w:rsidP="00CB7950">
      <w:pPr>
        <w:pStyle w:val="BodyTextBold"/>
      </w:pPr>
      <w:r w:rsidRPr="00CB7950">
        <w:t>Assessor requirements</w:t>
      </w:r>
    </w:p>
    <w:p w:rsidR="00000000" w:rsidRPr="00CB7950" w:rsidP="005314F7">
      <w:pPr>
        <w:pStyle w:val="BodyText"/>
      </w:pPr>
      <w:r w:rsidRPr="00CB7950">
        <w:t>Assessors must be able to clearly demonstrate current and</w:t>
      </w:r>
      <w:r w:rsidRPr="00CB7950">
        <w:t xml:space="preserve"> relevant industry knowledge and experience to satisfy the mandatory regulatory standards as set out in the Standards for Registered Training Organisations (RTOs) 2015/Australian Quality Training Framework mandatory requirements for assessors current at th</w:t>
      </w:r>
      <w:r w:rsidRPr="00CB7950">
        <w:t>e time of assessment and any relevant licensing and certification requirements. This includes:</w:t>
      </w:r>
    </w:p>
    <w:p w:rsidR="00000000" w:rsidRPr="00CB7950" w:rsidP="00CB7950">
      <w:pPr>
        <w:pStyle w:val="ListBullet"/>
      </w:pPr>
      <w:r w:rsidRPr="00CB7950">
        <w:t>vocational competencies at least to the level being delivered and assessed</w:t>
      </w:r>
    </w:p>
    <w:p w:rsidR="00000000" w:rsidRPr="00CB7950" w:rsidP="00CB7950">
      <w:pPr>
        <w:pStyle w:val="ListBullet"/>
      </w:pPr>
      <w:r w:rsidRPr="00CB7950">
        <w:t>current industry skills directly relevant to the training and assessme</w:t>
      </w:r>
      <w:r w:rsidRPr="00CB7950">
        <w:t>nt being provided</w:t>
      </w:r>
    </w:p>
    <w:p w:rsidR="00000000" w:rsidRPr="00CB7950" w:rsidP="00CB7950">
      <w:pPr>
        <w:pStyle w:val="ListBullet"/>
      </w:pPr>
      <w:r w:rsidRPr="00CB7950">
        <w:t>current knowledge and skills in vocational training and learning that informs their training and assessment</w:t>
      </w:r>
    </w:p>
    <w:p w:rsidR="00000000" w:rsidRPr="00CB7950" w:rsidP="00CB7950">
      <w:pPr>
        <w:pStyle w:val="ListBullet"/>
      </w:pPr>
      <w:r w:rsidRPr="00CB7950">
        <w:t>formal relevant qualifications in training and assessment</w:t>
      </w:r>
    </w:p>
    <w:p w:rsidR="00000000" w:rsidRPr="00CB7950" w:rsidP="00CB7950">
      <w:pPr>
        <w:pStyle w:val="ListBullet"/>
      </w:pPr>
      <w:r w:rsidRPr="00CB7950">
        <w:t>having knowledge of and/or experience using the latest techniques and pr</w:t>
      </w:r>
      <w:r w:rsidRPr="00CB7950">
        <w:t xml:space="preserve">ocesses </w:t>
      </w:r>
    </w:p>
    <w:p w:rsidR="00000000" w:rsidRPr="00CB7950" w:rsidP="00CB7950">
      <w:pPr>
        <w:pStyle w:val="ListBullet"/>
      </w:pPr>
      <w:r w:rsidRPr="00CB7950">
        <w:t>possessing the required level of RII training product knowledge</w:t>
      </w:r>
    </w:p>
    <w:p w:rsidR="00000000" w:rsidRPr="00CB7950" w:rsidP="00CB7950">
      <w:pPr>
        <w:pStyle w:val="ListBullet"/>
      </w:pPr>
      <w:r w:rsidRPr="00CB7950">
        <w:t>having an understanding and knowledge of legislation and regulations relevant to the industry and to employment and workplaces</w:t>
      </w:r>
    </w:p>
    <w:p w:rsidR="00000000" w:rsidRPr="00CB7950" w:rsidP="00CB7950">
      <w:pPr>
        <w:pStyle w:val="ListBullet"/>
      </w:pPr>
      <w:r w:rsidRPr="00CB7950">
        <w:t>demonstrating the performance evidence, and knowledge ev</w:t>
      </w:r>
      <w:r w:rsidRPr="00CB7950">
        <w:t>idence outlined in this unit of competency, and</w:t>
      </w:r>
    </w:p>
    <w:p w:rsidR="00000000" w:rsidRPr="00CB7950" w:rsidP="00CB7950">
      <w:pPr>
        <w:pStyle w:val="ListBullet"/>
      </w:pPr>
      <w:r w:rsidRPr="00CB7950">
        <w:t>the minimum years of current** work experience after competency has been obtained as specified below in an industry sector relevant to the outcomes of the unit.</w:t>
      </w:r>
    </w:p>
    <w:p w:rsidR="00000000" w:rsidRPr="00CB7950" w:rsidP="005314F7">
      <w:pPr>
        <w:pStyle w:val="BodyText"/>
      </w:pPr>
      <w:r w:rsidRPr="00CB7950">
        <w:t>It is also acceptable for the appropriately qua</w:t>
      </w:r>
      <w:r w:rsidRPr="00CB7950">
        <w:t>lified assessor to work with an industry expert to conduct assessment together and for the industry expert to be involved in the assessment judgement. The industry expert must have current industry skills directly relevant to the training and assessment be</w:t>
      </w:r>
      <w:r w:rsidRPr="00CB7950">
        <w:t xml:space="preserve">ing provided. This means the industry subject matter expert must demonstrate skills and knowledge from the minimum years of current work experience after competency has been obtained as specified below, including time spent in </w:t>
      </w:r>
      <w:r w:rsidRPr="00CB7950">
        <w:t>roles related to the unit bei</w:t>
      </w:r>
      <w:r w:rsidRPr="00CB7950">
        <w:t>ng assessed:</w:t>
      </w:r>
    </w:p>
    <w:tbl>
      <w:tblPr>
        <w:tblW w:w="0" w:type="auto"/>
        <w:tblCellMar>
          <w:left w:w="62" w:type="dxa"/>
          <w:right w:w="62" w:type="dxa"/>
        </w:tblCellMar>
        <w:tblLook w:val="0000"/>
      </w:tblPr>
      <w:tblGrid>
        <w:gridCol w:w="4330"/>
        <w:gridCol w:w="1622"/>
        <w:gridCol w:w="3244"/>
      </w:tblGrid>
      <w:tr w:rsidTr="005314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7950" w:rsidP="00CB7950">
            <w:pPr>
              <w:pStyle w:val="BodyText"/>
            </w:pPr>
            <w:r w:rsidRPr="00CB795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7950" w:rsidP="00CB7950">
            <w:pPr>
              <w:pStyle w:val="BodyText"/>
            </w:pPr>
            <w:r w:rsidRPr="00CB795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rPr>
                <w:rStyle w:val="SpecialBold"/>
              </w:rPr>
              <w:t>Required assessor or industry subject matter expert experience</w:t>
            </w:r>
          </w:p>
        </w:tc>
      </w:tr>
      <w:tr w:rsidTr="005314F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1 year</w:t>
            </w:r>
          </w:p>
        </w:tc>
      </w:tr>
      <w:tr w:rsidTr="005314F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2 years</w:t>
            </w:r>
          </w:p>
        </w:tc>
      </w:tr>
      <w:tr w:rsidTr="005314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3 years</w:t>
            </w:r>
          </w:p>
        </w:tc>
      </w:tr>
      <w:tr w:rsidTr="005314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7950">
            <w:pPr>
              <w:pStyle w:val="BodyText"/>
              <w:rPr>
                <w:lang w:val="en-NZ"/>
              </w:rPr>
            </w:pPr>
            <w:r w:rsidRPr="00CB795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7950" w:rsidP="00CB7950">
            <w:pPr>
              <w:pStyle w:val="BodyText"/>
            </w:pPr>
            <w:r w:rsidRPr="00CB7950">
              <w:t>Where this unit is being assessed outside of the resources and infrastructure sectors assessor and/or industry subject matter expert experience should be in-line with industry standards for the sector in which it is being assessed and where no industry sta</w:t>
            </w:r>
            <w:r w:rsidRPr="00CB7950">
              <w:t>ndard is specified should comply with any relevant regulation.</w:t>
            </w:r>
          </w:p>
        </w:tc>
      </w:tr>
    </w:tbl>
    <w:p w:rsidR="00000000" w:rsidRPr="00CB7950" w:rsidP="005314F7">
      <w:pPr>
        <w:pStyle w:val="BodyText"/>
      </w:pPr>
      <w:r w:rsidRPr="00CB7950">
        <w:t>*Guidance on simulated environments has been stipulated in the RII implementation guide located on VETNet.</w:t>
      </w:r>
    </w:p>
    <w:p w:rsidR="00000000" w:rsidRPr="00CB7950" w:rsidP="005314F7">
      <w:pPr>
        <w:pStyle w:val="BodyText"/>
      </w:pPr>
      <w:r w:rsidRPr="00CB7950">
        <w:t>**Assessors can demonstrate current work experience through employment within indust</w:t>
      </w:r>
      <w:r w:rsidRPr="00CB7950">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B7950" w:rsidP="005314F7">
      <w:pPr>
        <w:pStyle w:val="BodyText"/>
      </w:pPr>
      <w:r w:rsidRPr="00CB7950">
        <w:t>*** While a unit of competency does not have an AQF level, where a unit is being delivered outside of a qualification the first numeric character in the unit code should be considered as the AQF indicator level for assessment purposes.</w:t>
      </w:r>
    </w:p>
    <w:p w:rsidR="00000000" w:rsidRPr="00CB7950" w:rsidP="00CB7950">
      <w:pPr>
        <w:pStyle w:val="Heading1"/>
      </w:pPr>
      <w:bookmarkStart w:id="12" w:name="O_1107719"/>
      <w:bookmarkEnd w:id="12"/>
      <w:r w:rsidRPr="00CB7950">
        <w:t>L</w:t>
      </w:r>
      <w:r w:rsidRPr="00CB7950">
        <w:t>inks</w:t>
      </w:r>
    </w:p>
    <w:p w:rsidR="00000000" w:rsidRPr="00CB7950" w:rsidP="005314F7">
      <w:pPr>
        <w:pStyle w:val="BodyText"/>
      </w:pPr>
      <w:r w:rsidRPr="00CB795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50A54">
        <w:rPr>
          <w:rStyle w:val="Hyperlink"/>
        </w:rPr>
        <w:t>https://vetnet.gov.au/Pages/TrainingDocs.aspx?q=88a61002-9a21-4386-aaf8-69c76e675272</w:t>
      </w:r>
      <w:r>
        <w:fldChar w:fldCharType="end"/>
      </w:r>
    </w:p>
    <w:p w:rsidR="00000000" w:rsidRPr="00CB7950" w:rsidP="00CB7950"/>
    <w:sectPr w:rsidSect="00CB79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50" w:rsidRPr="005314F7" w:rsidP="00531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F7" w:rsidP="00CB7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14F7" w:rsidP="00CB79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14F7" w:rsidP="00CB79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50" w:rsidP="00CB7950">
    <w:pPr>
      <w:pStyle w:val="Footer"/>
      <w:framePr w:wrap="around"/>
    </w:pPr>
    <w:r>
      <w:fldChar w:fldCharType="begin"/>
    </w:r>
    <w:r>
      <w:instrText xml:space="preserve"> DOCPROPERTY  Subject  \* MERGEFORMAT </w:instrText>
    </w:r>
    <w:r>
      <w:fldChar w:fldCharType="separate"/>
    </w:r>
    <w:r w:rsidR="005314F7">
      <w:t>Approved</w:t>
    </w:r>
    <w:r w:rsidR="005314F7">
      <w:fldChar w:fldCharType="end"/>
    </w:r>
    <w:r>
      <w:tab/>
      <w:t xml:space="preserve">Page </w:t>
    </w:r>
    <w:r>
      <w:fldChar w:fldCharType="begin"/>
    </w:r>
    <w:r>
      <w:instrText xml:space="preserve"> PAGE  \* Arabic  \* MERGEFORMAT </w:instrText>
    </w:r>
    <w:r>
      <w:fldChar w:fldCharType="separate"/>
    </w:r>
    <w:r w:rsidR="005314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4F7">
      <w:rPr>
        <w:noProof/>
      </w:rPr>
      <w:t>5</w:t>
    </w:r>
    <w:r>
      <w:rPr>
        <w:noProof/>
      </w:rPr>
      <w:fldChar w:fldCharType="end"/>
    </w:r>
  </w:p>
  <w:p w:rsidR="00CB7950" w:rsidP="00CB7950">
    <w:pPr>
      <w:pStyle w:val="Footer"/>
      <w:framePr w:wrap="around"/>
    </w:pPr>
    <w:r>
      <w:t xml:space="preserve">© Commonwealth of Australia, </w:t>
    </w:r>
    <w:r>
      <w:fldChar w:fldCharType="begin"/>
    </w:r>
    <w:r>
      <w:instrText xml:space="preserve"> DATE  \@ "yyyy"  \* MERGEFORMAT </w:instrText>
    </w:r>
    <w:r>
      <w:fldChar w:fldCharType="separate"/>
    </w:r>
    <w:r w:rsidR="005314F7">
      <w:rPr>
        <w:noProof/>
      </w:rPr>
      <w:t>2025</w:t>
    </w:r>
    <w:r>
      <w:fldChar w:fldCharType="end"/>
    </w:r>
    <w:r>
      <w:tab/>
    </w:r>
    <w:r>
      <w:fldChar w:fldCharType="begin"/>
    </w:r>
    <w:r>
      <w:instrText xml:space="preserve"> DOCPROPERTY  Author  \* MERGEFORMAT </w:instrText>
    </w:r>
    <w:r>
      <w:fldChar w:fldCharType="separate"/>
    </w:r>
    <w:r w:rsidR="005314F7">
      <w:t>Mining and Automotive Skills Alliance</w:t>
    </w:r>
    <w:r w:rsidR="005314F7">
      <w:fldChar w:fldCharType="end"/>
    </w:r>
  </w:p>
  <w:p w:rsidR="00CB7950" w:rsidP="00CB7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950" w:rsidRPr="005314F7" w:rsidP="005314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F7" w:rsidRPr="002D2AF8" w:rsidP="00CB7950">
    <w:pPr>
      <w:pStyle w:val="Header"/>
      <w:framePr w:wrap="around"/>
    </w:pPr>
    <w:r>
      <w:fldChar w:fldCharType="begin"/>
    </w:r>
    <w:r>
      <w:instrText xml:space="preserve"> TITLE   \* MERGEFORMAT </w:instrText>
    </w:r>
    <w:r>
      <w:fldChar w:fldCharType="separate"/>
    </w:r>
    <w:r>
      <w:t>RIIEGS304E Mobilise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4F7" w:rsidP="00CB79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50" w:rsidRPr="002D2AF8" w:rsidP="00CB7950">
    <w:pPr>
      <w:pStyle w:val="Header"/>
      <w:framePr w:wrap="around"/>
    </w:pPr>
    <w:r>
      <w:fldChar w:fldCharType="begin"/>
    </w:r>
    <w:r>
      <w:instrText xml:space="preserve"> TITLE   \* MERGEFORMAT </w:instrText>
    </w:r>
    <w:r>
      <w:fldChar w:fldCharType="separate"/>
    </w:r>
    <w:r w:rsidR="005314F7">
      <w:t>RIIEGS304E Mobilise equipment and materials</w:t>
    </w:r>
    <w:r w:rsidR="005314F7">
      <w:fldChar w:fldCharType="end"/>
    </w:r>
    <w:r>
      <w:tab/>
      <w:t xml:space="preserve">Date this document was generated: </w:t>
    </w:r>
    <w:r>
      <w:fldChar w:fldCharType="begin"/>
    </w:r>
    <w:r>
      <w:instrText xml:space="preserve"> CREATEDATE  \@ "d MMMM yyyy"  \* MERGEFORMAT </w:instrText>
    </w:r>
    <w:r>
      <w:fldChar w:fldCharType="separate"/>
    </w:r>
    <w:r w:rsidR="005314F7">
      <w:rPr>
        <w:noProof/>
      </w:rPr>
      <w:t>2 March 2025</w:t>
    </w:r>
    <w:r>
      <w:fldChar w:fldCharType="end"/>
    </w:r>
  </w:p>
  <w:p w:rsidR="00CB7950" w:rsidP="00CB7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4D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65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387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950"/>
    <w:pPr>
      <w:spacing w:before="360" w:after="60"/>
      <w:outlineLvl w:val="0"/>
    </w:pPr>
    <w:rPr>
      <w:sz w:val="32"/>
    </w:rPr>
  </w:style>
  <w:style w:type="paragraph" w:styleId="Heading2">
    <w:name w:val="heading 2"/>
    <w:basedOn w:val="HeadingBase"/>
    <w:next w:val="BodyText"/>
    <w:link w:val="Heading2Char"/>
    <w:qFormat/>
    <w:rsid w:val="00CB7950"/>
    <w:pPr>
      <w:keepLines/>
      <w:spacing w:before="240" w:after="120"/>
      <w:outlineLvl w:val="1"/>
    </w:pPr>
    <w:rPr>
      <w:sz w:val="28"/>
      <w:szCs w:val="40"/>
    </w:rPr>
  </w:style>
  <w:style w:type="paragraph" w:styleId="Heading3">
    <w:name w:val="heading 3"/>
    <w:basedOn w:val="HeadingBase"/>
    <w:next w:val="BodyText"/>
    <w:link w:val="Heading3Char"/>
    <w:qFormat/>
    <w:rsid w:val="00CB7950"/>
    <w:pPr>
      <w:spacing w:before="180" w:after="120"/>
      <w:outlineLvl w:val="2"/>
    </w:pPr>
    <w:rPr>
      <w:spacing w:val="-10"/>
      <w:kern w:val="32"/>
    </w:rPr>
  </w:style>
  <w:style w:type="paragraph" w:styleId="Heading4">
    <w:name w:val="heading 4"/>
    <w:basedOn w:val="HeadingBase"/>
    <w:next w:val="BodyText"/>
    <w:link w:val="Heading4Char"/>
    <w:qFormat/>
    <w:rsid w:val="00CB7950"/>
    <w:pPr>
      <w:spacing w:before="160" w:after="120"/>
      <w:outlineLvl w:val="3"/>
    </w:pPr>
    <w:rPr>
      <w:sz w:val="22"/>
    </w:rPr>
  </w:style>
  <w:style w:type="paragraph" w:styleId="Heading5">
    <w:name w:val="heading 5"/>
    <w:basedOn w:val="HeadingBase"/>
    <w:next w:val="Normal"/>
    <w:link w:val="Heading5Char"/>
    <w:qFormat/>
    <w:rsid w:val="00CB7950"/>
    <w:pPr>
      <w:spacing w:before="80"/>
      <w:outlineLvl w:val="4"/>
    </w:pPr>
    <w:rPr>
      <w:color w:val="918585"/>
      <w:sz w:val="20"/>
    </w:rPr>
  </w:style>
  <w:style w:type="paragraph" w:styleId="Heading6">
    <w:name w:val="heading 6"/>
    <w:basedOn w:val="HeadingBase"/>
    <w:next w:val="Normal"/>
    <w:link w:val="Heading6Char"/>
    <w:qFormat/>
    <w:rsid w:val="00CB7950"/>
    <w:pPr>
      <w:spacing w:before="60"/>
      <w:outlineLvl w:val="5"/>
    </w:pPr>
    <w:rPr>
      <w:color w:val="918585"/>
      <w:sz w:val="20"/>
    </w:rPr>
  </w:style>
  <w:style w:type="paragraph" w:styleId="Heading7">
    <w:name w:val="heading 7"/>
    <w:basedOn w:val="Normal"/>
    <w:next w:val="Normal"/>
    <w:link w:val="Heading7Char"/>
    <w:qFormat/>
    <w:rsid w:val="00CB7950"/>
    <w:pPr>
      <w:ind w:left="720"/>
      <w:outlineLvl w:val="6"/>
    </w:pPr>
    <w:rPr>
      <w:i/>
    </w:rPr>
  </w:style>
  <w:style w:type="paragraph" w:styleId="Heading8">
    <w:name w:val="heading 8"/>
    <w:basedOn w:val="Normal"/>
    <w:next w:val="Normal"/>
    <w:link w:val="Heading8Char"/>
    <w:qFormat/>
    <w:rsid w:val="00CB7950"/>
    <w:pPr>
      <w:ind w:left="720"/>
      <w:outlineLvl w:val="7"/>
    </w:pPr>
    <w:rPr>
      <w:i/>
    </w:rPr>
  </w:style>
  <w:style w:type="paragraph" w:styleId="Heading9">
    <w:name w:val="heading 9"/>
    <w:basedOn w:val="Normal"/>
    <w:next w:val="Normal"/>
    <w:link w:val="Heading9Char"/>
    <w:qFormat/>
    <w:rsid w:val="00CB7950"/>
    <w:pPr>
      <w:ind w:left="720"/>
      <w:outlineLvl w:val="8"/>
    </w:pPr>
    <w:rPr>
      <w:i/>
    </w:rPr>
  </w:style>
  <w:style w:type="character" w:default="1" w:styleId="DefaultParagraphFont">
    <w:name w:val="Default Paragraph Font"/>
    <w:uiPriority w:val="1"/>
    <w:unhideWhenUsed/>
    <w:rsid w:val="00CB7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950"/>
  </w:style>
  <w:style w:type="character" w:customStyle="1" w:styleId="Heading1Char">
    <w:name w:val="Heading 1 Char"/>
    <w:basedOn w:val="DefaultParagraphFont"/>
    <w:link w:val="Heading1"/>
    <w:rsid w:val="00CB7950"/>
    <w:rPr>
      <w:rFonts w:ascii="Times New Roman" w:eastAsia="Times New Roman" w:hAnsi="Times New Roman" w:cs="Times New Roman"/>
      <w:b/>
      <w:sz w:val="32"/>
      <w:szCs w:val="20"/>
      <w:lang w:eastAsia="en-US"/>
    </w:rPr>
  </w:style>
  <w:style w:type="paragraph" w:styleId="BodyText">
    <w:name w:val="Body Text"/>
    <w:basedOn w:val="Normal"/>
    <w:link w:val="BodyTextChar"/>
    <w:rsid w:val="00CB7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950"/>
    <w:rPr>
      <w:rFonts w:ascii="Times New Roman" w:eastAsia="Times New Roman" w:hAnsi="Times New Roman" w:cs="Times New Roman"/>
      <w:sz w:val="24"/>
      <w:lang w:eastAsia="en-US"/>
    </w:rPr>
  </w:style>
  <w:style w:type="paragraph" w:styleId="List">
    <w:name w:val="List"/>
    <w:basedOn w:val="BodyText"/>
    <w:next w:val="BodyText"/>
    <w:rsid w:val="00CB7950"/>
    <w:pPr>
      <w:tabs>
        <w:tab w:val="left" w:pos="340"/>
      </w:tabs>
      <w:spacing w:before="60" w:after="60"/>
      <w:ind w:left="340" w:hanging="340"/>
    </w:pPr>
  </w:style>
  <w:style w:type="paragraph" w:styleId="ListBullet">
    <w:name w:val="List Bullet"/>
    <w:basedOn w:val="List"/>
    <w:rsid w:val="00CB7950"/>
    <w:pPr>
      <w:numPr>
        <w:numId w:val="12"/>
      </w:numPr>
      <w:tabs>
        <w:tab w:val="clear" w:pos="340"/>
      </w:tabs>
      <w:spacing w:before="40" w:after="40"/>
    </w:pPr>
  </w:style>
  <w:style w:type="character" w:customStyle="1" w:styleId="SpecialBold">
    <w:name w:val="Special Bold"/>
    <w:basedOn w:val="DefaultParagraphFont"/>
    <w:rsid w:val="00CB7950"/>
    <w:rPr>
      <w:b/>
      <w:spacing w:val="0"/>
    </w:rPr>
  </w:style>
  <w:style w:type="paragraph" w:styleId="ListBullet2">
    <w:name w:val="List Bullet 2"/>
    <w:basedOn w:val="List2"/>
    <w:rsid w:val="00CB7950"/>
    <w:pPr>
      <w:numPr>
        <w:numId w:val="13"/>
      </w:numPr>
      <w:tabs>
        <w:tab w:val="clear" w:pos="680"/>
      </w:tabs>
    </w:pPr>
  </w:style>
  <w:style w:type="character" w:styleId="Emphasis">
    <w:name w:val="Emphasis"/>
    <w:basedOn w:val="DefaultParagraphFont"/>
    <w:qFormat/>
    <w:rsid w:val="00CB7950"/>
    <w:rPr>
      <w:i/>
    </w:rPr>
  </w:style>
  <w:style w:type="paragraph" w:customStyle="1" w:styleId="SuperHeading">
    <w:name w:val="SuperHeading"/>
    <w:basedOn w:val="Normal"/>
    <w:rsid w:val="00CB7950"/>
    <w:pPr>
      <w:spacing w:before="240" w:after="120"/>
      <w:outlineLvl w:val="0"/>
    </w:pPr>
    <w:rPr>
      <w:rFonts w:ascii="Times New Roman" w:hAnsi="Times New Roman"/>
      <w:b/>
      <w:sz w:val="32"/>
    </w:rPr>
  </w:style>
  <w:style w:type="paragraph" w:customStyle="1" w:styleId="AllowPageBreak">
    <w:name w:val="AllowPageBreak"/>
    <w:rsid w:val="00CB79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B7950"/>
    <w:rPr>
      <w:b/>
    </w:rPr>
  </w:style>
  <w:style w:type="character" w:customStyle="1" w:styleId="Heading2Char">
    <w:name w:val="Heading 2 Char"/>
    <w:basedOn w:val="DefaultParagraphFont"/>
    <w:link w:val="Heading2"/>
    <w:rsid w:val="00CB7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950"/>
    <w:rPr>
      <w:rFonts w:ascii="Courier New" w:eastAsia="Times New Roman" w:hAnsi="Courier New" w:cs="Times New Roman"/>
      <w:i/>
      <w:szCs w:val="20"/>
      <w:lang w:eastAsia="en-US"/>
    </w:rPr>
  </w:style>
  <w:style w:type="paragraph" w:customStyle="1" w:styleId="HeadingBase">
    <w:name w:val="Heading Base"/>
    <w:rsid w:val="00CB7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950"/>
    <w:pPr>
      <w:tabs>
        <w:tab w:val="right" w:leader="dot" w:pos="9072"/>
      </w:tabs>
      <w:ind w:left="567"/>
    </w:pPr>
    <w:rPr>
      <w:szCs w:val="22"/>
    </w:rPr>
  </w:style>
  <w:style w:type="paragraph" w:customStyle="1" w:styleId="TOCBase">
    <w:name w:val="TOC Base"/>
    <w:rsid w:val="00CB7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950"/>
    <w:pPr>
      <w:tabs>
        <w:tab w:val="right" w:leader="dot" w:pos="9072"/>
      </w:tabs>
      <w:spacing w:before="40" w:after="40"/>
      <w:ind w:left="284"/>
    </w:pPr>
    <w:rPr>
      <w:rFonts w:ascii="Times New Roman" w:hAnsi="Times New Roman"/>
    </w:rPr>
  </w:style>
  <w:style w:type="paragraph" w:styleId="TOC1">
    <w:name w:val="toc 1"/>
    <w:basedOn w:val="TOCBase"/>
    <w:next w:val="Normal"/>
    <w:rsid w:val="00CB7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950"/>
    <w:rPr>
      <w:rFonts w:ascii="Times New Roman" w:eastAsia="Times New Roman" w:hAnsi="Times New Roman" w:cs="Times New Roman"/>
      <w:sz w:val="16"/>
      <w:lang w:eastAsia="en-US"/>
    </w:rPr>
  </w:style>
  <w:style w:type="paragraph" w:styleId="Title">
    <w:name w:val="Title"/>
    <w:basedOn w:val="HeadingBase"/>
    <w:link w:val="TitleChar"/>
    <w:qFormat/>
    <w:rsid w:val="00CB7950"/>
    <w:pPr>
      <w:spacing w:before="5040"/>
      <w:jc w:val="center"/>
    </w:pPr>
    <w:rPr>
      <w:sz w:val="48"/>
      <w:szCs w:val="72"/>
      <w:lang w:val="en-US"/>
    </w:rPr>
  </w:style>
  <w:style w:type="character" w:customStyle="1" w:styleId="TitleChar">
    <w:name w:val="Title Char"/>
    <w:basedOn w:val="DefaultParagraphFont"/>
    <w:link w:val="Title"/>
    <w:rsid w:val="00CB7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950"/>
    <w:pPr>
      <w:tabs>
        <w:tab w:val="left" w:pos="3600"/>
        <w:tab w:val="left" w:pos="3958"/>
      </w:tabs>
    </w:pPr>
  </w:style>
  <w:style w:type="paragraph" w:customStyle="1" w:styleId="Note">
    <w:name w:val="Note"/>
    <w:basedOn w:val="BodyText"/>
    <w:rsid w:val="00CB7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950"/>
    <w:pPr>
      <w:framePr w:wrap="auto" w:hAnchor="text" w:y="6049"/>
    </w:pPr>
    <w:rPr>
      <w:color w:val="000000"/>
      <w:sz w:val="40"/>
    </w:rPr>
  </w:style>
  <w:style w:type="paragraph" w:customStyle="1" w:styleId="TOCTitle">
    <w:name w:val="TOCTitle"/>
    <w:basedOn w:val="Heading1"/>
    <w:rsid w:val="00CB7950"/>
    <w:pPr>
      <w:spacing w:after="240"/>
      <w:jc w:val="center"/>
      <w:outlineLvl w:val="9"/>
    </w:pPr>
    <w:rPr>
      <w:caps/>
    </w:rPr>
  </w:style>
  <w:style w:type="paragraph" w:customStyle="1" w:styleId="Version">
    <w:name w:val="Version"/>
    <w:rsid w:val="00CB7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950"/>
    <w:pPr>
      <w:keepNext w:val="0"/>
      <w:tabs>
        <w:tab w:val="right" w:pos="4176"/>
      </w:tabs>
      <w:ind w:left="198" w:hanging="198"/>
    </w:pPr>
    <w:rPr>
      <w:rFonts w:ascii="Garamond" w:hAnsi="Garamond"/>
    </w:rPr>
  </w:style>
  <w:style w:type="paragraph" w:styleId="IndexHeading">
    <w:name w:val="index heading"/>
    <w:basedOn w:val="Normal"/>
    <w:next w:val="Index1"/>
    <w:semiHidden/>
    <w:rsid w:val="00CB7950"/>
    <w:pPr>
      <w:spacing w:before="120" w:after="120"/>
    </w:pPr>
    <w:rPr>
      <w:rFonts w:ascii="Arial" w:hAnsi="Arial"/>
      <w:b/>
      <w:color w:val="918585"/>
      <w:sz w:val="24"/>
    </w:rPr>
  </w:style>
  <w:style w:type="paragraph" w:styleId="Header">
    <w:name w:val="header"/>
    <w:basedOn w:val="Normal"/>
    <w:link w:val="HeaderChar"/>
    <w:rsid w:val="00CB7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950"/>
    <w:rPr>
      <w:rFonts w:ascii="Times New Roman" w:eastAsia="Times New Roman" w:hAnsi="Times New Roman" w:cs="Times New Roman"/>
      <w:sz w:val="16"/>
      <w:szCs w:val="20"/>
      <w:lang w:val="en-GB" w:eastAsia="en-US"/>
    </w:rPr>
  </w:style>
  <w:style w:type="paragraph" w:customStyle="1" w:styleId="Chapter">
    <w:name w:val="Chapter"/>
    <w:basedOn w:val="Normal"/>
    <w:rsid w:val="00CB7950"/>
    <w:pPr>
      <w:spacing w:before="240"/>
    </w:pPr>
    <w:rPr>
      <w:rFonts w:ascii="Times New Roman" w:hAnsi="Times New Roman"/>
      <w:smallCaps/>
      <w:spacing w:val="80"/>
      <w:sz w:val="28"/>
    </w:rPr>
  </w:style>
  <w:style w:type="paragraph" w:customStyle="1" w:styleId="InChapter">
    <w:name w:val="InChapter"/>
    <w:basedOn w:val="Heading3"/>
    <w:rsid w:val="00CB7950"/>
    <w:pPr>
      <w:spacing w:after="240"/>
      <w:outlineLvl w:val="9"/>
    </w:pPr>
    <w:rPr>
      <w:noProof/>
    </w:rPr>
  </w:style>
  <w:style w:type="paragraph" w:styleId="Index2">
    <w:name w:val="index 2"/>
    <w:basedOn w:val="Normal"/>
    <w:next w:val="Normal"/>
    <w:semiHidden/>
    <w:rsid w:val="00CB7950"/>
    <w:pPr>
      <w:tabs>
        <w:tab w:val="right" w:pos="4176"/>
      </w:tabs>
      <w:ind w:left="568" w:hanging="284"/>
    </w:pPr>
    <w:rPr>
      <w:rFonts w:ascii="Garamond" w:hAnsi="Garamond"/>
    </w:rPr>
  </w:style>
  <w:style w:type="paragraph" w:customStyle="1" w:styleId="Byline">
    <w:name w:val="Byline"/>
    <w:rsid w:val="00CB7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950"/>
    <w:pPr>
      <w:tabs>
        <w:tab w:val="clear" w:pos="3600"/>
        <w:tab w:val="clear" w:pos="3958"/>
      </w:tabs>
      <w:jc w:val="right"/>
    </w:pPr>
  </w:style>
  <w:style w:type="paragraph" w:styleId="Caption">
    <w:name w:val="caption"/>
    <w:basedOn w:val="BodyText"/>
    <w:next w:val="Normal"/>
    <w:qFormat/>
    <w:rsid w:val="00CB7950"/>
    <w:pPr>
      <w:framePr w:w="2268" w:hSpace="181" w:vSpace="181" w:wrap="around" w:vAnchor="text" w:hAnchor="page" w:x="1135" w:y="285" w:anchorLock="1"/>
    </w:pPr>
    <w:rPr>
      <w:i/>
    </w:rPr>
  </w:style>
  <w:style w:type="paragraph" w:customStyle="1" w:styleId="MiniTOCTitle">
    <w:name w:val="MiniTOCTitle"/>
    <w:basedOn w:val="Heading4"/>
    <w:rsid w:val="00CB7950"/>
    <w:pPr>
      <w:spacing w:before="240"/>
      <w:outlineLvl w:val="9"/>
    </w:pPr>
    <w:rPr>
      <w:noProof/>
      <w:sz w:val="24"/>
    </w:rPr>
  </w:style>
  <w:style w:type="paragraph" w:customStyle="1" w:styleId="MiniTOCItem">
    <w:name w:val="MiniTOCItem"/>
    <w:basedOn w:val="ListBullet"/>
    <w:rsid w:val="00CB7950"/>
    <w:pPr>
      <w:numPr>
        <w:numId w:val="0"/>
      </w:numPr>
      <w:tabs>
        <w:tab w:val="right" w:leader="dot" w:pos="6521"/>
      </w:tabs>
      <w:spacing w:before="0" w:after="0"/>
    </w:pPr>
  </w:style>
  <w:style w:type="paragraph" w:customStyle="1" w:styleId="TOFTitle">
    <w:name w:val="TOFTitle"/>
    <w:basedOn w:val="TOCTitle"/>
    <w:rsid w:val="00CB7950"/>
  </w:style>
  <w:style w:type="paragraph" w:styleId="TableofFigures">
    <w:name w:val="table of figures"/>
    <w:basedOn w:val="Normal"/>
    <w:next w:val="Normal"/>
    <w:semiHidden/>
    <w:rsid w:val="00CB7950"/>
    <w:pPr>
      <w:tabs>
        <w:tab w:val="right" w:leader="dot" w:pos="9072"/>
      </w:tabs>
      <w:ind w:left="970" w:hanging="403"/>
    </w:pPr>
    <w:rPr>
      <w:rFonts w:ascii="Times New Roman" w:hAnsi="Times New Roman"/>
      <w:b/>
    </w:rPr>
  </w:style>
  <w:style w:type="paragraph" w:styleId="ListNumber">
    <w:name w:val="List Number"/>
    <w:basedOn w:val="List"/>
    <w:rsid w:val="00CB7950"/>
    <w:pPr>
      <w:numPr>
        <w:numId w:val="15"/>
      </w:numPr>
      <w:tabs>
        <w:tab w:val="clear" w:pos="340"/>
      </w:tabs>
    </w:pPr>
  </w:style>
  <w:style w:type="character" w:customStyle="1" w:styleId="WingdingSymbols">
    <w:name w:val="Wingding Symbols"/>
    <w:rsid w:val="00CB7950"/>
    <w:rPr>
      <w:rFonts w:ascii="Wingdings" w:hAnsi="Wingdings"/>
    </w:rPr>
  </w:style>
  <w:style w:type="paragraph" w:customStyle="1" w:styleId="TableHeading">
    <w:name w:val="Table Heading"/>
    <w:basedOn w:val="HeadingBase"/>
    <w:rsid w:val="00CB7950"/>
    <w:pPr>
      <w:keepLines/>
      <w:pBdr>
        <w:bottom w:val="single" w:sz="6" w:space="1" w:color="918585"/>
      </w:pBdr>
      <w:spacing w:before="240"/>
    </w:pPr>
  </w:style>
  <w:style w:type="character" w:customStyle="1" w:styleId="HotSpot">
    <w:name w:val="HotSpot"/>
    <w:rsid w:val="00CB7950"/>
    <w:rPr>
      <w:color w:val="0033CC"/>
      <w:u w:val="none"/>
    </w:rPr>
  </w:style>
  <w:style w:type="paragraph" w:customStyle="1" w:styleId="BodyTextRight">
    <w:name w:val="Body Text Right"/>
    <w:basedOn w:val="BodyText"/>
    <w:rsid w:val="00CB7950"/>
    <w:pPr>
      <w:spacing w:before="0" w:after="0"/>
      <w:jc w:val="right"/>
    </w:pPr>
  </w:style>
  <w:style w:type="paragraph" w:styleId="Index3">
    <w:name w:val="index 3"/>
    <w:basedOn w:val="ListNumber2"/>
    <w:next w:val="Normal"/>
    <w:semiHidden/>
    <w:rsid w:val="00CB7950"/>
    <w:pPr>
      <w:numPr>
        <w:numId w:val="0"/>
      </w:numPr>
      <w:tabs>
        <w:tab w:val="right" w:leader="dot" w:pos="4176"/>
      </w:tabs>
    </w:pPr>
  </w:style>
  <w:style w:type="paragraph" w:styleId="ListNumber2">
    <w:name w:val="List Number 2"/>
    <w:basedOn w:val="List2"/>
    <w:rsid w:val="00CB7950"/>
    <w:pPr>
      <w:numPr>
        <w:numId w:val="10"/>
      </w:numPr>
      <w:tabs>
        <w:tab w:val="clear" w:pos="1060"/>
      </w:tabs>
    </w:pPr>
  </w:style>
  <w:style w:type="paragraph" w:customStyle="1" w:styleId="MarginNote">
    <w:name w:val="Margin Note"/>
    <w:basedOn w:val="BodyText"/>
    <w:rsid w:val="00CB7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950"/>
    <w:rPr>
      <w:sz w:val="32"/>
    </w:rPr>
  </w:style>
  <w:style w:type="paragraph" w:customStyle="1" w:styleId="HeadingProcedure">
    <w:name w:val="Heading Procedure"/>
    <w:basedOn w:val="HeadingBase"/>
    <w:next w:val="Normal"/>
    <w:rsid w:val="00CB7950"/>
    <w:pPr>
      <w:tabs>
        <w:tab w:val="left" w:pos="0"/>
      </w:tabs>
      <w:spacing w:before="120" w:after="60"/>
    </w:pPr>
    <w:rPr>
      <w:i/>
      <w:color w:val="918585"/>
      <w:sz w:val="22"/>
    </w:rPr>
  </w:style>
  <w:style w:type="paragraph" w:customStyle="1" w:styleId="TableBodyText">
    <w:name w:val="Table Body Text"/>
    <w:basedOn w:val="BodyText"/>
    <w:rsid w:val="00CB7950"/>
    <w:pPr>
      <w:spacing w:before="60" w:after="60"/>
    </w:pPr>
  </w:style>
  <w:style w:type="paragraph" w:styleId="ListContinue">
    <w:name w:val="List Continue"/>
    <w:basedOn w:val="List"/>
    <w:rsid w:val="00CB7950"/>
    <w:pPr>
      <w:ind w:firstLine="0"/>
    </w:pPr>
  </w:style>
  <w:style w:type="paragraph" w:customStyle="1" w:styleId="ListNote">
    <w:name w:val="List Note"/>
    <w:basedOn w:val="List"/>
    <w:rsid w:val="00CB7950"/>
    <w:pPr>
      <w:pBdr>
        <w:top w:val="single" w:sz="6" w:space="2" w:color="918585"/>
        <w:bottom w:val="single" w:sz="6" w:space="2" w:color="918585"/>
      </w:pBdr>
      <w:tabs>
        <w:tab w:val="left" w:pos="1021"/>
      </w:tabs>
      <w:ind w:firstLine="0"/>
    </w:pPr>
  </w:style>
  <w:style w:type="paragraph" w:customStyle="1" w:styleId="Warning">
    <w:name w:val="Warning"/>
    <w:basedOn w:val="BodyText"/>
    <w:rsid w:val="00CB7950"/>
    <w:pPr>
      <w:shd w:val="clear" w:color="auto" w:fill="D9D9D9"/>
      <w:tabs>
        <w:tab w:val="left" w:pos="992"/>
      </w:tabs>
      <w:ind w:left="119" w:right="119"/>
    </w:pPr>
    <w:rPr>
      <w:sz w:val="20"/>
    </w:rPr>
  </w:style>
  <w:style w:type="paragraph" w:customStyle="1" w:styleId="MarginIcons">
    <w:name w:val="Margin Icons"/>
    <w:basedOn w:val="BodyText"/>
    <w:rsid w:val="00CB7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950"/>
    <w:rPr>
      <w:rFonts w:ascii="Courier New" w:hAnsi="Courier New"/>
    </w:rPr>
  </w:style>
  <w:style w:type="paragraph" w:customStyle="1" w:styleId="NoteBullet">
    <w:name w:val="Note Bullet"/>
    <w:basedOn w:val="Note"/>
    <w:rsid w:val="00CB7950"/>
    <w:pPr>
      <w:tabs>
        <w:tab w:val="clear" w:pos="680"/>
      </w:tabs>
      <w:spacing w:before="60" w:after="60"/>
    </w:pPr>
  </w:style>
  <w:style w:type="paragraph" w:customStyle="1" w:styleId="SubHeading2">
    <w:name w:val="SubHeading2"/>
    <w:basedOn w:val="HeadingBase"/>
    <w:rsid w:val="00CB7950"/>
    <w:pPr>
      <w:spacing w:before="240" w:after="60"/>
    </w:pPr>
    <w:rPr>
      <w:sz w:val="20"/>
    </w:rPr>
  </w:style>
  <w:style w:type="paragraph" w:customStyle="1" w:styleId="SubHeading1">
    <w:name w:val="SubHeading1"/>
    <w:basedOn w:val="HeadingBase"/>
    <w:rsid w:val="00CB7950"/>
    <w:pPr>
      <w:spacing w:before="240" w:after="60"/>
    </w:pPr>
    <w:rPr>
      <w:color w:val="918585"/>
      <w:sz w:val="22"/>
    </w:rPr>
  </w:style>
  <w:style w:type="paragraph" w:customStyle="1" w:styleId="SideHeading">
    <w:name w:val="Side Heading"/>
    <w:basedOn w:val="HeadingBase"/>
    <w:rsid w:val="00CB7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950"/>
    <w:pPr>
      <w:tabs>
        <w:tab w:val="num" w:pos="360"/>
      </w:tabs>
    </w:pPr>
  </w:style>
  <w:style w:type="paragraph" w:styleId="PlainText">
    <w:name w:val="Plain Text"/>
    <w:basedOn w:val="Normal"/>
    <w:link w:val="PlainTextChar"/>
    <w:rsid w:val="00CB7950"/>
    <w:rPr>
      <w:sz w:val="20"/>
    </w:rPr>
  </w:style>
  <w:style w:type="character" w:customStyle="1" w:styleId="PlainTextChar">
    <w:name w:val="Plain Text Char"/>
    <w:basedOn w:val="DefaultParagraphFont"/>
    <w:link w:val="PlainText"/>
    <w:rsid w:val="00CB7950"/>
    <w:rPr>
      <w:rFonts w:ascii="Courier New" w:eastAsia="Times New Roman" w:hAnsi="Courier New" w:cs="Times New Roman"/>
      <w:sz w:val="20"/>
      <w:szCs w:val="20"/>
      <w:lang w:eastAsia="en-US"/>
    </w:rPr>
  </w:style>
  <w:style w:type="character" w:customStyle="1" w:styleId="MenuOption">
    <w:name w:val="Menu Option"/>
    <w:basedOn w:val="DefaultParagraphFont"/>
    <w:rsid w:val="00CB7950"/>
    <w:rPr>
      <w:b/>
      <w:smallCaps/>
    </w:rPr>
  </w:style>
  <w:style w:type="paragraph" w:customStyle="1" w:styleId="TableListNumber">
    <w:name w:val="Table List Number"/>
    <w:basedOn w:val="ListNumber"/>
    <w:rsid w:val="00CB7950"/>
    <w:pPr>
      <w:numPr>
        <w:numId w:val="0"/>
      </w:numPr>
    </w:pPr>
  </w:style>
  <w:style w:type="paragraph" w:styleId="TOC4">
    <w:name w:val="toc 4"/>
    <w:basedOn w:val="TOCBase"/>
    <w:next w:val="Normal"/>
    <w:semiHidden/>
    <w:rsid w:val="00CB7950"/>
    <w:pPr>
      <w:tabs>
        <w:tab w:val="right" w:leader="dot" w:pos="9071"/>
      </w:tabs>
      <w:ind w:left="1701"/>
    </w:pPr>
  </w:style>
  <w:style w:type="paragraph" w:customStyle="1" w:styleId="ListAlpha">
    <w:name w:val="List Alpha"/>
    <w:basedOn w:val="List"/>
    <w:rsid w:val="00CB7950"/>
    <w:pPr>
      <w:numPr>
        <w:numId w:val="9"/>
      </w:numPr>
    </w:pPr>
  </w:style>
  <w:style w:type="paragraph" w:customStyle="1" w:styleId="ListAlpha2">
    <w:name w:val="List Alpha 2"/>
    <w:basedOn w:val="List2"/>
    <w:rsid w:val="00CB7950"/>
    <w:pPr>
      <w:numPr>
        <w:numId w:val="8"/>
      </w:numPr>
    </w:pPr>
  </w:style>
  <w:style w:type="paragraph" w:styleId="List2">
    <w:name w:val="List 2"/>
    <w:basedOn w:val="BodyText"/>
    <w:rsid w:val="00CB7950"/>
    <w:pPr>
      <w:tabs>
        <w:tab w:val="left" w:pos="680"/>
      </w:tabs>
      <w:spacing w:before="60" w:after="60"/>
      <w:ind w:left="680" w:hanging="340"/>
    </w:pPr>
  </w:style>
  <w:style w:type="paragraph" w:styleId="List3">
    <w:name w:val="List 3"/>
    <w:basedOn w:val="BodyText"/>
    <w:rsid w:val="00CB7950"/>
    <w:pPr>
      <w:tabs>
        <w:tab w:val="left" w:pos="1021"/>
      </w:tabs>
      <w:spacing w:before="60" w:after="60"/>
      <w:ind w:left="1020" w:hanging="340"/>
    </w:pPr>
  </w:style>
  <w:style w:type="paragraph" w:styleId="List4">
    <w:name w:val="List 4"/>
    <w:basedOn w:val="BodyText"/>
    <w:rsid w:val="00CB7950"/>
    <w:pPr>
      <w:tabs>
        <w:tab w:val="left" w:pos="1361"/>
      </w:tabs>
      <w:spacing w:before="60" w:after="60"/>
      <w:ind w:left="1361" w:hanging="340"/>
    </w:pPr>
  </w:style>
  <w:style w:type="paragraph" w:styleId="List5">
    <w:name w:val="List 5"/>
    <w:basedOn w:val="BodyText"/>
    <w:rsid w:val="00CB7950"/>
    <w:pPr>
      <w:tabs>
        <w:tab w:val="left" w:pos="1701"/>
      </w:tabs>
      <w:spacing w:before="60" w:after="60"/>
      <w:ind w:left="1701" w:hanging="340"/>
    </w:pPr>
  </w:style>
  <w:style w:type="paragraph" w:styleId="ListBullet3">
    <w:name w:val="List Bullet 3"/>
    <w:basedOn w:val="List3"/>
    <w:rsid w:val="00CB7950"/>
    <w:pPr>
      <w:numPr>
        <w:numId w:val="14"/>
      </w:numPr>
      <w:tabs>
        <w:tab w:val="clear" w:pos="1021"/>
      </w:tabs>
      <w:ind w:left="1037" w:hanging="357"/>
    </w:pPr>
  </w:style>
  <w:style w:type="paragraph" w:styleId="ListBullet4">
    <w:name w:val="List Bullet 4"/>
    <w:basedOn w:val="List4"/>
    <w:rsid w:val="00CB7950"/>
    <w:pPr>
      <w:numPr>
        <w:numId w:val="3"/>
      </w:numPr>
      <w:tabs>
        <w:tab w:val="clear" w:pos="1361"/>
      </w:tabs>
    </w:pPr>
  </w:style>
  <w:style w:type="paragraph" w:styleId="ListBullet5">
    <w:name w:val="List Bullet 5"/>
    <w:basedOn w:val="List5"/>
    <w:rsid w:val="00CB7950"/>
    <w:pPr>
      <w:numPr>
        <w:numId w:val="4"/>
      </w:numPr>
    </w:pPr>
  </w:style>
  <w:style w:type="paragraph" w:styleId="ListContinue2">
    <w:name w:val="List Continue 2"/>
    <w:basedOn w:val="List2"/>
    <w:rsid w:val="00CB7950"/>
    <w:pPr>
      <w:ind w:firstLine="0"/>
    </w:pPr>
  </w:style>
  <w:style w:type="paragraph" w:styleId="ListContinue3">
    <w:name w:val="List Continue 3"/>
    <w:basedOn w:val="List3"/>
    <w:rsid w:val="00CB7950"/>
    <w:pPr>
      <w:ind w:left="1021" w:firstLine="0"/>
    </w:pPr>
  </w:style>
  <w:style w:type="paragraph" w:styleId="ListContinue4">
    <w:name w:val="List Continue 4"/>
    <w:basedOn w:val="List4"/>
    <w:rsid w:val="00CB7950"/>
    <w:pPr>
      <w:ind w:firstLine="0"/>
    </w:pPr>
  </w:style>
  <w:style w:type="paragraph" w:styleId="ListContinue5">
    <w:name w:val="List Continue 5"/>
    <w:basedOn w:val="List5"/>
    <w:rsid w:val="00CB7950"/>
    <w:pPr>
      <w:ind w:firstLine="0"/>
    </w:pPr>
  </w:style>
  <w:style w:type="paragraph" w:styleId="ListNumber3">
    <w:name w:val="List Number 3"/>
    <w:basedOn w:val="List3"/>
    <w:rsid w:val="00CB7950"/>
    <w:pPr>
      <w:numPr>
        <w:numId w:val="5"/>
      </w:numPr>
    </w:pPr>
  </w:style>
  <w:style w:type="paragraph" w:styleId="ListNumber4">
    <w:name w:val="List Number 4"/>
    <w:basedOn w:val="List4"/>
    <w:rsid w:val="00CB7950"/>
    <w:pPr>
      <w:numPr>
        <w:numId w:val="6"/>
      </w:numPr>
    </w:pPr>
  </w:style>
  <w:style w:type="paragraph" w:styleId="ListNumber5">
    <w:name w:val="List Number 5"/>
    <w:basedOn w:val="List5"/>
    <w:rsid w:val="00CB7950"/>
    <w:pPr>
      <w:numPr>
        <w:numId w:val="7"/>
      </w:numPr>
    </w:pPr>
  </w:style>
  <w:style w:type="paragraph" w:styleId="BlockText">
    <w:name w:val="Block Text"/>
    <w:basedOn w:val="Normal"/>
    <w:rsid w:val="00CB7950"/>
    <w:pPr>
      <w:spacing w:after="120"/>
      <w:ind w:left="1440" w:right="1440"/>
    </w:pPr>
  </w:style>
  <w:style w:type="character" w:customStyle="1" w:styleId="Subscript">
    <w:name w:val="Subscript"/>
    <w:basedOn w:val="DefaultParagraphFont"/>
    <w:rsid w:val="00CB7950"/>
    <w:rPr>
      <w:sz w:val="16"/>
      <w:vertAlign w:val="subscript"/>
    </w:rPr>
  </w:style>
  <w:style w:type="character" w:customStyle="1" w:styleId="Superscript">
    <w:name w:val="Superscript"/>
    <w:basedOn w:val="DefaultParagraphFont"/>
    <w:rsid w:val="00CB7950"/>
    <w:rPr>
      <w:sz w:val="16"/>
      <w:vertAlign w:val="superscript"/>
    </w:rPr>
  </w:style>
  <w:style w:type="character" w:customStyle="1" w:styleId="Symbols">
    <w:name w:val="Symbols"/>
    <w:basedOn w:val="DefaultParagraphFont"/>
    <w:rsid w:val="00CB7950"/>
    <w:rPr>
      <w:rFonts w:ascii="Symbol" w:hAnsi="Symbol"/>
    </w:rPr>
  </w:style>
  <w:style w:type="character" w:customStyle="1" w:styleId="MenuOptions">
    <w:name w:val="Menu Options"/>
    <w:basedOn w:val="DefaultParagraphFont"/>
    <w:rsid w:val="00CB7950"/>
    <w:rPr>
      <w:rFonts w:ascii="Arial Narrow" w:hAnsi="Arial Narrow"/>
      <w:smallCaps/>
    </w:rPr>
  </w:style>
  <w:style w:type="character" w:customStyle="1" w:styleId="Buttons">
    <w:name w:val="Buttons"/>
    <w:basedOn w:val="DefaultParagraphFont"/>
    <w:rsid w:val="00CB7950"/>
    <w:rPr>
      <w:b/>
    </w:rPr>
  </w:style>
  <w:style w:type="character" w:customStyle="1" w:styleId="Underlined">
    <w:name w:val="Underlined"/>
    <w:basedOn w:val="DefaultParagraphFont"/>
    <w:rsid w:val="00CB7950"/>
    <w:rPr>
      <w:u w:val="single"/>
    </w:rPr>
  </w:style>
  <w:style w:type="paragraph" w:customStyle="1" w:styleId="TableBodyTextRight">
    <w:name w:val="Table Body Text Right"/>
    <w:basedOn w:val="TableBodyText"/>
    <w:rsid w:val="00CB7950"/>
    <w:pPr>
      <w:widowControl w:val="0"/>
      <w:autoSpaceDE w:val="0"/>
      <w:autoSpaceDN w:val="0"/>
      <w:adjustRightInd w:val="0"/>
      <w:jc w:val="right"/>
    </w:pPr>
    <w:rPr>
      <w:rFonts w:cs="Arial"/>
      <w:szCs w:val="18"/>
    </w:rPr>
  </w:style>
  <w:style w:type="paragraph" w:customStyle="1" w:styleId="CopyrightText">
    <w:name w:val="Copyright Text"/>
    <w:basedOn w:val="BodyText"/>
    <w:rsid w:val="00CB7950"/>
    <w:rPr>
      <w:sz w:val="18"/>
    </w:rPr>
  </w:style>
  <w:style w:type="paragraph" w:customStyle="1" w:styleId="BodySmallRight">
    <w:name w:val="Body Small Right"/>
    <w:basedOn w:val="BodyTextRight"/>
    <w:rsid w:val="00CB7950"/>
    <w:rPr>
      <w:sz w:val="18"/>
      <w:szCs w:val="18"/>
    </w:rPr>
  </w:style>
  <w:style w:type="paragraph" w:customStyle="1" w:styleId="MarginEdition">
    <w:name w:val="Margin Edition"/>
    <w:basedOn w:val="MarginNote"/>
    <w:rsid w:val="00CB7950"/>
    <w:pPr>
      <w:spacing w:before="0" w:after="0"/>
    </w:pPr>
    <w:rPr>
      <w:rFonts w:ascii="Times New Roman" w:hAnsi="Times New Roman"/>
      <w:color w:val="999999"/>
    </w:rPr>
  </w:style>
  <w:style w:type="paragraph" w:customStyle="1" w:styleId="Spacer">
    <w:name w:val="Spacer"/>
    <w:basedOn w:val="Normal"/>
    <w:rsid w:val="00CB7950"/>
    <w:rPr>
      <w:sz w:val="2"/>
      <w:szCs w:val="2"/>
    </w:rPr>
  </w:style>
  <w:style w:type="character" w:customStyle="1" w:styleId="Small">
    <w:name w:val="Small"/>
    <w:basedOn w:val="DefaultParagraphFont"/>
    <w:rsid w:val="00CB7950"/>
    <w:rPr>
      <w:sz w:val="16"/>
    </w:rPr>
  </w:style>
  <w:style w:type="paragraph" w:customStyle="1" w:styleId="WideTable">
    <w:name w:val="Wide Table"/>
    <w:basedOn w:val="Normal"/>
    <w:rsid w:val="00CB7950"/>
    <w:pPr>
      <w:ind w:left="-1418"/>
    </w:pPr>
    <w:rPr>
      <w:sz w:val="2"/>
      <w:szCs w:val="2"/>
    </w:rPr>
  </w:style>
  <w:style w:type="character" w:styleId="PageNumber">
    <w:name w:val="page number"/>
    <w:basedOn w:val="DefaultParagraphFont"/>
    <w:rsid w:val="00CB7950"/>
  </w:style>
  <w:style w:type="paragraph" w:styleId="Quote">
    <w:name w:val="Quote"/>
    <w:basedOn w:val="Heading1"/>
    <w:link w:val="QuoteChar"/>
    <w:qFormat/>
    <w:rsid w:val="00CB7950"/>
    <w:rPr>
      <w:b w:val="0"/>
      <w:sz w:val="72"/>
      <w:szCs w:val="72"/>
      <w:lang w:val="en-NZ"/>
    </w:rPr>
  </w:style>
  <w:style w:type="character" w:customStyle="1" w:styleId="QuoteChar">
    <w:name w:val="Quote Char"/>
    <w:basedOn w:val="DefaultParagraphFont"/>
    <w:link w:val="Quote"/>
    <w:rsid w:val="00CB7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950"/>
    <w:pPr>
      <w:pageBreakBefore/>
    </w:pPr>
  </w:style>
  <w:style w:type="paragraph" w:customStyle="1" w:styleId="Border">
    <w:name w:val="Border"/>
    <w:basedOn w:val="Normal"/>
    <w:qFormat/>
    <w:rsid w:val="00CB7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950"/>
    <w:rPr>
      <w:b/>
      <w:bCs/>
      <w:i/>
      <w:iCs/>
      <w:color w:val="auto"/>
    </w:rPr>
  </w:style>
  <w:style w:type="paragraph" w:styleId="IntenseQuote">
    <w:name w:val="Intense Quote"/>
    <w:basedOn w:val="Normal"/>
    <w:next w:val="Normal"/>
    <w:link w:val="IntenseQuoteChar"/>
    <w:uiPriority w:val="30"/>
    <w:qFormat/>
    <w:rsid w:val="00CB7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950"/>
    <w:rPr>
      <w:smallCaps/>
      <w:color w:val="auto"/>
      <w:u w:val="single"/>
    </w:rPr>
  </w:style>
  <w:style w:type="character" w:styleId="IntenseReference">
    <w:name w:val="Intense Reference"/>
    <w:basedOn w:val="DefaultParagraphFont"/>
    <w:uiPriority w:val="32"/>
    <w:qFormat/>
    <w:rsid w:val="00CB7950"/>
    <w:rPr>
      <w:b/>
      <w:bCs/>
      <w:smallCaps/>
      <w:color w:val="auto"/>
      <w:spacing w:val="5"/>
      <w:u w:val="single"/>
    </w:rPr>
  </w:style>
  <w:style w:type="paragraph" w:customStyle="1" w:styleId="2ColumnHeading">
    <w:name w:val="2Column Heading"/>
    <w:basedOn w:val="BodyText"/>
    <w:qFormat/>
    <w:rsid w:val="00CB7950"/>
    <w:pPr>
      <w:spacing w:after="60"/>
      <w:ind w:left="-2268"/>
    </w:pPr>
    <w:rPr>
      <w:b/>
    </w:rPr>
  </w:style>
  <w:style w:type="paragraph" w:customStyle="1" w:styleId="Heading1TOC">
    <w:name w:val="Heading1 TOC"/>
    <w:basedOn w:val="Normal"/>
    <w:qFormat/>
    <w:rsid w:val="00CB7950"/>
    <w:pPr>
      <w:spacing w:before="240" w:after="120"/>
    </w:pPr>
    <w:rPr>
      <w:rFonts w:ascii="Times New Roman" w:hAnsi="Times New Roman"/>
      <w:b/>
      <w:sz w:val="32"/>
    </w:rPr>
  </w:style>
  <w:style w:type="paragraph" w:customStyle="1" w:styleId="Heading2TOC">
    <w:name w:val="Heading2 TOC"/>
    <w:basedOn w:val="Normal"/>
    <w:qFormat/>
    <w:rsid w:val="00CB7950"/>
    <w:pPr>
      <w:spacing w:before="240" w:after="60"/>
    </w:pPr>
    <w:rPr>
      <w:rFonts w:ascii="Times New Roman" w:hAnsi="Times New Roman"/>
      <w:b/>
      <w:sz w:val="28"/>
    </w:rPr>
  </w:style>
  <w:style w:type="character" w:customStyle="1" w:styleId="Underline">
    <w:name w:val="Underline"/>
    <w:basedOn w:val="DefaultParagraphFont"/>
    <w:qFormat/>
    <w:rsid w:val="00CB7950"/>
    <w:rPr>
      <w:u w:val="single"/>
    </w:rPr>
  </w:style>
  <w:style w:type="character" w:customStyle="1" w:styleId="BoldandItalics">
    <w:name w:val="Bold and Italics"/>
    <w:qFormat/>
    <w:rsid w:val="00CB7950"/>
    <w:rPr>
      <w:b/>
      <w:i/>
      <w:u w:val="none"/>
    </w:rPr>
  </w:style>
  <w:style w:type="paragraph" w:styleId="BalloonText">
    <w:name w:val="Balloon Text"/>
    <w:basedOn w:val="Normal"/>
    <w:link w:val="BalloonTextChar"/>
    <w:rsid w:val="00CB7950"/>
    <w:rPr>
      <w:rFonts w:ascii="Tahoma" w:hAnsi="Tahoma" w:cs="Tahoma"/>
      <w:sz w:val="16"/>
      <w:szCs w:val="16"/>
    </w:rPr>
  </w:style>
  <w:style w:type="character" w:customStyle="1" w:styleId="BalloonTextChar">
    <w:name w:val="Balloon Text Char"/>
    <w:basedOn w:val="DefaultParagraphFont"/>
    <w:link w:val="BalloonText"/>
    <w:rsid w:val="00CB7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950"/>
    <w:rPr>
      <w:b/>
      <w:color w:val="660033"/>
      <w:spacing w:val="0"/>
    </w:rPr>
  </w:style>
  <w:style w:type="paragraph" w:customStyle="1" w:styleId="Nameditemlist">
    <w:name w:val="Named item list"/>
    <w:basedOn w:val="BodyText"/>
    <w:qFormat/>
    <w:rsid w:val="00CB7950"/>
    <w:pPr>
      <w:tabs>
        <w:tab w:val="left" w:pos="2835"/>
      </w:tabs>
      <w:ind w:left="2835" w:hanging="2835"/>
    </w:pPr>
  </w:style>
  <w:style w:type="paragraph" w:customStyle="1" w:styleId="BodyTextnopadding">
    <w:name w:val="Body Text no padding"/>
    <w:basedOn w:val="BodyText"/>
    <w:qFormat/>
    <w:rsid w:val="00CB7950"/>
    <w:pPr>
      <w:spacing w:before="0" w:after="0"/>
    </w:pPr>
  </w:style>
  <w:style w:type="character" w:styleId="Hyperlink">
    <w:name w:val="Hyperlink"/>
    <w:basedOn w:val="DefaultParagraphFont"/>
    <w:uiPriority w:val="99"/>
    <w:unhideWhenUsed/>
    <w:rsid w:val="005314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9823</Characters>
  <Application>Microsoft Office Word</Application>
  <DocSecurity>0</DocSecurity>
  <Lines>251</Lines>
  <Paragraphs>169</Paragraphs>
  <ScaleCrop>false</ScaleCrop>
  <Company>Author-it Software Corporation Ltd.</Company>
  <LinksUpToDate>false</LinksUpToDate>
  <CharactersWithSpaces>11208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RIIEGS304E Mobilise equipment and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