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1491" w:rsidP="001814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RIIEGS303D Provide geological field assistance</w:t>
      </w:r>
      <w:r>
        <w:fldChar w:fldCharType="end"/>
      </w:r>
    </w:p>
    <w:p w:rsidR="00181491" w:rsidP="00181491">
      <w:pPr>
        <w:pStyle w:val="Version"/>
        <w:sectPr w:rsidSect="006A27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A274B" w:rsidP="006A274B">
      <w:pPr>
        <w:pStyle w:val="SuperHeading"/>
      </w:pPr>
      <w:r w:rsidRPr="006A274B">
        <w:t>RIIEGS303D Provide geological field assistance</w:t>
      </w:r>
    </w:p>
    <w:p w:rsidR="00000000" w:rsidRPr="006A274B" w:rsidP="006A274B">
      <w:pPr>
        <w:pStyle w:val="Heading1"/>
      </w:pPr>
      <w:bookmarkStart w:id="1" w:name="O_686659"/>
      <w:bookmarkEnd w:id="1"/>
      <w:r w:rsidRPr="006A274B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18149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74B">
            <w:pPr>
              <w:pStyle w:val="BodyText"/>
              <w:rPr>
                <w:lang w:val="en-NZ"/>
              </w:rPr>
            </w:pPr>
            <w:r w:rsidRPr="006A274B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74B">
            <w:pPr>
              <w:pStyle w:val="BodyText"/>
              <w:rPr>
                <w:lang w:val="en-NZ"/>
              </w:rPr>
            </w:pPr>
            <w:r w:rsidRPr="006A274B">
              <w:t>Comment</w:t>
            </w:r>
          </w:p>
        </w:tc>
      </w:tr>
      <w:tr w:rsidTr="0018149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74B">
            <w:pPr>
              <w:pStyle w:val="BodyText"/>
              <w:rPr>
                <w:lang w:val="en-NZ"/>
              </w:rPr>
            </w:pPr>
            <w:r w:rsidRPr="006A274B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74B">
            <w:pPr>
              <w:pStyle w:val="BodyText"/>
              <w:rPr>
                <w:lang w:val="en-NZ"/>
              </w:rPr>
            </w:pPr>
            <w:r w:rsidRPr="006A274B">
              <w:t>This unit replaces RIIEGS303A Provide geological field assistance</w:t>
            </w:r>
          </w:p>
        </w:tc>
      </w:tr>
      <w:tr w:rsidTr="0018149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82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74B">
            <w:pPr>
              <w:pStyle w:val="BodyText"/>
              <w:rPr>
                <w:lang w:val="en-NZ"/>
              </w:rPr>
            </w:pPr>
            <w:r w:rsidRPr="006A274B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74B" w:rsidP="006A274B">
            <w:pPr>
              <w:pStyle w:val="BodyText"/>
            </w:pPr>
            <w:r w:rsidRPr="006A274B">
              <w:t>Required frequency and volume of evidence amended in Performance evidence.</w:t>
            </w:r>
          </w:p>
          <w:p w:rsidR="00000000" w:rsidRPr="006A274B" w:rsidP="006A274B">
            <w:pPr>
              <w:pStyle w:val="BodyText"/>
            </w:pPr>
            <w:r w:rsidRPr="006A274B">
              <w:t>Substantial amendments made in Assessment Conditions field, incl</w:t>
            </w:r>
            <w:r w:rsidRPr="006A274B">
              <w:t>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6A274B" w:rsidP="006A274B">
      <w:pPr>
        <w:pStyle w:val="BodyText"/>
      </w:pPr>
    </w:p>
    <w:p w:rsidR="00000000" w:rsidRPr="006A274B" w:rsidP="006A274B">
      <w:pPr>
        <w:pStyle w:val="AllowPageBreak"/>
      </w:pPr>
    </w:p>
    <w:p w:rsidR="00000000" w:rsidRPr="006A274B" w:rsidP="006A274B">
      <w:pPr>
        <w:pStyle w:val="Heading1"/>
      </w:pPr>
      <w:bookmarkStart w:id="2" w:name="O_686658"/>
      <w:bookmarkEnd w:id="2"/>
      <w:r w:rsidRPr="006A274B">
        <w:t>Application</w:t>
      </w:r>
    </w:p>
    <w:p w:rsidR="00000000" w:rsidRPr="006A274B" w:rsidP="00181491">
      <w:pPr>
        <w:pStyle w:val="BodyText"/>
      </w:pPr>
      <w:r w:rsidRPr="006A274B">
        <w:t>This unit describes a participant’</w:t>
      </w:r>
      <w:r w:rsidRPr="006A274B">
        <w:t>s skills and knowledge required to provide geological field assistance in Metalliferous mining.</w:t>
      </w:r>
    </w:p>
    <w:p w:rsidR="00000000" w:rsidRPr="006A274B" w:rsidP="00181491">
      <w:pPr>
        <w:pStyle w:val="BodyText"/>
      </w:pPr>
      <w:r w:rsidRPr="006A274B">
        <w:t>This unit is appropriate for those working in operational roles.</w:t>
      </w:r>
    </w:p>
    <w:p w:rsidR="00000000" w:rsidRPr="006A274B" w:rsidP="00181491">
      <w:pPr>
        <w:pStyle w:val="BodyText"/>
      </w:pPr>
      <w:r w:rsidRPr="006A274B">
        <w:t>Licensing, legislative, regulatory and certification requirements that apply to this unit can v</w:t>
      </w:r>
      <w:r w:rsidRPr="006A274B">
        <w:t>ary between states, territories, and Industry sectors. Relevant information must be sourced prior to application of the unit.</w:t>
      </w:r>
    </w:p>
    <w:p w:rsidR="00000000" w:rsidRPr="006A274B" w:rsidP="006A274B">
      <w:pPr>
        <w:pStyle w:val="Heading1"/>
      </w:pPr>
      <w:bookmarkStart w:id="3" w:name="O_686657"/>
      <w:bookmarkEnd w:id="3"/>
      <w:r w:rsidRPr="006A274B">
        <w:t>Unit Sector</w:t>
      </w:r>
    </w:p>
    <w:p w:rsidR="00000000" w:rsidRPr="006A274B" w:rsidP="00181491">
      <w:pPr>
        <w:pStyle w:val="BodyText"/>
      </w:pPr>
      <w:r w:rsidRPr="006A274B">
        <w:t>Metalliferous mining</w:t>
      </w:r>
    </w:p>
    <w:p w:rsidR="00000000" w:rsidRPr="006A274B" w:rsidP="006A274B">
      <w:pPr>
        <w:pStyle w:val="Heading1"/>
      </w:pPr>
      <w:bookmarkStart w:id="4" w:name="O_686656"/>
      <w:bookmarkEnd w:id="4"/>
      <w:r w:rsidRPr="006A274B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6A274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74B">
            <w:pPr>
              <w:pStyle w:val="BodyText"/>
              <w:rPr>
                <w:lang w:val="en-NZ"/>
              </w:rPr>
            </w:pPr>
            <w:r w:rsidRPr="006A274B">
              <w:t>1.</w:t>
            </w:r>
            <w:r w:rsidRPr="006A274B">
              <w:tab/>
              <w:t>Plan and prepare for geolo</w:t>
            </w:r>
            <w:r w:rsidRPr="006A274B">
              <w:t>gical field assistance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74B" w:rsidP="006A274B">
            <w:pPr>
              <w:pStyle w:val="BodyText"/>
            </w:pPr>
            <w:r w:rsidRPr="006A274B">
              <w:t>1.1.</w:t>
            </w:r>
            <w:r w:rsidRPr="006A274B">
              <w:tab/>
              <w:t>Access, interpret and apply  geological field assistance documentation and ensure the work activity is compliant</w:t>
            </w:r>
          </w:p>
          <w:p w:rsidR="00000000" w:rsidRPr="006A274B" w:rsidP="006A274B">
            <w:pPr>
              <w:pStyle w:val="BodyText"/>
            </w:pPr>
            <w:r w:rsidRPr="006A274B">
              <w:t>1.2.</w:t>
            </w:r>
            <w:r w:rsidRPr="006A274B">
              <w:tab/>
              <w:t>Obtain, read, interpret, clarify and confirm work requirements</w:t>
            </w:r>
          </w:p>
          <w:p w:rsidR="00000000" w:rsidRPr="006A274B" w:rsidP="006A274B">
            <w:pPr>
              <w:pStyle w:val="BodyText"/>
            </w:pPr>
            <w:r w:rsidRPr="006A274B">
              <w:t>1.3.</w:t>
            </w:r>
            <w:r w:rsidRPr="006A274B">
              <w:tab/>
              <w:t>Identify and address potential risks, haza</w:t>
            </w:r>
            <w:r w:rsidRPr="006A274B">
              <w:t>rds and environmental issues, and implement control measures</w:t>
            </w:r>
          </w:p>
          <w:p w:rsidR="00000000" w:rsidRPr="006A274B" w:rsidP="006A274B">
            <w:pPr>
              <w:pStyle w:val="BodyText"/>
            </w:pPr>
            <w:r w:rsidRPr="006A274B">
              <w:t>1.4.</w:t>
            </w:r>
            <w:r w:rsidRPr="006A274B">
              <w:tab/>
              <w:t>Arrange communications method and protocols with field team members</w:t>
            </w:r>
          </w:p>
          <w:p w:rsidR="00000000" w:rsidRPr="006A274B" w:rsidP="006A274B">
            <w:pPr>
              <w:pStyle w:val="BodyText"/>
            </w:pPr>
            <w:r w:rsidRPr="006A274B">
              <w:t>1.5.</w:t>
            </w:r>
            <w:r w:rsidRPr="006A274B">
              <w:tab/>
              <w:t>Select and wear personal protective equipment appropriate for work activities</w:t>
            </w:r>
          </w:p>
          <w:p w:rsidR="00000000" w:rsidRPr="006A274B" w:rsidP="006A274B">
            <w:pPr>
              <w:pStyle w:val="BodyText"/>
            </w:pPr>
            <w:r w:rsidRPr="006A274B">
              <w:t>1.6.</w:t>
            </w:r>
            <w:r w:rsidRPr="006A274B">
              <w:tab/>
              <w:t>Select and obtain relevant geologi</w:t>
            </w:r>
            <w:r w:rsidRPr="006A274B">
              <w:t>cal instruments and field equipment for work activities</w:t>
            </w:r>
          </w:p>
          <w:p w:rsidR="00000000" w:rsidRPr="006A274B" w:rsidP="006A274B">
            <w:pPr>
              <w:pStyle w:val="BodyText"/>
            </w:pPr>
            <w:r w:rsidRPr="006A274B">
              <w:t>1.7.</w:t>
            </w:r>
            <w:r w:rsidRPr="006A274B">
              <w:tab/>
              <w:t>Perform geological instrument and field equipment checks to ensure instruments and equipment are ready for operation</w:t>
            </w:r>
          </w:p>
          <w:p w:rsidR="00000000" w:rsidP="006A274B">
            <w:pPr>
              <w:pStyle w:val="BodyText"/>
              <w:rPr>
                <w:lang w:val="en-NZ"/>
              </w:rPr>
            </w:pPr>
            <w:r w:rsidRPr="006A274B">
              <w:t>1.8.</w:t>
            </w:r>
            <w:r w:rsidRPr="006A274B">
              <w:tab/>
              <w:t>Obtain and interpret emergency procedures, and be prepared for fire/accid</w:t>
            </w:r>
            <w:r w:rsidRPr="006A274B">
              <w:t>ent/emergency</w:t>
            </w:r>
          </w:p>
        </w:tc>
      </w:tr>
      <w:tr w:rsidTr="006A274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74B">
            <w:pPr>
              <w:pStyle w:val="BodyText"/>
              <w:rPr>
                <w:lang w:val="en-NZ"/>
              </w:rPr>
            </w:pPr>
            <w:r w:rsidRPr="006A274B">
              <w:t>2.</w:t>
            </w:r>
            <w:r w:rsidRPr="006A274B">
              <w:tab/>
              <w:t>Collect and classify common rocks, ores and minerals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74B" w:rsidP="006A274B">
            <w:pPr>
              <w:pStyle w:val="BodyText"/>
            </w:pPr>
            <w:r w:rsidRPr="006A274B">
              <w:t>2.1.</w:t>
            </w:r>
            <w:r w:rsidRPr="006A274B">
              <w:tab/>
              <w:t>Take rock, ore and mineral samples according to site procedures and geologists requirements</w:t>
            </w:r>
          </w:p>
          <w:p w:rsidR="00000000" w:rsidRPr="006A274B" w:rsidP="006A274B">
            <w:pPr>
              <w:pStyle w:val="BodyText"/>
            </w:pPr>
            <w:r w:rsidRPr="006A274B">
              <w:t>2.2.</w:t>
            </w:r>
            <w:r w:rsidRPr="006A274B">
              <w:tab/>
              <w:t>Communicate field activities and results to relevant personnel</w:t>
            </w:r>
          </w:p>
          <w:p w:rsidR="00000000" w:rsidRPr="006A274B" w:rsidP="006A274B">
            <w:pPr>
              <w:pStyle w:val="BodyText"/>
            </w:pPr>
            <w:r w:rsidRPr="006A274B">
              <w:t>2.3.</w:t>
            </w:r>
            <w:r w:rsidRPr="006A274B">
              <w:tab/>
            </w:r>
            <w:r w:rsidRPr="006A274B">
              <w:t>Examine specimens or outcrops to identify the properties and classify specimens into geological types</w:t>
            </w:r>
          </w:p>
          <w:p w:rsidR="00000000" w:rsidP="006A274B">
            <w:pPr>
              <w:pStyle w:val="BodyText"/>
              <w:rPr>
                <w:lang w:val="en-NZ"/>
              </w:rPr>
            </w:pPr>
            <w:r w:rsidRPr="006A274B">
              <w:t>2.4.</w:t>
            </w:r>
            <w:r w:rsidRPr="006A274B">
              <w:tab/>
              <w:t>Compile records of all sampling results</w:t>
            </w:r>
          </w:p>
        </w:tc>
      </w:tr>
      <w:tr w:rsidTr="006A274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74B">
            <w:pPr>
              <w:pStyle w:val="BodyText"/>
              <w:rPr>
                <w:lang w:val="en-NZ"/>
              </w:rPr>
            </w:pPr>
            <w:r w:rsidRPr="006A274B">
              <w:t>3.</w:t>
            </w:r>
            <w:r w:rsidRPr="006A274B">
              <w:tab/>
              <w:t>Use geological maps and sections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74B" w:rsidP="006A274B">
            <w:pPr>
              <w:pStyle w:val="BodyText"/>
            </w:pPr>
            <w:r w:rsidRPr="006A274B">
              <w:t>3.1.</w:t>
            </w:r>
            <w:r w:rsidRPr="006A274B">
              <w:tab/>
              <w:t>Interpret correct symbols to read geological maps and sections</w:t>
            </w:r>
          </w:p>
          <w:p w:rsidR="00000000" w:rsidRPr="006A274B" w:rsidP="006A274B">
            <w:pPr>
              <w:pStyle w:val="BodyText"/>
            </w:pPr>
            <w:r w:rsidRPr="006A274B">
              <w:t>3.2.</w:t>
            </w:r>
            <w:r w:rsidRPr="006A274B">
              <w:tab/>
              <w:t>Interpret and record geological problems using block diagrams</w:t>
            </w:r>
          </w:p>
          <w:p w:rsidR="00000000" w:rsidRPr="006A274B" w:rsidP="006A274B">
            <w:pPr>
              <w:pStyle w:val="BodyText"/>
            </w:pPr>
            <w:r w:rsidRPr="006A274B">
              <w:t>3.3.</w:t>
            </w:r>
            <w:r w:rsidRPr="006A274B">
              <w:tab/>
              <w:t>Interpret and record geographical features from landforms and maps</w:t>
            </w:r>
          </w:p>
          <w:p w:rsidR="00000000" w:rsidRPr="006A274B" w:rsidP="006A274B">
            <w:pPr>
              <w:pStyle w:val="BodyText"/>
            </w:pPr>
            <w:r w:rsidRPr="006A274B">
              <w:t>3.4.</w:t>
            </w:r>
            <w:r w:rsidRPr="006A274B">
              <w:tab/>
              <w:t>Identify, in weathered outcrop, simple features as signs of the fresh rock type</w:t>
            </w:r>
          </w:p>
          <w:p w:rsidR="00000000" w:rsidRPr="006A274B" w:rsidP="006A274B">
            <w:pPr>
              <w:pStyle w:val="BodyText"/>
            </w:pPr>
            <w:r w:rsidRPr="006A274B">
              <w:t>3.5.</w:t>
            </w:r>
            <w:r w:rsidRPr="006A274B">
              <w:tab/>
              <w:t>Carry out basic geological surv</w:t>
            </w:r>
            <w:r w:rsidRPr="006A274B">
              <w:t>eying techniques</w:t>
            </w:r>
          </w:p>
        </w:tc>
      </w:tr>
    </w:tbl>
    <w:p w:rsidR="00181491" w:rsidP="006A274B">
      <w:pPr>
        <w:pStyle w:val="BodyText"/>
      </w:pPr>
    </w:p>
    <w:p w:rsidR="00181491" w:rsidP="006A274B">
      <w:pPr>
        <w:pStyle w:val="BodyText"/>
      </w:pPr>
    </w:p>
    <w:p w:rsidR="00000000" w:rsidRPr="006A274B" w:rsidP="006A274B">
      <w:pPr>
        <w:pStyle w:val="Heading1"/>
      </w:pPr>
      <w:bookmarkStart w:id="5" w:name="O_686655"/>
      <w:bookmarkEnd w:id="5"/>
      <w:r w:rsidRPr="006A274B">
        <w:t>Foundation Skills</w:t>
      </w:r>
    </w:p>
    <w:p w:rsidR="00000000" w:rsidRPr="006A274B" w:rsidP="00181491">
      <w:pPr>
        <w:pStyle w:val="BodyText"/>
      </w:pPr>
      <w:r w:rsidRPr="006A274B">
        <w:t>Foundation skills essential to performance are explicit in the performance criteria of this unit. Further information is available in the Resources and Infrastructure Industry Training Package Companio</w:t>
      </w:r>
      <w:r w:rsidRPr="006A274B">
        <w:t>n Volume.</w:t>
      </w:r>
    </w:p>
    <w:p w:rsidR="00000000" w:rsidRPr="006A274B" w:rsidP="006A274B">
      <w:pPr>
        <w:pStyle w:val="Heading1"/>
      </w:pPr>
      <w:bookmarkStart w:id="6" w:name="O_686654"/>
      <w:bookmarkEnd w:id="6"/>
      <w:r w:rsidRPr="006A274B">
        <w:t>Unit Mapping Information</w:t>
      </w:r>
    </w:p>
    <w:p w:rsidR="00000000" w:rsidRPr="006A274B" w:rsidP="00181491">
      <w:pPr>
        <w:pStyle w:val="BodyText"/>
      </w:pPr>
      <w:r w:rsidRPr="006A274B">
        <w:t>RIIEGS303A Provide geological field assistance</w:t>
      </w:r>
    </w:p>
    <w:p w:rsidR="00000000" w:rsidRPr="006A274B" w:rsidP="006A274B">
      <w:pPr>
        <w:pStyle w:val="Heading1"/>
      </w:pPr>
      <w:bookmarkStart w:id="7" w:name="O_686660"/>
      <w:bookmarkEnd w:id="7"/>
      <w:r w:rsidRPr="006A274B">
        <w:t>Links</w:t>
      </w:r>
    </w:p>
    <w:p w:rsidR="00000000" w:rsidRPr="006A274B" w:rsidP="00181491">
      <w:pPr>
        <w:pStyle w:val="BodyText"/>
      </w:pPr>
      <w:r w:rsidRPr="006A274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B64F1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A274B" w:rsidP="006A274B"/>
    <w:sectPr w:rsidSect="006A274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7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74B" w:rsidRPr="00181491" w:rsidP="001814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7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491" w:rsidP="006A27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81491" w:rsidP="006A27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81491" w:rsidP="006A27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7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4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274B" w:rsidRPr="00181491" w:rsidP="001814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7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491" w:rsidRPr="002D2AF8" w:rsidP="006A27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RIIEGS303D Provide geological field assistance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181491" w:rsidP="006A27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27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27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27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27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27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27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27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27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27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27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27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274B"/>
  </w:style>
  <w:style w:type="character" w:customStyle="1" w:styleId="Heading1Char">
    <w:name w:val="Heading 1 Char"/>
    <w:basedOn w:val="DefaultParagraphFont"/>
    <w:link w:val="Heading1"/>
    <w:rsid w:val="006A27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27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274B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6A27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27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27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27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27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27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27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27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27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27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27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27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27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27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27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27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27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27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27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27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274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A274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A27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A274B"/>
    <w:rPr>
      <w:b/>
      <w:spacing w:val="0"/>
    </w:rPr>
  </w:style>
  <w:style w:type="paragraph" w:customStyle="1" w:styleId="SuperTitle">
    <w:name w:val="SuperTitle"/>
    <w:basedOn w:val="Title"/>
    <w:rsid w:val="006A27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27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27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274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27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27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27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27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27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27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27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27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27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274B"/>
    <w:rPr>
      <w:i/>
    </w:rPr>
  </w:style>
  <w:style w:type="paragraph" w:styleId="Caption">
    <w:name w:val="caption"/>
    <w:basedOn w:val="BodyText"/>
    <w:next w:val="Normal"/>
    <w:qFormat/>
    <w:rsid w:val="006A27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27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27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274B"/>
  </w:style>
  <w:style w:type="paragraph" w:styleId="TableofFigures">
    <w:name w:val="table of figures"/>
    <w:basedOn w:val="Normal"/>
    <w:next w:val="Normal"/>
    <w:semiHidden/>
    <w:rsid w:val="006A27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274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A274B"/>
    <w:rPr>
      <w:rFonts w:ascii="Wingdings" w:hAnsi="Wingdings"/>
    </w:rPr>
  </w:style>
  <w:style w:type="paragraph" w:customStyle="1" w:styleId="TableHeading">
    <w:name w:val="Table Heading"/>
    <w:basedOn w:val="HeadingBase"/>
    <w:rsid w:val="006A27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274B"/>
    <w:rPr>
      <w:color w:val="0033CC"/>
      <w:u w:val="none"/>
    </w:rPr>
  </w:style>
  <w:style w:type="paragraph" w:customStyle="1" w:styleId="BodyTextRight">
    <w:name w:val="Body Text Right"/>
    <w:basedOn w:val="BodyText"/>
    <w:rsid w:val="006A27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27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274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27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27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27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274B"/>
    <w:rPr>
      <w:sz w:val="32"/>
    </w:rPr>
  </w:style>
  <w:style w:type="paragraph" w:customStyle="1" w:styleId="HeadingProcedure">
    <w:name w:val="Heading Procedure"/>
    <w:basedOn w:val="HeadingBase"/>
    <w:next w:val="Normal"/>
    <w:rsid w:val="006A27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274B"/>
    <w:pPr>
      <w:spacing w:before="60" w:after="60"/>
    </w:pPr>
  </w:style>
  <w:style w:type="paragraph" w:styleId="ListContinue">
    <w:name w:val="List Continue"/>
    <w:basedOn w:val="List"/>
    <w:rsid w:val="006A274B"/>
    <w:pPr>
      <w:ind w:firstLine="0"/>
    </w:pPr>
  </w:style>
  <w:style w:type="paragraph" w:customStyle="1" w:styleId="ListNote">
    <w:name w:val="List Note"/>
    <w:basedOn w:val="List"/>
    <w:rsid w:val="006A27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27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27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274B"/>
    <w:rPr>
      <w:rFonts w:ascii="Courier New" w:hAnsi="Courier New"/>
    </w:rPr>
  </w:style>
  <w:style w:type="paragraph" w:customStyle="1" w:styleId="NoteBullet">
    <w:name w:val="Note Bullet"/>
    <w:basedOn w:val="Note"/>
    <w:rsid w:val="006A27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27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27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27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274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A27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27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274B"/>
    <w:rPr>
      <w:b/>
      <w:smallCaps/>
    </w:rPr>
  </w:style>
  <w:style w:type="paragraph" w:customStyle="1" w:styleId="TableListNumber">
    <w:name w:val="Table List Number"/>
    <w:basedOn w:val="ListNumber"/>
    <w:rsid w:val="006A27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27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274B"/>
    <w:pPr>
      <w:numPr>
        <w:numId w:val="7"/>
      </w:numPr>
    </w:pPr>
  </w:style>
  <w:style w:type="paragraph" w:customStyle="1" w:styleId="ListAlpha2">
    <w:name w:val="List Alpha 2"/>
    <w:basedOn w:val="List2"/>
    <w:rsid w:val="006A274B"/>
    <w:pPr>
      <w:numPr>
        <w:numId w:val="6"/>
      </w:numPr>
    </w:pPr>
  </w:style>
  <w:style w:type="paragraph" w:styleId="List2">
    <w:name w:val="List 2"/>
    <w:basedOn w:val="BodyText"/>
    <w:rsid w:val="006A27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27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27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27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274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274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A274B"/>
    <w:pPr>
      <w:numPr>
        <w:numId w:val="2"/>
      </w:numPr>
    </w:pPr>
  </w:style>
  <w:style w:type="paragraph" w:styleId="ListContinue2">
    <w:name w:val="List Continue 2"/>
    <w:basedOn w:val="List2"/>
    <w:rsid w:val="006A274B"/>
    <w:pPr>
      <w:ind w:firstLine="0"/>
    </w:pPr>
  </w:style>
  <w:style w:type="paragraph" w:styleId="ListContinue3">
    <w:name w:val="List Continue 3"/>
    <w:basedOn w:val="List3"/>
    <w:rsid w:val="006A274B"/>
    <w:pPr>
      <w:ind w:left="1021" w:firstLine="0"/>
    </w:pPr>
  </w:style>
  <w:style w:type="paragraph" w:styleId="ListContinue4">
    <w:name w:val="List Continue 4"/>
    <w:basedOn w:val="List4"/>
    <w:rsid w:val="006A274B"/>
    <w:pPr>
      <w:ind w:firstLine="0"/>
    </w:pPr>
  </w:style>
  <w:style w:type="paragraph" w:styleId="ListContinue5">
    <w:name w:val="List Continue 5"/>
    <w:basedOn w:val="List5"/>
    <w:rsid w:val="006A274B"/>
    <w:pPr>
      <w:ind w:firstLine="0"/>
    </w:pPr>
  </w:style>
  <w:style w:type="paragraph" w:styleId="ListNumber3">
    <w:name w:val="List Number 3"/>
    <w:basedOn w:val="List3"/>
    <w:rsid w:val="006A274B"/>
    <w:pPr>
      <w:numPr>
        <w:numId w:val="3"/>
      </w:numPr>
    </w:pPr>
  </w:style>
  <w:style w:type="paragraph" w:styleId="ListNumber4">
    <w:name w:val="List Number 4"/>
    <w:basedOn w:val="List4"/>
    <w:rsid w:val="006A274B"/>
    <w:pPr>
      <w:numPr>
        <w:numId w:val="4"/>
      </w:numPr>
    </w:pPr>
  </w:style>
  <w:style w:type="paragraph" w:styleId="ListNumber5">
    <w:name w:val="List Number 5"/>
    <w:basedOn w:val="List5"/>
    <w:rsid w:val="006A274B"/>
    <w:pPr>
      <w:numPr>
        <w:numId w:val="5"/>
      </w:numPr>
    </w:pPr>
  </w:style>
  <w:style w:type="paragraph" w:styleId="BlockText">
    <w:name w:val="Block Text"/>
    <w:basedOn w:val="Normal"/>
    <w:rsid w:val="006A27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27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274B"/>
    <w:rPr>
      <w:sz w:val="16"/>
      <w:vertAlign w:val="superscript"/>
    </w:rPr>
  </w:style>
  <w:style w:type="character" w:customStyle="1" w:styleId="Symbols">
    <w:name w:val="Symbols"/>
    <w:basedOn w:val="DefaultParagraphFont"/>
    <w:rsid w:val="006A274B"/>
    <w:rPr>
      <w:rFonts w:ascii="Symbol" w:hAnsi="Symbol"/>
    </w:rPr>
  </w:style>
  <w:style w:type="character" w:customStyle="1" w:styleId="MenuOptions">
    <w:name w:val="Menu Options"/>
    <w:basedOn w:val="DefaultParagraphFont"/>
    <w:rsid w:val="006A27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274B"/>
    <w:rPr>
      <w:b/>
    </w:rPr>
  </w:style>
  <w:style w:type="character" w:customStyle="1" w:styleId="Underlined">
    <w:name w:val="Underlined"/>
    <w:basedOn w:val="DefaultParagraphFont"/>
    <w:rsid w:val="006A274B"/>
    <w:rPr>
      <w:u w:val="single"/>
    </w:rPr>
  </w:style>
  <w:style w:type="paragraph" w:customStyle="1" w:styleId="TableBodyTextRight">
    <w:name w:val="Table Body Text Right"/>
    <w:basedOn w:val="TableBodyText"/>
    <w:rsid w:val="006A27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274B"/>
    <w:rPr>
      <w:sz w:val="18"/>
    </w:rPr>
  </w:style>
  <w:style w:type="paragraph" w:customStyle="1" w:styleId="BodySmallRight">
    <w:name w:val="Body Small Right"/>
    <w:basedOn w:val="BodyTextRight"/>
    <w:rsid w:val="006A274B"/>
    <w:rPr>
      <w:sz w:val="18"/>
      <w:szCs w:val="18"/>
    </w:rPr>
  </w:style>
  <w:style w:type="paragraph" w:customStyle="1" w:styleId="MarginEdition">
    <w:name w:val="Margin Edition"/>
    <w:basedOn w:val="MarginNote"/>
    <w:rsid w:val="006A27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274B"/>
    <w:rPr>
      <w:sz w:val="2"/>
      <w:szCs w:val="2"/>
    </w:rPr>
  </w:style>
  <w:style w:type="character" w:customStyle="1" w:styleId="Small">
    <w:name w:val="Small"/>
    <w:basedOn w:val="DefaultParagraphFont"/>
    <w:rsid w:val="006A274B"/>
    <w:rPr>
      <w:sz w:val="16"/>
    </w:rPr>
  </w:style>
  <w:style w:type="paragraph" w:customStyle="1" w:styleId="WideTable">
    <w:name w:val="Wide Table"/>
    <w:basedOn w:val="Normal"/>
    <w:rsid w:val="006A27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274B"/>
  </w:style>
  <w:style w:type="paragraph" w:styleId="Quote">
    <w:name w:val="Quote"/>
    <w:basedOn w:val="Heading1"/>
    <w:link w:val="QuoteChar"/>
    <w:qFormat/>
    <w:rsid w:val="006A27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27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274B"/>
    <w:pPr>
      <w:pageBreakBefore/>
    </w:pPr>
  </w:style>
  <w:style w:type="paragraph" w:customStyle="1" w:styleId="Border">
    <w:name w:val="Border"/>
    <w:basedOn w:val="Normal"/>
    <w:qFormat/>
    <w:rsid w:val="006A27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27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27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27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27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27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27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27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27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274B"/>
    <w:rPr>
      <w:u w:val="single"/>
    </w:rPr>
  </w:style>
  <w:style w:type="character" w:customStyle="1" w:styleId="BoldandItalics">
    <w:name w:val="Bold and Italics"/>
    <w:qFormat/>
    <w:rsid w:val="006A274B"/>
    <w:rPr>
      <w:b/>
      <w:i/>
      <w:u w:val="none"/>
    </w:rPr>
  </w:style>
  <w:style w:type="paragraph" w:styleId="BalloonText">
    <w:name w:val="Balloon Text"/>
    <w:basedOn w:val="Normal"/>
    <w:link w:val="BalloonTextChar"/>
    <w:rsid w:val="006A27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27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27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27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27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27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274B"/>
    <w:pPr>
      <w:spacing w:before="0" w:after="0"/>
    </w:pPr>
  </w:style>
  <w:style w:type="paragraph" w:customStyle="1" w:styleId="BodyTextBold">
    <w:name w:val="Body Text Bold"/>
    <w:basedOn w:val="BodyText"/>
    <w:qFormat/>
    <w:rsid w:val="006A274B"/>
    <w:rPr>
      <w:b/>
    </w:rPr>
  </w:style>
  <w:style w:type="character" w:styleId="Hyperlink">
    <w:name w:val="Hyperlink"/>
    <w:basedOn w:val="DefaultParagraphFont"/>
    <w:uiPriority w:val="99"/>
    <w:unhideWhenUsed/>
    <w:rsid w:val="001814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423</Words>
  <Characters>2784</Characters>
  <Application>Microsoft Office Word</Application>
  <DocSecurity>0</DocSecurity>
  <Lines>84</Lines>
  <Paragraphs>53</Paragraphs>
  <ScaleCrop>false</ScaleCrop>
  <Company>Author-it Software Corporation Ltd.</Company>
  <LinksUpToDate>false</LinksUpToDate>
  <CharactersWithSpaces>3154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RIIEGS303D Provide geological field assistance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2020-07-08T07:36:00Z</dcterms:created>
  <dcterms:modified xsi:type="dcterms:W3CDTF">2020-07-08T07:36:00Z</dcterms:modified>
</cp:coreProperties>
</file>