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E7A" w:rsidP="00E74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RIIEGS303D Provide geological field assistance</w:t>
      </w:r>
      <w:r>
        <w:fldChar w:fldCharType="end"/>
      </w:r>
    </w:p>
    <w:p w:rsidR="00E74E7A" w:rsidP="00E74E7A">
      <w:pPr>
        <w:pStyle w:val="Version"/>
        <w:sectPr w:rsidSect="00283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638" w:rsidP="00283638">
      <w:pPr>
        <w:pStyle w:val="SuperHeading"/>
      </w:pPr>
      <w:r w:rsidRPr="00283638">
        <w:t>RIIEGS303D Provide geological field assistance</w:t>
      </w:r>
    </w:p>
    <w:p w:rsidR="00000000" w:rsidRPr="00283638" w:rsidP="00283638">
      <w:pPr>
        <w:pStyle w:val="Heading1"/>
      </w:pPr>
      <w:bookmarkStart w:id="1" w:name="O_686659"/>
      <w:bookmarkEnd w:id="1"/>
      <w:r w:rsidRPr="0028363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74E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Comment</w:t>
            </w:r>
          </w:p>
        </w:tc>
      </w:tr>
      <w:tr w:rsidTr="00E74E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This unit replaces RIIEGS303A Provide geological field assistance</w:t>
            </w:r>
          </w:p>
        </w:tc>
      </w:tr>
      <w:tr w:rsidTr="00E74E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38" w:rsidP="00283638">
            <w:pPr>
              <w:pStyle w:val="BodyText"/>
            </w:pPr>
            <w:r w:rsidRPr="00283638">
              <w:t>Required frequency and volume of evidence amended in Performance evidence.</w:t>
            </w:r>
          </w:p>
          <w:p w:rsidR="00000000" w:rsidRPr="00283638" w:rsidP="00283638">
            <w:pPr>
              <w:pStyle w:val="BodyText"/>
            </w:pPr>
            <w:r w:rsidRPr="00283638">
              <w:t>Substantial amendments made in Assessment Conditions field, incl</w:t>
            </w:r>
            <w:r w:rsidRPr="00283638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3638" w:rsidP="00283638">
      <w:pPr>
        <w:pStyle w:val="BodyText"/>
      </w:pPr>
    </w:p>
    <w:p w:rsidR="00000000" w:rsidRPr="00283638" w:rsidP="00283638">
      <w:pPr>
        <w:pStyle w:val="AllowPageBreak"/>
      </w:pPr>
    </w:p>
    <w:p w:rsidR="00000000" w:rsidRPr="00283638" w:rsidP="00283638">
      <w:pPr>
        <w:pStyle w:val="Heading1"/>
      </w:pPr>
      <w:bookmarkStart w:id="2" w:name="O_686658"/>
      <w:bookmarkEnd w:id="2"/>
      <w:r w:rsidRPr="00283638">
        <w:t>Application</w:t>
      </w:r>
    </w:p>
    <w:p w:rsidR="00000000" w:rsidRPr="00283638" w:rsidP="00E74E7A">
      <w:pPr>
        <w:pStyle w:val="BodyText"/>
      </w:pPr>
      <w:r w:rsidRPr="00283638">
        <w:t>This unit describes a participant’</w:t>
      </w:r>
      <w:r w:rsidRPr="00283638">
        <w:t>s skills and knowledge required to provide geological field assistance in Metalliferous mining.</w:t>
      </w:r>
    </w:p>
    <w:p w:rsidR="00000000" w:rsidRPr="00283638" w:rsidP="00E74E7A">
      <w:pPr>
        <w:pStyle w:val="BodyText"/>
      </w:pPr>
      <w:r w:rsidRPr="00283638">
        <w:t>This unit is appropriate for those working in operational roles.</w:t>
      </w:r>
    </w:p>
    <w:p w:rsidR="00000000" w:rsidRPr="00283638" w:rsidP="00E74E7A">
      <w:pPr>
        <w:pStyle w:val="BodyText"/>
      </w:pPr>
      <w:r w:rsidRPr="00283638">
        <w:t>Licensing, legislative, regulatory and certification requirements that apply to this unit can v</w:t>
      </w:r>
      <w:r w:rsidRPr="00283638">
        <w:t>ary between states, territories, and Industry sectors. Relevant information must be sourced prior to application of the unit.</w:t>
      </w:r>
    </w:p>
    <w:p w:rsidR="00000000" w:rsidRPr="00283638" w:rsidP="00283638">
      <w:pPr>
        <w:pStyle w:val="Heading1"/>
      </w:pPr>
      <w:bookmarkStart w:id="3" w:name="O_686657"/>
      <w:bookmarkEnd w:id="3"/>
      <w:r w:rsidRPr="00283638">
        <w:t>Unit Sector</w:t>
      </w:r>
    </w:p>
    <w:p w:rsidR="00000000" w:rsidRPr="00283638" w:rsidP="00E74E7A">
      <w:pPr>
        <w:pStyle w:val="BodyText"/>
      </w:pPr>
      <w:r w:rsidRPr="00283638">
        <w:t>Metalliferous mining</w:t>
      </w:r>
    </w:p>
    <w:p w:rsidR="00000000" w:rsidRPr="00283638" w:rsidP="00283638">
      <w:pPr>
        <w:pStyle w:val="Heading1"/>
      </w:pPr>
      <w:bookmarkStart w:id="4" w:name="O_686656"/>
      <w:bookmarkEnd w:id="4"/>
      <w:r w:rsidRPr="0028363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363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1.</w:t>
            </w:r>
            <w:r w:rsidRPr="00283638">
              <w:tab/>
              <w:t>Plan and prepare for geolo</w:t>
            </w:r>
            <w:r w:rsidRPr="00283638">
              <w:t>gical field assistance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38" w:rsidP="00283638">
            <w:pPr>
              <w:pStyle w:val="BodyText"/>
            </w:pPr>
            <w:r w:rsidRPr="00283638">
              <w:t>1.1.</w:t>
            </w:r>
            <w:r w:rsidRPr="00283638">
              <w:tab/>
              <w:t>Access, interpret and apply  geological field assistance documentation and ensure the work activity is compliant</w:t>
            </w:r>
          </w:p>
          <w:p w:rsidR="00000000" w:rsidRPr="00283638" w:rsidP="00283638">
            <w:pPr>
              <w:pStyle w:val="BodyText"/>
            </w:pPr>
            <w:r w:rsidRPr="00283638">
              <w:t>1.2.</w:t>
            </w:r>
            <w:r w:rsidRPr="00283638">
              <w:tab/>
              <w:t>Obtain, read, interpret, clarify and confirm work requirements</w:t>
            </w:r>
          </w:p>
          <w:p w:rsidR="00000000" w:rsidRPr="00283638" w:rsidP="00283638">
            <w:pPr>
              <w:pStyle w:val="BodyText"/>
            </w:pPr>
            <w:r w:rsidRPr="00283638">
              <w:t>1.3.</w:t>
            </w:r>
            <w:r w:rsidRPr="00283638">
              <w:tab/>
              <w:t>Identify and address potential risks, haza</w:t>
            </w:r>
            <w:r w:rsidRPr="00283638">
              <w:t>rds and environmental issues, and implement control measures</w:t>
            </w:r>
          </w:p>
          <w:p w:rsidR="00000000" w:rsidRPr="00283638" w:rsidP="00283638">
            <w:pPr>
              <w:pStyle w:val="BodyText"/>
            </w:pPr>
            <w:r w:rsidRPr="00283638">
              <w:t>1.4.</w:t>
            </w:r>
            <w:r w:rsidRPr="00283638">
              <w:tab/>
              <w:t>Arrange communications method and protocols with field team members</w:t>
            </w:r>
          </w:p>
          <w:p w:rsidR="00000000" w:rsidRPr="00283638" w:rsidP="00283638">
            <w:pPr>
              <w:pStyle w:val="BodyText"/>
            </w:pPr>
            <w:r w:rsidRPr="00283638">
              <w:t>1.5.</w:t>
            </w:r>
            <w:r w:rsidRPr="00283638">
              <w:tab/>
              <w:t>Select and wear personal protective equipment appropriate for work activities</w:t>
            </w:r>
          </w:p>
          <w:p w:rsidR="00000000" w:rsidRPr="00283638" w:rsidP="00283638">
            <w:pPr>
              <w:pStyle w:val="BodyText"/>
            </w:pPr>
            <w:r w:rsidRPr="00283638">
              <w:t>1.6.</w:t>
            </w:r>
            <w:r w:rsidRPr="00283638">
              <w:tab/>
              <w:t>Select and obtain relevant geologi</w:t>
            </w:r>
            <w:r w:rsidRPr="00283638">
              <w:t>cal instruments and field equipment for work activities</w:t>
            </w:r>
          </w:p>
          <w:p w:rsidR="00000000" w:rsidRPr="00283638" w:rsidP="00283638">
            <w:pPr>
              <w:pStyle w:val="BodyText"/>
            </w:pPr>
            <w:r w:rsidRPr="00283638">
              <w:t>1.7.</w:t>
            </w:r>
            <w:r w:rsidRPr="00283638">
              <w:tab/>
              <w:t>Perform geological instrument and field equipment checks to ensure instruments and equipment are ready for operation</w:t>
            </w:r>
          </w:p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1.8.</w:t>
            </w:r>
            <w:r w:rsidRPr="00283638">
              <w:tab/>
              <w:t>Obtain and interpret emergency procedures, and be prepared for fire/accid</w:t>
            </w:r>
            <w:r w:rsidRPr="00283638">
              <w:t>ent/emergency</w:t>
            </w:r>
          </w:p>
        </w:tc>
      </w:tr>
      <w:tr w:rsidTr="0028363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2.</w:t>
            </w:r>
            <w:r w:rsidRPr="00283638">
              <w:tab/>
              <w:t>Collect and classify common rocks, ores and minerals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38" w:rsidP="00283638">
            <w:pPr>
              <w:pStyle w:val="BodyText"/>
            </w:pPr>
            <w:r w:rsidRPr="00283638">
              <w:t>2.1.</w:t>
            </w:r>
            <w:r w:rsidRPr="00283638">
              <w:tab/>
              <w:t>Take rock, ore and mineral samples according to site procedures and geologists requirements</w:t>
            </w:r>
          </w:p>
          <w:p w:rsidR="00000000" w:rsidRPr="00283638" w:rsidP="00283638">
            <w:pPr>
              <w:pStyle w:val="BodyText"/>
            </w:pPr>
            <w:r w:rsidRPr="00283638">
              <w:t>2.2.</w:t>
            </w:r>
            <w:r w:rsidRPr="00283638">
              <w:tab/>
              <w:t>Communicate field activities and results to relevant personnel</w:t>
            </w:r>
          </w:p>
          <w:p w:rsidR="00000000" w:rsidRPr="00283638" w:rsidP="00283638">
            <w:pPr>
              <w:pStyle w:val="BodyText"/>
            </w:pPr>
            <w:r w:rsidRPr="00283638">
              <w:t>2.3.</w:t>
            </w:r>
            <w:r w:rsidRPr="00283638">
              <w:tab/>
            </w:r>
            <w:r w:rsidRPr="00283638">
              <w:t>Examine specimens or outcrops to identify the properties and classify specimens into geological types</w:t>
            </w:r>
          </w:p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2.4.</w:t>
            </w:r>
            <w:r w:rsidRPr="00283638">
              <w:tab/>
              <w:t>Compile records of all sampling results</w:t>
            </w:r>
          </w:p>
        </w:tc>
      </w:tr>
      <w:tr w:rsidTr="0028363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3.</w:t>
            </w:r>
            <w:r w:rsidRPr="00283638">
              <w:tab/>
              <w:t>Use geological maps and sections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38" w:rsidP="00283638">
            <w:pPr>
              <w:pStyle w:val="BodyText"/>
            </w:pPr>
            <w:r w:rsidRPr="00283638">
              <w:t>3.1.</w:t>
            </w:r>
            <w:r w:rsidRPr="00283638">
              <w:tab/>
              <w:t>Interpret correct symbols to read geological maps and sections</w:t>
            </w:r>
          </w:p>
          <w:p w:rsidR="00000000" w:rsidRPr="00283638" w:rsidP="00283638">
            <w:pPr>
              <w:pStyle w:val="BodyText"/>
            </w:pPr>
            <w:r w:rsidRPr="00283638">
              <w:t>3.2.</w:t>
            </w:r>
            <w:r w:rsidRPr="00283638">
              <w:tab/>
              <w:t>Interpret and record geological problems using block diagrams</w:t>
            </w:r>
          </w:p>
          <w:p w:rsidR="00000000" w:rsidRPr="00283638" w:rsidP="00283638">
            <w:pPr>
              <w:pStyle w:val="BodyText"/>
            </w:pPr>
            <w:r w:rsidRPr="00283638">
              <w:t>3.3.</w:t>
            </w:r>
            <w:r w:rsidRPr="00283638">
              <w:tab/>
              <w:t>Interpret and record geographical features from landforms and maps</w:t>
            </w:r>
          </w:p>
          <w:p w:rsidR="00000000" w:rsidRPr="00283638" w:rsidP="00283638">
            <w:pPr>
              <w:pStyle w:val="BodyText"/>
            </w:pPr>
            <w:r w:rsidRPr="00283638">
              <w:t>3.4.</w:t>
            </w:r>
            <w:r w:rsidRPr="00283638">
              <w:tab/>
              <w:t>Identify, in weathered outcrop, simple features as signs of the fresh rock type</w:t>
            </w:r>
          </w:p>
          <w:p w:rsidR="00000000" w:rsidRPr="00283638" w:rsidP="00283638">
            <w:pPr>
              <w:pStyle w:val="BodyText"/>
            </w:pPr>
            <w:r w:rsidRPr="00283638">
              <w:t>3.5.</w:t>
            </w:r>
            <w:r w:rsidRPr="00283638">
              <w:tab/>
              <w:t>Carry out basic geological surv</w:t>
            </w:r>
            <w:r w:rsidRPr="00283638">
              <w:t>eying techniques</w:t>
            </w:r>
          </w:p>
        </w:tc>
      </w:tr>
    </w:tbl>
    <w:p w:rsidR="00E74E7A" w:rsidP="00283638">
      <w:pPr>
        <w:pStyle w:val="BodyText"/>
      </w:pPr>
    </w:p>
    <w:p w:rsidR="00E74E7A" w:rsidP="00283638">
      <w:pPr>
        <w:pStyle w:val="BodyText"/>
      </w:pPr>
    </w:p>
    <w:p w:rsidR="00000000" w:rsidRPr="00283638" w:rsidP="00283638">
      <w:pPr>
        <w:pStyle w:val="Heading1"/>
      </w:pPr>
      <w:bookmarkStart w:id="5" w:name="O_686655"/>
      <w:bookmarkEnd w:id="5"/>
      <w:r w:rsidRPr="00283638">
        <w:t>Foundation Skills</w:t>
      </w:r>
    </w:p>
    <w:p w:rsidR="00000000" w:rsidRPr="00283638" w:rsidP="00E74E7A">
      <w:pPr>
        <w:pStyle w:val="BodyText"/>
      </w:pPr>
      <w:r w:rsidRPr="00283638">
        <w:t>Foundation skills essential to performance are explicit in the performance criteria of this unit. Further information is available in the Resources and Infrastructure Industry Training Package Companio</w:t>
      </w:r>
      <w:r w:rsidRPr="00283638">
        <w:t>n Volume.</w:t>
      </w:r>
    </w:p>
    <w:p w:rsidR="00000000" w:rsidRPr="00283638" w:rsidP="00283638">
      <w:pPr>
        <w:pStyle w:val="Heading1"/>
      </w:pPr>
      <w:bookmarkStart w:id="6" w:name="O_686654"/>
      <w:bookmarkEnd w:id="6"/>
      <w:r w:rsidRPr="00283638">
        <w:t>Unit Mapping Information</w:t>
      </w:r>
    </w:p>
    <w:p w:rsidR="00000000" w:rsidRPr="00283638" w:rsidP="00E74E7A">
      <w:pPr>
        <w:pStyle w:val="BodyText"/>
      </w:pPr>
      <w:r w:rsidRPr="00283638">
        <w:t>RIIEGS303A Provide geological field assistance</w:t>
      </w:r>
    </w:p>
    <w:p w:rsidR="00000000" w:rsidRPr="00283638" w:rsidP="00283638">
      <w:pPr>
        <w:pStyle w:val="Heading1"/>
      </w:pPr>
      <w:bookmarkStart w:id="7" w:name="O_686660"/>
      <w:bookmarkEnd w:id="7"/>
      <w:r w:rsidRPr="00283638">
        <w:t>Links</w:t>
      </w:r>
    </w:p>
    <w:p w:rsidR="00000000" w:rsidRPr="00283638" w:rsidP="00E74E7A">
      <w:pPr>
        <w:pStyle w:val="BodyText"/>
      </w:pPr>
      <w:r w:rsidRPr="00283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0592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3638" w:rsidP="00E74E7A">
      <w:pPr>
        <w:pStyle w:val="BodyText"/>
        <w:sectPr w:rsidSect="002836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638" w:rsidP="00283638">
      <w:pPr>
        <w:pStyle w:val="SuperHeading"/>
      </w:pPr>
      <w:r w:rsidRPr="00283638">
        <w:t>Assessment Requirements for RIIEGS303D Provide geological field</w:t>
      </w:r>
      <w:r w:rsidRPr="00283638">
        <w:t xml:space="preserve"> assistance</w:t>
      </w:r>
    </w:p>
    <w:p w:rsidR="00000000" w:rsidRPr="00283638" w:rsidP="00283638">
      <w:pPr>
        <w:pStyle w:val="Heading1"/>
      </w:pPr>
      <w:bookmarkStart w:id="8" w:name="O_686652"/>
      <w:bookmarkEnd w:id="8"/>
      <w:r w:rsidRPr="0028363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74E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Comment</w:t>
            </w:r>
          </w:p>
        </w:tc>
      </w:tr>
      <w:tr w:rsidTr="00E74E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This unit replaces RIIEGS303A Provide geological field assistance</w:t>
            </w:r>
          </w:p>
        </w:tc>
      </w:tr>
      <w:tr w:rsidTr="00E74E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38" w:rsidP="00283638">
            <w:pPr>
              <w:pStyle w:val="BodyText"/>
            </w:pPr>
            <w:r w:rsidRPr="00283638">
              <w:t>Required frequency and volume of evidence amended in Performance evidence.</w:t>
            </w:r>
          </w:p>
          <w:p w:rsidR="00000000" w:rsidRPr="00283638" w:rsidP="00283638">
            <w:pPr>
              <w:pStyle w:val="BodyText"/>
            </w:pPr>
            <w:r w:rsidRPr="0028363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3638" w:rsidP="00283638">
      <w:pPr>
        <w:pStyle w:val="BodyText"/>
      </w:pPr>
    </w:p>
    <w:p w:rsidR="00000000" w:rsidRPr="00283638" w:rsidP="00283638">
      <w:pPr>
        <w:pStyle w:val="AllowPageBreak"/>
      </w:pPr>
    </w:p>
    <w:p w:rsidR="00000000" w:rsidRPr="00283638" w:rsidP="00283638">
      <w:pPr>
        <w:pStyle w:val="Heading1"/>
      </w:pPr>
      <w:bookmarkStart w:id="9" w:name="O_686651"/>
      <w:bookmarkEnd w:id="9"/>
      <w:r w:rsidRPr="00283638">
        <w:t>Performance</w:t>
      </w:r>
      <w:r w:rsidRPr="00283638">
        <w:t xml:space="preserve"> Evidence</w:t>
      </w:r>
    </w:p>
    <w:p w:rsidR="00000000" w:rsidRPr="00283638" w:rsidP="00E74E7A">
      <w:pPr>
        <w:pStyle w:val="BodyText"/>
      </w:pPr>
      <w:r w:rsidRPr="00283638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283638">
        <w:t xml:space="preserve"> and include evidence that the candidate:</w:t>
      </w:r>
    </w:p>
    <w:p w:rsidR="00000000" w:rsidRPr="00283638" w:rsidP="00283638">
      <w:pPr>
        <w:pStyle w:val="ListBullet"/>
      </w:pPr>
      <w:r w:rsidRPr="00283638">
        <w:t>locates and applies relevant documentation, policies and procedures</w:t>
      </w:r>
    </w:p>
    <w:p w:rsidR="00000000" w:rsidRPr="00283638" w:rsidP="00283638">
      <w:pPr>
        <w:pStyle w:val="ListBullet"/>
      </w:pPr>
      <w:r w:rsidRPr="00283638">
        <w:t xml:space="preserve">implements the requirements, procedures and techniques for the safe, effective and efficient completion of providing geological field assistance including: </w:t>
      </w:r>
    </w:p>
    <w:p w:rsidR="00000000" w:rsidRPr="00283638" w:rsidP="00283638">
      <w:pPr>
        <w:pStyle w:val="ListBullet2"/>
      </w:pPr>
      <w:r w:rsidRPr="00283638">
        <w:t>driving all-terrain vehicles</w:t>
      </w:r>
    </w:p>
    <w:p w:rsidR="00000000" w:rsidRPr="00283638" w:rsidP="00283638">
      <w:pPr>
        <w:pStyle w:val="ListBullet2"/>
      </w:pPr>
      <w:r w:rsidRPr="00283638">
        <w:t>complying with environmental requirements</w:t>
      </w:r>
    </w:p>
    <w:p w:rsidR="00000000" w:rsidRPr="00283638" w:rsidP="00283638">
      <w:pPr>
        <w:pStyle w:val="ListBullet"/>
      </w:pPr>
      <w:r w:rsidRPr="00283638">
        <w:t>works effectively with oth</w:t>
      </w:r>
      <w:r w:rsidRPr="00283638">
        <w:t xml:space="preserve">ers to undertake and complete the provision of geological field assistance that meets all of the required outcomes including: </w:t>
      </w:r>
    </w:p>
    <w:p w:rsidR="00000000" w:rsidRPr="00283638" w:rsidP="00283638">
      <w:pPr>
        <w:pStyle w:val="ListBullet2"/>
      </w:pPr>
      <w:r w:rsidRPr="00283638">
        <w:t>identifying and applying communication methods and protocols</w:t>
      </w:r>
    </w:p>
    <w:p w:rsidR="00000000" w:rsidRPr="00283638" w:rsidP="00283638">
      <w:pPr>
        <w:pStyle w:val="ListBullet2"/>
      </w:pPr>
      <w:r w:rsidRPr="00283638">
        <w:t>communicating and coordinating activities with others</w:t>
      </w:r>
    </w:p>
    <w:p w:rsidR="00000000" w:rsidRPr="00283638" w:rsidP="00283638">
      <w:pPr>
        <w:pStyle w:val="ListBullet"/>
      </w:pPr>
      <w:r w:rsidRPr="00283638">
        <w:t>demonstrates</w:t>
      </w:r>
      <w:r w:rsidRPr="00283638">
        <w:t xml:space="preserve"> completion of providing geological field assistance that safely, effectively and efficiently meets all of the required outcomes on more than one (1) occasion including:</w:t>
      </w:r>
    </w:p>
    <w:p w:rsidR="00000000" w:rsidRPr="00283638" w:rsidP="00283638">
      <w:pPr>
        <w:pStyle w:val="ListBullet2"/>
      </w:pPr>
      <w:r w:rsidRPr="00283638">
        <w:t>performing instrument and equipment checks prior to use</w:t>
      </w:r>
    </w:p>
    <w:p w:rsidR="00000000" w:rsidRPr="00283638" w:rsidP="00283638">
      <w:pPr>
        <w:pStyle w:val="ListBullet2"/>
      </w:pPr>
      <w:r w:rsidRPr="00283638">
        <w:t>collecting and classifying ro</w:t>
      </w:r>
      <w:r w:rsidRPr="00283638">
        <w:t>cks, minerals and ore</w:t>
      </w:r>
    </w:p>
    <w:p w:rsidR="00000000" w:rsidRPr="00283638" w:rsidP="00283638">
      <w:pPr>
        <w:pStyle w:val="ListBullet2"/>
      </w:pPr>
      <w:r w:rsidRPr="00283638">
        <w:t>conducting basic geological surveying</w:t>
      </w:r>
    </w:p>
    <w:p w:rsidR="00000000" w:rsidRPr="00283638" w:rsidP="00283638">
      <w:pPr>
        <w:pStyle w:val="ListBullet2"/>
      </w:pPr>
      <w:r w:rsidRPr="00283638">
        <w:t>maintaining recording and reporting systems</w:t>
      </w:r>
    </w:p>
    <w:p w:rsidR="00000000" w:rsidRPr="00283638" w:rsidP="00283638">
      <w:pPr>
        <w:pStyle w:val="AllowPageBreak"/>
      </w:pPr>
    </w:p>
    <w:p w:rsidR="00000000" w:rsidRPr="00283638" w:rsidP="00283638">
      <w:pPr>
        <w:pStyle w:val="Heading1"/>
      </w:pPr>
      <w:bookmarkStart w:id="10" w:name="O_686650"/>
      <w:bookmarkEnd w:id="10"/>
      <w:r w:rsidRPr="00283638">
        <w:t>Knowledge Evidence</w:t>
      </w:r>
    </w:p>
    <w:p w:rsidR="00000000" w:rsidRPr="00283638" w:rsidP="00E74E7A">
      <w:pPr>
        <w:pStyle w:val="BodyText"/>
      </w:pPr>
      <w:r w:rsidRPr="00283638">
        <w:t>The candidate must demonstrate knowledge of providing geological field assistance through:</w:t>
      </w:r>
    </w:p>
    <w:p w:rsidR="00000000" w:rsidRPr="00283638" w:rsidP="00283638">
      <w:pPr>
        <w:pStyle w:val="ListBullet"/>
      </w:pPr>
      <w:r w:rsidRPr="00283638">
        <w:t>methods of sampling and sample identification</w:t>
      </w:r>
    </w:p>
    <w:p w:rsidR="00000000" w:rsidRPr="00283638" w:rsidP="00283638">
      <w:pPr>
        <w:pStyle w:val="ListBullet"/>
      </w:pPr>
      <w:r w:rsidRPr="00283638">
        <w:t>geology of rock, ore and mineral deposits</w:t>
      </w:r>
    </w:p>
    <w:p w:rsidR="00000000" w:rsidRPr="00283638" w:rsidP="00283638">
      <w:pPr>
        <w:pStyle w:val="ListBullet"/>
      </w:pPr>
      <w:r w:rsidRPr="00283638">
        <w:t>classification of rock, ore and minerals</w:t>
      </w:r>
    </w:p>
    <w:p w:rsidR="00000000" w:rsidRPr="00283638" w:rsidP="00283638">
      <w:pPr>
        <w:pStyle w:val="ListBullet"/>
      </w:pPr>
      <w:r w:rsidRPr="00283638">
        <w:t>geometry of geological structures on maps and in the field</w:t>
      </w:r>
    </w:p>
    <w:p w:rsidR="00000000" w:rsidRPr="00283638" w:rsidP="00283638">
      <w:pPr>
        <w:pStyle w:val="ListBullet"/>
      </w:pPr>
      <w:r w:rsidRPr="00283638">
        <w:t>company and site policy and procedures regarding geological field wo</w:t>
      </w:r>
      <w:r w:rsidRPr="00283638">
        <w:t>rk</w:t>
      </w:r>
    </w:p>
    <w:p w:rsidR="00000000" w:rsidRPr="00283638" w:rsidP="00283638">
      <w:pPr>
        <w:pStyle w:val="ListBullet"/>
      </w:pPr>
      <w:r w:rsidRPr="00283638">
        <w:t>types and functions of geological instruments and field equipment</w:t>
      </w:r>
    </w:p>
    <w:p w:rsidR="00000000" w:rsidRPr="00283638" w:rsidP="00283638">
      <w:pPr>
        <w:pStyle w:val="ListBullet"/>
      </w:pPr>
      <w:r w:rsidRPr="00283638">
        <w:t>safe and correct use of instruments and equipment in the field</w:t>
      </w:r>
    </w:p>
    <w:p w:rsidR="00000000" w:rsidRPr="00283638" w:rsidP="00283638">
      <w:pPr>
        <w:pStyle w:val="ListBullet"/>
      </w:pPr>
      <w:r w:rsidRPr="00283638">
        <w:t>sampling procedures and requirements</w:t>
      </w:r>
    </w:p>
    <w:p w:rsidR="00000000" w:rsidRPr="00283638" w:rsidP="00283638">
      <w:pPr>
        <w:pStyle w:val="AllowPageBreak"/>
      </w:pPr>
    </w:p>
    <w:p w:rsidR="00000000" w:rsidRPr="00283638" w:rsidP="00283638">
      <w:pPr>
        <w:pStyle w:val="Heading1"/>
      </w:pPr>
      <w:bookmarkStart w:id="11" w:name="O_686649"/>
      <w:bookmarkEnd w:id="11"/>
      <w:r w:rsidRPr="00283638">
        <w:t>Assessment Conditions</w:t>
      </w:r>
    </w:p>
    <w:p w:rsidR="00000000" w:rsidRPr="00283638" w:rsidP="00283638">
      <w:pPr>
        <w:pStyle w:val="ListBullet"/>
      </w:pPr>
      <w:r w:rsidRPr="00283638">
        <w:t>An assessor of this unit must satisfy the requi</w:t>
      </w:r>
      <w:r w:rsidRPr="00283638">
        <w:t xml:space="preserve">rements of the NVR/AQTF or their successors; and Industry regulations for certification and licensing; and, </w:t>
      </w:r>
    </w:p>
    <w:p w:rsidR="00000000" w:rsidRPr="00283638" w:rsidP="00283638">
      <w:pPr>
        <w:pStyle w:val="ListBullet"/>
      </w:pPr>
      <w:r w:rsidRPr="00283638">
        <w:t>this unit must be assessed in the context of this sector’s work environment; and,</w:t>
      </w:r>
    </w:p>
    <w:p w:rsidR="00000000" w:rsidRPr="00283638" w:rsidP="00283638">
      <w:pPr>
        <w:pStyle w:val="ListBullet"/>
      </w:pPr>
      <w:r w:rsidRPr="00283638">
        <w:t>this unit must be assessed in compliance with relevant legislatio</w:t>
      </w:r>
      <w:r w:rsidRPr="00283638">
        <w:t>n/regulation and using policies, procedures, processes and operational manuals directly related to the industry sector for which it is being assessed; and,</w:t>
      </w:r>
    </w:p>
    <w:p w:rsidR="00000000" w:rsidRPr="00283638" w:rsidP="00283638">
      <w:pPr>
        <w:pStyle w:val="ListBullet"/>
      </w:pPr>
      <w:r w:rsidRPr="00283638">
        <w:t>assessment may be conducted in conjunction with the assessment of other Units of Competency; and,</w:t>
      </w:r>
    </w:p>
    <w:p w:rsidR="00000000" w:rsidRPr="00283638" w:rsidP="00283638">
      <w:pPr>
        <w:pStyle w:val="ListBullet"/>
      </w:pPr>
      <w:r w:rsidRPr="00283638">
        <w:t>as</w:t>
      </w:r>
      <w:r w:rsidRPr="00283638">
        <w:t>sessment must confirm consistent performance can be applied in a range of relevant workplace circumstances; and,</w:t>
      </w:r>
    </w:p>
    <w:p w:rsidR="00000000" w:rsidRPr="00283638" w:rsidP="00283638">
      <w:pPr>
        <w:pStyle w:val="ListBullet"/>
      </w:pPr>
      <w:r w:rsidRPr="00283638">
        <w:t>assessors must demonstrate the performance evidence, and knowledge evidence as outlined in this Unit of Competency, and through the minimum yea</w:t>
      </w:r>
      <w:r w:rsidRPr="00283638">
        <w:t>rs of current* work experience specified below in an Industry sector relevant to the outcomes of the unit; or,</w:t>
      </w:r>
    </w:p>
    <w:p w:rsidR="00000000" w:rsidRPr="00283638" w:rsidP="00283638">
      <w:pPr>
        <w:pStyle w:val="ListBullet"/>
      </w:pPr>
      <w:r w:rsidRPr="00283638">
        <w:t>where the assessor does not meet experience requirements a co-assessment or partnership arrangement must exist between the qualified assessor and</w:t>
      </w:r>
      <w:r w:rsidRPr="00283638">
        <w:t xml:space="preserve"> an Industry subject matter expert. The Industry subject matter expert should hold the unit being assessed (or an equivalent unit) and/or demonstrate equivalence of skills and knowledge at the unit level. An Industry technical expert must also demonstrate </w:t>
      </w:r>
      <w:r w:rsidRPr="00283638">
        <w:t>skills and knowledge from the minimum years of current work experience specified below in the Industry sector, including time spent in roles related to the unit being assessed; and,</w:t>
      </w:r>
    </w:p>
    <w:p w:rsidR="00000000" w:rsidRPr="00283638" w:rsidP="00283638">
      <w:pPr>
        <w:pStyle w:val="ListBullet"/>
      </w:pPr>
      <w:r w:rsidRPr="00283638">
        <w:t xml:space="preserve">assessor and Industry subject matter expert requirements differ depending </w:t>
      </w:r>
      <w:r w:rsidRPr="00283638">
        <w:t>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836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Required assessor or Industry subject matter expert experience</w:t>
            </w:r>
          </w:p>
        </w:tc>
      </w:tr>
      <w:tr w:rsidTr="002836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1 Year</w:t>
            </w:r>
          </w:p>
        </w:tc>
      </w:tr>
      <w:tr w:rsidTr="002836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2 Years</w:t>
            </w:r>
          </w:p>
        </w:tc>
      </w:tr>
      <w:tr w:rsidTr="002836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3 Years</w:t>
            </w:r>
          </w:p>
        </w:tc>
      </w:tr>
      <w:tr w:rsidTr="002836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5 Years</w:t>
            </w:r>
          </w:p>
        </w:tc>
      </w:tr>
      <w:tr w:rsidTr="002836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38">
            <w:pPr>
              <w:pStyle w:val="BodyText"/>
              <w:rPr>
                <w:lang w:val="en-NZ"/>
              </w:rPr>
            </w:pPr>
            <w:r w:rsidRPr="0028363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3638" w:rsidP="00283638">
            <w:pPr>
              <w:pStyle w:val="BodyText"/>
            </w:pPr>
            <w:r w:rsidRPr="0028363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83638">
              <w:t>ndard is specified should comply with any relevant regulation.</w:t>
            </w:r>
          </w:p>
        </w:tc>
      </w:tr>
    </w:tbl>
    <w:p w:rsidR="00000000" w:rsidRPr="00283638" w:rsidP="00E74E7A">
      <w:pPr>
        <w:pStyle w:val="BodyText"/>
      </w:pPr>
      <w:r w:rsidRPr="00283638">
        <w:t xml:space="preserve">*Assessors can demonstrate current work experience through employment within Industry in a role relevant to the outcomes of the Unit; or, for external assessors </w:t>
      </w:r>
      <w:r w:rsidRPr="00283638">
        <w:t>this can be demonstrated through exposure to Industry by conducting frequent site assessments across various locations.</w:t>
      </w:r>
    </w:p>
    <w:p w:rsidR="00000000" w:rsidRPr="00283638" w:rsidP="00E74E7A">
      <w:pPr>
        <w:pStyle w:val="BodyText"/>
      </w:pPr>
      <w:r w:rsidRPr="00283638">
        <w:t>**Where a unit is being delivered outside of a Qualification the first numeric character in the Unit code should be considered to indica</w:t>
      </w:r>
      <w:r w:rsidRPr="00283638">
        <w:t>te the AQF level</w:t>
      </w:r>
    </w:p>
    <w:p w:rsidR="00000000" w:rsidRPr="00283638" w:rsidP="00283638">
      <w:pPr>
        <w:pStyle w:val="Heading1"/>
      </w:pPr>
      <w:bookmarkStart w:id="12" w:name="O_686661"/>
      <w:bookmarkEnd w:id="12"/>
      <w:r w:rsidRPr="00283638">
        <w:t>Links</w:t>
      </w:r>
    </w:p>
    <w:p w:rsidR="00000000" w:rsidRPr="00283638" w:rsidP="00E74E7A">
      <w:pPr>
        <w:pStyle w:val="BodyText"/>
      </w:pPr>
      <w:r w:rsidRPr="00283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0592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3638" w:rsidP="00283638"/>
    <w:sectPr w:rsidSect="002836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 w:rsidRPr="00E74E7A" w:rsidP="00E74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7A" w:rsidP="00283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E7A" w:rsidP="00283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4E7A" w:rsidP="002836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 w:rsidP="00283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4E7A">
      <w:t>Approved</w:t>
    </w:r>
    <w:r w:rsidR="00E74E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4E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4E7A">
      <w:rPr>
        <w:noProof/>
      </w:rPr>
      <w:t>4</w:t>
    </w:r>
    <w:r>
      <w:rPr>
        <w:noProof/>
      </w:rPr>
      <w:fldChar w:fldCharType="end"/>
    </w:r>
  </w:p>
  <w:p w:rsidR="00283638" w:rsidP="00283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4E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4E7A">
      <w:t>Mining and Automotive Skills Alliance</w:t>
    </w:r>
    <w:r w:rsidR="00E74E7A">
      <w:fldChar w:fldCharType="end"/>
    </w:r>
  </w:p>
  <w:p w:rsidR="00283638" w:rsidP="00283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638" w:rsidRPr="00E74E7A" w:rsidP="00E74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7A" w:rsidRPr="002D2AF8" w:rsidP="00283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RIIEGS303D Provide geological field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4E7A" w:rsidP="002836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38" w:rsidRPr="002D2AF8" w:rsidP="00283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4E7A">
      <w:t>RIIEGS303D Provide geological field assistance</w:t>
    </w:r>
    <w:r w:rsidR="00E74E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4E7A">
      <w:rPr>
        <w:noProof/>
      </w:rPr>
      <w:t>2 March 2025</w:t>
    </w:r>
    <w:r>
      <w:fldChar w:fldCharType="end"/>
    </w:r>
  </w:p>
  <w:p w:rsidR="00283638" w:rsidP="00283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F83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96B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889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638"/>
  </w:style>
  <w:style w:type="character" w:customStyle="1" w:styleId="Heading1Char">
    <w:name w:val="Heading 1 Char"/>
    <w:basedOn w:val="DefaultParagraphFont"/>
    <w:link w:val="Heading1"/>
    <w:rsid w:val="00283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6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36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638"/>
    <w:rPr>
      <w:b/>
      <w:spacing w:val="0"/>
    </w:rPr>
  </w:style>
  <w:style w:type="paragraph" w:customStyle="1" w:styleId="SuperTitle">
    <w:name w:val="SuperTitle"/>
    <w:basedOn w:val="Title"/>
    <w:rsid w:val="00283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638"/>
    <w:rPr>
      <w:i/>
    </w:rPr>
  </w:style>
  <w:style w:type="paragraph" w:styleId="Caption">
    <w:name w:val="caption"/>
    <w:basedOn w:val="BodyText"/>
    <w:next w:val="Normal"/>
    <w:qFormat/>
    <w:rsid w:val="00283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638"/>
  </w:style>
  <w:style w:type="paragraph" w:styleId="TableofFigures">
    <w:name w:val="table of figures"/>
    <w:basedOn w:val="Normal"/>
    <w:next w:val="Normal"/>
    <w:semiHidden/>
    <w:rsid w:val="00283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638"/>
    <w:rPr>
      <w:rFonts w:ascii="Wingdings" w:hAnsi="Wingdings"/>
    </w:rPr>
  </w:style>
  <w:style w:type="paragraph" w:customStyle="1" w:styleId="TableHeading">
    <w:name w:val="Table Heading"/>
    <w:basedOn w:val="HeadingBase"/>
    <w:rsid w:val="00283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638"/>
    <w:rPr>
      <w:color w:val="0033CC"/>
      <w:u w:val="none"/>
    </w:rPr>
  </w:style>
  <w:style w:type="paragraph" w:customStyle="1" w:styleId="BodyTextRight">
    <w:name w:val="Body Text Right"/>
    <w:basedOn w:val="BodyText"/>
    <w:rsid w:val="00283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638"/>
    <w:rPr>
      <w:sz w:val="32"/>
    </w:rPr>
  </w:style>
  <w:style w:type="paragraph" w:customStyle="1" w:styleId="HeadingProcedure">
    <w:name w:val="Heading Procedure"/>
    <w:basedOn w:val="HeadingBase"/>
    <w:next w:val="Normal"/>
    <w:rsid w:val="00283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638"/>
    <w:pPr>
      <w:spacing w:before="60" w:after="60"/>
    </w:pPr>
  </w:style>
  <w:style w:type="paragraph" w:styleId="ListContinue">
    <w:name w:val="List Continue"/>
    <w:basedOn w:val="List"/>
    <w:rsid w:val="00283638"/>
    <w:pPr>
      <w:ind w:firstLine="0"/>
    </w:pPr>
  </w:style>
  <w:style w:type="paragraph" w:customStyle="1" w:styleId="ListNote">
    <w:name w:val="List Note"/>
    <w:basedOn w:val="List"/>
    <w:rsid w:val="00283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638"/>
    <w:rPr>
      <w:rFonts w:ascii="Courier New" w:hAnsi="Courier New"/>
    </w:rPr>
  </w:style>
  <w:style w:type="paragraph" w:customStyle="1" w:styleId="NoteBullet">
    <w:name w:val="Note Bullet"/>
    <w:basedOn w:val="Note"/>
    <w:rsid w:val="00283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638"/>
    <w:rPr>
      <w:b/>
      <w:smallCaps/>
    </w:rPr>
  </w:style>
  <w:style w:type="paragraph" w:customStyle="1" w:styleId="TableListNumber">
    <w:name w:val="Table List Number"/>
    <w:basedOn w:val="ListNumber"/>
    <w:rsid w:val="00283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638"/>
    <w:pPr>
      <w:numPr>
        <w:numId w:val="9"/>
      </w:numPr>
    </w:pPr>
  </w:style>
  <w:style w:type="paragraph" w:customStyle="1" w:styleId="ListAlpha2">
    <w:name w:val="List Alpha 2"/>
    <w:basedOn w:val="List2"/>
    <w:rsid w:val="00283638"/>
    <w:pPr>
      <w:numPr>
        <w:numId w:val="8"/>
      </w:numPr>
    </w:pPr>
  </w:style>
  <w:style w:type="paragraph" w:styleId="List2">
    <w:name w:val="List 2"/>
    <w:basedOn w:val="BodyText"/>
    <w:rsid w:val="00283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638"/>
    <w:pPr>
      <w:numPr>
        <w:numId w:val="4"/>
      </w:numPr>
    </w:pPr>
  </w:style>
  <w:style w:type="paragraph" w:styleId="ListContinue2">
    <w:name w:val="List Continue 2"/>
    <w:basedOn w:val="List2"/>
    <w:rsid w:val="00283638"/>
    <w:pPr>
      <w:ind w:firstLine="0"/>
    </w:pPr>
  </w:style>
  <w:style w:type="paragraph" w:styleId="ListContinue3">
    <w:name w:val="List Continue 3"/>
    <w:basedOn w:val="List3"/>
    <w:rsid w:val="00283638"/>
    <w:pPr>
      <w:ind w:left="1021" w:firstLine="0"/>
    </w:pPr>
  </w:style>
  <w:style w:type="paragraph" w:styleId="ListContinue4">
    <w:name w:val="List Continue 4"/>
    <w:basedOn w:val="List4"/>
    <w:rsid w:val="00283638"/>
    <w:pPr>
      <w:ind w:firstLine="0"/>
    </w:pPr>
  </w:style>
  <w:style w:type="paragraph" w:styleId="ListContinue5">
    <w:name w:val="List Continue 5"/>
    <w:basedOn w:val="List5"/>
    <w:rsid w:val="00283638"/>
    <w:pPr>
      <w:ind w:firstLine="0"/>
    </w:pPr>
  </w:style>
  <w:style w:type="paragraph" w:styleId="ListNumber3">
    <w:name w:val="List Number 3"/>
    <w:basedOn w:val="List3"/>
    <w:rsid w:val="00283638"/>
    <w:pPr>
      <w:numPr>
        <w:numId w:val="5"/>
      </w:numPr>
    </w:pPr>
  </w:style>
  <w:style w:type="paragraph" w:styleId="ListNumber4">
    <w:name w:val="List Number 4"/>
    <w:basedOn w:val="List4"/>
    <w:rsid w:val="00283638"/>
    <w:pPr>
      <w:numPr>
        <w:numId w:val="6"/>
      </w:numPr>
    </w:pPr>
  </w:style>
  <w:style w:type="paragraph" w:styleId="ListNumber5">
    <w:name w:val="List Number 5"/>
    <w:basedOn w:val="List5"/>
    <w:rsid w:val="00283638"/>
    <w:pPr>
      <w:numPr>
        <w:numId w:val="7"/>
      </w:numPr>
    </w:pPr>
  </w:style>
  <w:style w:type="paragraph" w:styleId="BlockText">
    <w:name w:val="Block Text"/>
    <w:basedOn w:val="Normal"/>
    <w:rsid w:val="00283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638"/>
    <w:rPr>
      <w:sz w:val="16"/>
      <w:vertAlign w:val="superscript"/>
    </w:rPr>
  </w:style>
  <w:style w:type="character" w:customStyle="1" w:styleId="Symbols">
    <w:name w:val="Symbols"/>
    <w:basedOn w:val="DefaultParagraphFont"/>
    <w:rsid w:val="00283638"/>
    <w:rPr>
      <w:rFonts w:ascii="Symbol" w:hAnsi="Symbol"/>
    </w:rPr>
  </w:style>
  <w:style w:type="character" w:customStyle="1" w:styleId="MenuOptions">
    <w:name w:val="Menu Options"/>
    <w:basedOn w:val="DefaultParagraphFont"/>
    <w:rsid w:val="00283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638"/>
    <w:rPr>
      <w:b/>
    </w:rPr>
  </w:style>
  <w:style w:type="character" w:customStyle="1" w:styleId="Underlined">
    <w:name w:val="Underlined"/>
    <w:basedOn w:val="DefaultParagraphFont"/>
    <w:rsid w:val="00283638"/>
    <w:rPr>
      <w:u w:val="single"/>
    </w:rPr>
  </w:style>
  <w:style w:type="paragraph" w:customStyle="1" w:styleId="TableBodyTextRight">
    <w:name w:val="Table Body Text Right"/>
    <w:basedOn w:val="TableBodyText"/>
    <w:rsid w:val="00283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638"/>
    <w:rPr>
      <w:sz w:val="18"/>
    </w:rPr>
  </w:style>
  <w:style w:type="paragraph" w:customStyle="1" w:styleId="BodySmallRight">
    <w:name w:val="Body Small Right"/>
    <w:basedOn w:val="BodyTextRight"/>
    <w:rsid w:val="00283638"/>
    <w:rPr>
      <w:sz w:val="18"/>
      <w:szCs w:val="18"/>
    </w:rPr>
  </w:style>
  <w:style w:type="paragraph" w:customStyle="1" w:styleId="MarginEdition">
    <w:name w:val="Margin Edition"/>
    <w:basedOn w:val="MarginNote"/>
    <w:rsid w:val="00283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638"/>
    <w:rPr>
      <w:sz w:val="2"/>
      <w:szCs w:val="2"/>
    </w:rPr>
  </w:style>
  <w:style w:type="character" w:customStyle="1" w:styleId="Small">
    <w:name w:val="Small"/>
    <w:basedOn w:val="DefaultParagraphFont"/>
    <w:rsid w:val="00283638"/>
    <w:rPr>
      <w:sz w:val="16"/>
    </w:rPr>
  </w:style>
  <w:style w:type="paragraph" w:customStyle="1" w:styleId="WideTable">
    <w:name w:val="Wide Table"/>
    <w:basedOn w:val="Normal"/>
    <w:rsid w:val="00283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638"/>
  </w:style>
  <w:style w:type="paragraph" w:styleId="Quote">
    <w:name w:val="Quote"/>
    <w:basedOn w:val="Heading1"/>
    <w:link w:val="QuoteChar"/>
    <w:qFormat/>
    <w:rsid w:val="00283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638"/>
    <w:pPr>
      <w:pageBreakBefore/>
    </w:pPr>
  </w:style>
  <w:style w:type="paragraph" w:customStyle="1" w:styleId="Border">
    <w:name w:val="Border"/>
    <w:basedOn w:val="Normal"/>
    <w:qFormat/>
    <w:rsid w:val="00283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638"/>
    <w:rPr>
      <w:u w:val="single"/>
    </w:rPr>
  </w:style>
  <w:style w:type="character" w:customStyle="1" w:styleId="BoldandItalics">
    <w:name w:val="Bold and Italics"/>
    <w:qFormat/>
    <w:rsid w:val="00283638"/>
    <w:rPr>
      <w:b/>
      <w:i/>
      <w:u w:val="none"/>
    </w:rPr>
  </w:style>
  <w:style w:type="paragraph" w:styleId="BalloonText">
    <w:name w:val="Balloon Text"/>
    <w:basedOn w:val="Normal"/>
    <w:link w:val="BalloonTextChar"/>
    <w:rsid w:val="00283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638"/>
    <w:pPr>
      <w:spacing w:before="0" w:after="0"/>
    </w:pPr>
  </w:style>
  <w:style w:type="paragraph" w:customStyle="1" w:styleId="BodyTextBold">
    <w:name w:val="Body Text Bold"/>
    <w:basedOn w:val="BodyText"/>
    <w:qFormat/>
    <w:rsid w:val="00283638"/>
    <w:rPr>
      <w:b/>
    </w:rPr>
  </w:style>
  <w:style w:type="character" w:styleId="Hyperlink">
    <w:name w:val="Hyperlink"/>
    <w:basedOn w:val="DefaultParagraphFont"/>
    <w:uiPriority w:val="99"/>
    <w:unhideWhenUsed/>
    <w:rsid w:val="00E74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7391</Characters>
  <Application>Microsoft Office Word</Application>
  <DocSecurity>0</DocSecurity>
  <Lines>199</Lines>
  <Paragraphs>125</Paragraphs>
  <ScaleCrop>false</ScaleCrop>
  <Company>Author-it Software Corporation Ltd.</Company>
  <LinksUpToDate>false</LinksUpToDate>
  <CharactersWithSpaces>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RIIEGS303D Provide geological field assistance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