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44D" w:rsidP="001B044D">
      <w:pPr>
        <w:pStyle w:val="Title"/>
      </w:pPr>
      <w:r>
        <w:fldChar w:fldCharType="begin"/>
      </w:r>
      <w:r>
        <w:instrText xml:space="preserve"> TITLE   \* MERGEFORMAT </w:instrText>
      </w:r>
      <w:r>
        <w:fldChar w:fldCharType="separate"/>
      </w:r>
      <w:r>
        <w:t>RIIEGS201D Operate in isolated and remote situations</w:t>
      </w:r>
      <w:r>
        <w:fldChar w:fldCharType="end"/>
      </w:r>
    </w:p>
    <w:p w:rsidR="001B044D" w:rsidP="001B044D">
      <w:pPr>
        <w:pStyle w:val="Version"/>
        <w:sectPr w:rsidSect="00F40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0F8F" w:rsidP="00F40F8F">
      <w:pPr>
        <w:pStyle w:val="SuperHeading"/>
      </w:pPr>
      <w:r w:rsidRPr="00F40F8F">
        <w:t>RIIEGS201D Operate in isolated and remote situations</w:t>
      </w:r>
    </w:p>
    <w:p w:rsidR="00000000" w:rsidRPr="00F40F8F" w:rsidP="00F40F8F">
      <w:pPr>
        <w:pStyle w:val="Heading1"/>
      </w:pPr>
      <w:bookmarkStart w:id="1" w:name="O_686542"/>
      <w:bookmarkEnd w:id="1"/>
      <w:r w:rsidRPr="00F40F8F">
        <w:t>Modification History</w:t>
      </w:r>
    </w:p>
    <w:tbl>
      <w:tblPr>
        <w:tblW w:w="9270" w:type="dxa"/>
        <w:tblLayout w:type="fixed"/>
        <w:tblCellMar>
          <w:left w:w="62" w:type="dxa"/>
          <w:right w:w="62" w:type="dxa"/>
        </w:tblCellMar>
        <w:tblLook w:val="0000"/>
      </w:tblPr>
      <w:tblGrid>
        <w:gridCol w:w="1170"/>
        <w:gridCol w:w="8100"/>
      </w:tblGrid>
      <w:tr w:rsidTr="001B044D">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Comment</w:t>
            </w:r>
          </w:p>
        </w:tc>
      </w:tr>
      <w:tr w:rsidTr="001B044D">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This unit replaces RIIEGS201A Operate in isolated and remote situations</w:t>
            </w:r>
          </w:p>
        </w:tc>
      </w:tr>
      <w:tr w:rsidTr="001B044D">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8F" w:rsidP="00F40F8F">
            <w:pPr>
              <w:pStyle w:val="BodyText"/>
            </w:pPr>
            <w:r w:rsidRPr="00F40F8F">
              <w:t>Required frequency and volume of evidence amended in Performance evidence.</w:t>
            </w:r>
          </w:p>
          <w:p w:rsidR="00000000" w:rsidRPr="00F40F8F" w:rsidP="00F40F8F">
            <w:pPr>
              <w:pStyle w:val="BodyText"/>
            </w:pPr>
            <w:r w:rsidRPr="00F40F8F">
              <w:t>Substantial amendments made in Assessment Conditions field</w:t>
            </w:r>
            <w:r w:rsidRPr="00F40F8F">
              <w:t>, including: references to Industry Sectors, assessor and subject matter expert experience requirements, how assessment should be conducted and what it should confirm.</w:t>
            </w:r>
          </w:p>
        </w:tc>
      </w:tr>
    </w:tbl>
    <w:p w:rsidR="00000000" w:rsidRPr="00F40F8F" w:rsidP="00F40F8F">
      <w:pPr>
        <w:pStyle w:val="BodyText"/>
      </w:pPr>
    </w:p>
    <w:p w:rsidR="00000000" w:rsidRPr="00F40F8F" w:rsidP="00F40F8F">
      <w:pPr>
        <w:pStyle w:val="AllowPageBreak"/>
      </w:pPr>
    </w:p>
    <w:p w:rsidR="00000000" w:rsidRPr="00F40F8F" w:rsidP="00F40F8F">
      <w:pPr>
        <w:pStyle w:val="Heading1"/>
      </w:pPr>
      <w:bookmarkStart w:id="2" w:name="O_686539"/>
      <w:bookmarkEnd w:id="2"/>
      <w:r w:rsidRPr="00F40F8F">
        <w:t>Application</w:t>
      </w:r>
    </w:p>
    <w:p w:rsidR="00000000" w:rsidRPr="00F40F8F" w:rsidP="001B044D">
      <w:pPr>
        <w:pStyle w:val="BodyText"/>
      </w:pPr>
      <w:r w:rsidRPr="00F40F8F">
        <w:t>This unit describes a participant’</w:t>
      </w:r>
      <w:r w:rsidRPr="00F40F8F">
        <w:t>s skills and knowledge required to operate in isolated and remote situations in Metalliferous mining.</w:t>
      </w:r>
    </w:p>
    <w:p w:rsidR="00000000" w:rsidRPr="00F40F8F" w:rsidP="001B044D">
      <w:pPr>
        <w:pStyle w:val="BodyText"/>
      </w:pPr>
      <w:r w:rsidRPr="00F40F8F">
        <w:t>This unit is appropriate for those working in operational roles. Licensing, legislative, regulatory and certification requirements that apply to this unit</w:t>
      </w:r>
      <w:r w:rsidRPr="00F40F8F">
        <w:t xml:space="preserve"> can vary between states, territories, and Industry sectors. Relevant information must be sourced prior to application of the unit.</w:t>
      </w:r>
    </w:p>
    <w:p w:rsidR="00000000" w:rsidRPr="00F40F8F" w:rsidP="00F40F8F">
      <w:pPr>
        <w:pStyle w:val="Heading1"/>
      </w:pPr>
      <w:bookmarkStart w:id="3" w:name="O_686538"/>
      <w:bookmarkEnd w:id="3"/>
      <w:r w:rsidRPr="00F40F8F">
        <w:t>Unit Sector</w:t>
      </w:r>
    </w:p>
    <w:p w:rsidR="00000000" w:rsidRPr="00F40F8F" w:rsidP="001B044D">
      <w:pPr>
        <w:pStyle w:val="BodyText"/>
      </w:pPr>
      <w:r w:rsidRPr="00F40F8F">
        <w:t>Metalliferous mining</w:t>
      </w:r>
    </w:p>
    <w:p w:rsidR="00000000" w:rsidRPr="00F40F8F" w:rsidP="00F40F8F">
      <w:pPr>
        <w:pStyle w:val="Heading1"/>
      </w:pPr>
      <w:bookmarkStart w:id="4" w:name="O_686537"/>
      <w:bookmarkEnd w:id="4"/>
      <w:r w:rsidRPr="00F40F8F">
        <w:t>Elements and Performance Criteria</w:t>
      </w:r>
    </w:p>
    <w:tbl>
      <w:tblPr>
        <w:tblW w:w="9322" w:type="dxa"/>
        <w:tblLayout w:type="fixed"/>
        <w:tblCellMar>
          <w:left w:w="62" w:type="dxa"/>
          <w:right w:w="62" w:type="dxa"/>
        </w:tblCellMar>
        <w:tblLook w:val="0000"/>
      </w:tblPr>
      <w:tblGrid>
        <w:gridCol w:w="2438"/>
        <w:gridCol w:w="6884"/>
      </w:tblGrid>
      <w:tr w:rsidTr="00F40F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F8F">
            <w:pPr>
              <w:pStyle w:val="BodyText"/>
              <w:rPr>
                <w:lang w:val="en-NZ"/>
              </w:rPr>
            </w:pPr>
            <w:r w:rsidRPr="00F40F8F">
              <w:t>1.</w:t>
            </w:r>
            <w:r w:rsidRPr="00F40F8F">
              <w:tab/>
              <w:t>Plan and prepare for</w:t>
            </w:r>
            <w:r w:rsidRPr="00F40F8F">
              <w:t xml:space="preserve"> operating in remote environments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F8F" w:rsidP="00F40F8F">
            <w:pPr>
              <w:pStyle w:val="BodyText"/>
            </w:pPr>
            <w:r w:rsidRPr="00F40F8F">
              <w:t>1.1.</w:t>
            </w:r>
            <w:r w:rsidRPr="00F40F8F">
              <w:tab/>
              <w:t>Access, interpret and apply isolated and remote situations documentation and ensure the work activity is compliant</w:t>
            </w:r>
          </w:p>
          <w:p w:rsidR="00000000" w:rsidRPr="00F40F8F" w:rsidP="00F40F8F">
            <w:pPr>
              <w:pStyle w:val="BodyText"/>
            </w:pPr>
            <w:r w:rsidRPr="00F40F8F">
              <w:t>1.2.</w:t>
            </w:r>
            <w:r w:rsidRPr="00F40F8F">
              <w:tab/>
              <w:t>Obtain, read, interpret, clarify and confirm work requirements</w:t>
            </w:r>
          </w:p>
          <w:p w:rsidR="00000000" w:rsidRPr="00F40F8F" w:rsidP="00F40F8F">
            <w:pPr>
              <w:pStyle w:val="BodyText"/>
            </w:pPr>
            <w:r w:rsidRPr="00F40F8F">
              <w:t>1.3.</w:t>
            </w:r>
            <w:r w:rsidRPr="00F40F8F">
              <w:tab/>
              <w:t>Collate and record informatio</w:t>
            </w:r>
            <w:r w:rsidRPr="00F40F8F">
              <w:t xml:space="preserve">n relating to operating in the remote environment </w:t>
            </w:r>
          </w:p>
          <w:p w:rsidR="00000000" w:rsidRPr="00F40F8F" w:rsidP="00F40F8F">
            <w:pPr>
              <w:pStyle w:val="BodyText"/>
            </w:pPr>
            <w:r w:rsidRPr="00F40F8F">
              <w:t>1.4.</w:t>
            </w:r>
            <w:r w:rsidRPr="00F40F8F">
              <w:tab/>
              <w:t>Establish detailed operating and travel plans, including a disaster plan and fallback position, in consultation with supervising staff</w:t>
            </w:r>
          </w:p>
          <w:p w:rsidR="00000000" w:rsidRPr="00F40F8F" w:rsidP="00F40F8F">
            <w:pPr>
              <w:pStyle w:val="BodyText"/>
            </w:pPr>
            <w:r w:rsidRPr="00F40F8F">
              <w:t>1.5.</w:t>
            </w:r>
            <w:r w:rsidRPr="00F40F8F">
              <w:tab/>
              <w:t>Complete remote area survival training</w:t>
            </w:r>
          </w:p>
          <w:p w:rsidR="00000000" w:rsidRPr="00F40F8F" w:rsidP="00F40F8F">
            <w:pPr>
              <w:pStyle w:val="BodyText"/>
            </w:pPr>
            <w:r w:rsidRPr="00F40F8F">
              <w:t>1.6.</w:t>
            </w:r>
            <w:r w:rsidRPr="00F40F8F">
              <w:tab/>
              <w:t>Notify appropria</w:t>
            </w:r>
            <w:r w:rsidRPr="00F40F8F">
              <w:t xml:space="preserve">te authorities of the action plans and time schedules </w:t>
            </w:r>
          </w:p>
          <w:p w:rsidR="00000000" w:rsidRPr="00F40F8F" w:rsidP="00F40F8F">
            <w:pPr>
              <w:pStyle w:val="BodyText"/>
            </w:pPr>
            <w:r w:rsidRPr="00F40F8F">
              <w:t>1.7.</w:t>
            </w:r>
            <w:r w:rsidRPr="00F40F8F">
              <w:tab/>
              <w:t>Identify and source relevant maps</w:t>
            </w:r>
          </w:p>
          <w:p w:rsidR="00000000" w:rsidRPr="00F40F8F" w:rsidP="00F40F8F">
            <w:pPr>
              <w:pStyle w:val="BodyText"/>
            </w:pPr>
            <w:r w:rsidRPr="00F40F8F">
              <w:t>1.8.</w:t>
            </w:r>
            <w:r w:rsidRPr="00F40F8F">
              <w:tab/>
              <w:t>Identify and address potential risks, hazards and environmental issues, and implement control measures</w:t>
            </w:r>
          </w:p>
          <w:p w:rsidR="00000000" w:rsidRPr="00F40F8F" w:rsidP="00F40F8F">
            <w:pPr>
              <w:pStyle w:val="BodyText"/>
            </w:pPr>
            <w:r w:rsidRPr="00F40F8F">
              <w:t>1.9.</w:t>
            </w:r>
            <w:r w:rsidRPr="00F40F8F">
              <w:tab/>
              <w:t>Select and wear personal protective equipment app</w:t>
            </w:r>
            <w:r w:rsidRPr="00F40F8F">
              <w:t>ropriate for work activities</w:t>
            </w:r>
          </w:p>
          <w:p w:rsidR="00000000" w:rsidP="00F40F8F">
            <w:pPr>
              <w:pStyle w:val="BodyText"/>
              <w:rPr>
                <w:lang w:val="en-NZ"/>
              </w:rPr>
            </w:pPr>
            <w:r w:rsidRPr="00F40F8F">
              <w:t>1.10.</w:t>
            </w:r>
            <w:r w:rsidRPr="00F40F8F">
              <w:tab/>
              <w:t>Obtain and interpret emergency procedures, and be prepared for fire/accident/emergency</w:t>
            </w:r>
          </w:p>
        </w:tc>
      </w:tr>
      <w:tr w:rsidTr="00F40F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F8F">
            <w:pPr>
              <w:pStyle w:val="BodyText"/>
              <w:rPr>
                <w:lang w:val="en-NZ"/>
              </w:rPr>
            </w:pPr>
            <w:r w:rsidRPr="00F40F8F">
              <w:t>2.</w:t>
            </w:r>
            <w:r w:rsidRPr="00F40F8F">
              <w:tab/>
              <w:t>Prepare for departure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F8F" w:rsidP="00F40F8F">
            <w:pPr>
              <w:pStyle w:val="BodyText"/>
            </w:pPr>
            <w:r w:rsidRPr="00F40F8F">
              <w:t>2.1.</w:t>
            </w:r>
            <w:r w:rsidRPr="00F40F8F">
              <w:tab/>
              <w:t>Prepare personal needs for activities or travel in remote areas</w:t>
            </w:r>
          </w:p>
          <w:p w:rsidR="00000000" w:rsidRPr="00F40F8F" w:rsidP="00F40F8F">
            <w:pPr>
              <w:pStyle w:val="BodyText"/>
            </w:pPr>
            <w:r w:rsidRPr="00F40F8F">
              <w:t>2.2</w:t>
            </w:r>
            <w:r w:rsidRPr="00F40F8F">
              <w:tab/>
            </w:r>
            <w:r w:rsidRPr="00F40F8F">
              <w:t>Prepare transportation and equipment for use in prescribed work location or along prescribed routes</w:t>
            </w:r>
          </w:p>
          <w:p w:rsidR="00000000" w:rsidRPr="00F40F8F" w:rsidP="00F40F8F">
            <w:pPr>
              <w:pStyle w:val="BodyText"/>
            </w:pPr>
            <w:r w:rsidRPr="00F40F8F">
              <w:t>2.3.</w:t>
            </w:r>
            <w:r w:rsidRPr="00F40F8F">
              <w:tab/>
              <w:t>Obtain, study and interpret relevant maps prior to departure</w:t>
            </w:r>
          </w:p>
          <w:p w:rsidR="00000000" w:rsidP="00F40F8F">
            <w:pPr>
              <w:pStyle w:val="BodyText"/>
              <w:rPr>
                <w:lang w:val="en-NZ"/>
              </w:rPr>
            </w:pPr>
            <w:r w:rsidRPr="00F40F8F">
              <w:t>2.4.</w:t>
            </w:r>
            <w:r w:rsidRPr="00F40F8F">
              <w:tab/>
              <w:t>Report and record planned activities and itinerary prior to departure</w:t>
            </w:r>
          </w:p>
        </w:tc>
      </w:tr>
      <w:tr w:rsidTr="00F40F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F8F">
            <w:pPr>
              <w:pStyle w:val="BodyText"/>
              <w:rPr>
                <w:lang w:val="en-NZ"/>
              </w:rPr>
            </w:pPr>
            <w:r w:rsidRPr="00F40F8F">
              <w:t>3.</w:t>
            </w:r>
            <w:r w:rsidRPr="00F40F8F">
              <w:tab/>
              <w:t>Prepare for</w:t>
            </w:r>
            <w:r w:rsidRPr="00F40F8F">
              <w:t xml:space="preserve"> emergency situations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F8F" w:rsidP="00F40F8F">
            <w:pPr>
              <w:pStyle w:val="BodyText"/>
            </w:pPr>
            <w:r w:rsidRPr="00F40F8F">
              <w:t>3.1.</w:t>
            </w:r>
            <w:r w:rsidRPr="00F40F8F">
              <w:tab/>
              <w:t>Check provisioning meets operational and emergency needs</w:t>
            </w:r>
          </w:p>
          <w:p w:rsidR="00000000" w:rsidRPr="00F40F8F" w:rsidP="00F40F8F">
            <w:pPr>
              <w:pStyle w:val="BodyText"/>
            </w:pPr>
            <w:r w:rsidRPr="00F40F8F">
              <w:t>3.2.</w:t>
            </w:r>
            <w:r w:rsidRPr="00F40F8F">
              <w:tab/>
              <w:t>Check that initial planning and regular monitoring ensures structured use of available provisions and resources</w:t>
            </w:r>
          </w:p>
          <w:p w:rsidR="00000000" w:rsidP="00F40F8F">
            <w:pPr>
              <w:pStyle w:val="BodyText"/>
              <w:rPr>
                <w:lang w:val="en-NZ"/>
              </w:rPr>
            </w:pPr>
            <w:r w:rsidRPr="00F40F8F">
              <w:t>3.3.</w:t>
            </w:r>
            <w:r w:rsidRPr="00F40F8F">
              <w:tab/>
              <w:t>Include emergency management procedures as an inte</w:t>
            </w:r>
            <w:r w:rsidRPr="00F40F8F">
              <w:t>gral part of operating plans</w:t>
            </w:r>
          </w:p>
        </w:tc>
      </w:tr>
      <w:tr w:rsidTr="00F40F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0F8F">
            <w:pPr>
              <w:pStyle w:val="BodyText"/>
              <w:rPr>
                <w:lang w:val="en-NZ"/>
              </w:rPr>
            </w:pPr>
            <w:r w:rsidRPr="00F40F8F">
              <w:t>4.</w:t>
            </w:r>
            <w:r w:rsidRPr="00F40F8F">
              <w:tab/>
              <w:t>Operate in remote environments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0F8F" w:rsidP="00F40F8F">
            <w:pPr>
              <w:pStyle w:val="BodyText"/>
            </w:pPr>
            <w:r w:rsidRPr="00F40F8F">
              <w:t>4.1.</w:t>
            </w:r>
            <w:r w:rsidRPr="00F40F8F">
              <w:tab/>
              <w:t>Complete activities according to instructions and established time schedules</w:t>
            </w:r>
          </w:p>
          <w:p w:rsidR="00000000" w:rsidRPr="00F40F8F" w:rsidP="00F40F8F">
            <w:pPr>
              <w:pStyle w:val="BodyText"/>
            </w:pPr>
            <w:r w:rsidRPr="00F40F8F">
              <w:t>4.2.</w:t>
            </w:r>
            <w:r w:rsidRPr="00F40F8F">
              <w:tab/>
              <w:t>Carry out all activities in remote situations in accordance with procedures</w:t>
            </w:r>
          </w:p>
          <w:p w:rsidR="00000000" w:rsidRPr="00F40F8F" w:rsidP="00F40F8F">
            <w:pPr>
              <w:pStyle w:val="BodyText"/>
            </w:pPr>
            <w:r w:rsidRPr="00F40F8F">
              <w:t>4.3.</w:t>
            </w:r>
            <w:r w:rsidRPr="00F40F8F">
              <w:tab/>
              <w:t>Continually monitor haza</w:t>
            </w:r>
            <w:r w:rsidRPr="00F40F8F">
              <w:t>rds and risks , and ensure safety of self, other personnel, plant and equipment</w:t>
            </w:r>
          </w:p>
          <w:p w:rsidR="00000000" w:rsidRPr="00F40F8F" w:rsidP="00F40F8F">
            <w:pPr>
              <w:pStyle w:val="BodyText"/>
            </w:pPr>
            <w:r w:rsidRPr="00F40F8F">
              <w:t>4.4.</w:t>
            </w:r>
            <w:r w:rsidRPr="00F40F8F">
              <w:tab/>
              <w:t>Follow established reporting procedures on completion of planned activities on return to base</w:t>
            </w:r>
          </w:p>
        </w:tc>
      </w:tr>
    </w:tbl>
    <w:p w:rsidR="00000000" w:rsidRPr="00F40F8F" w:rsidP="00F40F8F">
      <w:pPr>
        <w:pStyle w:val="BodyText"/>
      </w:pPr>
    </w:p>
    <w:p w:rsidR="00000000" w:rsidRPr="00F40F8F" w:rsidP="00F40F8F">
      <w:pPr>
        <w:pStyle w:val="AllowPageBreak"/>
      </w:pPr>
    </w:p>
    <w:p w:rsidR="00000000" w:rsidRPr="00F40F8F" w:rsidP="00F40F8F">
      <w:pPr>
        <w:pStyle w:val="Heading1"/>
      </w:pPr>
      <w:bookmarkStart w:id="5" w:name="O_686536"/>
      <w:bookmarkEnd w:id="5"/>
      <w:r w:rsidRPr="00F40F8F">
        <w:t>Foundation Skills</w:t>
      </w:r>
    </w:p>
    <w:p w:rsidR="00000000" w:rsidRPr="00F40F8F" w:rsidP="001B044D">
      <w:pPr>
        <w:pStyle w:val="BodyText"/>
      </w:pPr>
      <w:r w:rsidRPr="00F40F8F">
        <w:t>Foundation skills essential to performance are explicit in the performance criteria of this unit. Further information is available in the Resources and Infrastructure Industry Training Package Companion Volume.</w:t>
      </w:r>
    </w:p>
    <w:p w:rsidR="00000000" w:rsidRPr="00F40F8F" w:rsidP="00F40F8F">
      <w:pPr>
        <w:pStyle w:val="Heading1"/>
      </w:pPr>
      <w:bookmarkStart w:id="6" w:name="O_686534"/>
      <w:bookmarkEnd w:id="6"/>
      <w:r w:rsidRPr="00F40F8F">
        <w:t>Unit Mapping Information</w:t>
      </w:r>
    </w:p>
    <w:p w:rsidR="00000000" w:rsidRPr="00F40F8F" w:rsidP="001B044D">
      <w:pPr>
        <w:pStyle w:val="BodyText"/>
      </w:pPr>
      <w:r w:rsidRPr="00F40F8F">
        <w:t>RII</w:t>
      </w:r>
      <w:r w:rsidRPr="00F40F8F">
        <w:t>EGS201A Operate in isolated and remote situations</w:t>
      </w:r>
    </w:p>
    <w:p w:rsidR="00000000" w:rsidRPr="00F40F8F" w:rsidP="00F40F8F">
      <w:pPr>
        <w:pStyle w:val="Heading1"/>
      </w:pPr>
      <w:bookmarkStart w:id="7" w:name="O_686551"/>
      <w:bookmarkEnd w:id="7"/>
      <w:r w:rsidRPr="00F40F8F">
        <w:t>Links</w:t>
      </w:r>
    </w:p>
    <w:p w:rsidR="00000000" w:rsidRPr="00F40F8F" w:rsidP="001B044D">
      <w:pPr>
        <w:pStyle w:val="BodyText"/>
      </w:pPr>
      <w:r w:rsidRPr="00F40F8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B1F01">
        <w:rPr>
          <w:rStyle w:val="Hyperlink"/>
        </w:rPr>
        <w:t>https://vetnet.gov.au/Pages/TrainingDocs.aspx?q=88a61002-9a21-4386-aaf8-69c76e675272</w:t>
      </w:r>
      <w:r>
        <w:fldChar w:fldCharType="end"/>
      </w:r>
    </w:p>
    <w:p w:rsidR="00000000" w:rsidRPr="00F40F8F" w:rsidP="001B044D">
      <w:pPr>
        <w:pStyle w:val="BodyText"/>
        <w:sectPr w:rsidSect="00F40F8F">
          <w:headerReference w:type="default" r:id="rId10"/>
          <w:footerReference w:type="default" r:id="rId11"/>
          <w:pgSz w:w="11908" w:h="16833"/>
          <w:pgMar w:top="1702" w:right="1418" w:bottom="1702" w:left="1418" w:header="992" w:footer="992" w:gutter="0"/>
          <w:cols w:space="720"/>
          <w:noEndnote/>
          <w:docGrid w:linePitch="299"/>
        </w:sectPr>
      </w:pPr>
    </w:p>
    <w:p w:rsidR="00000000" w:rsidRPr="00F40F8F" w:rsidP="00F40F8F">
      <w:pPr>
        <w:pStyle w:val="SuperHeading"/>
      </w:pPr>
      <w:r w:rsidRPr="00F40F8F">
        <w:t>Assessment Requirements for RIIEGS201D Operate in isolated and remote situations</w:t>
      </w:r>
    </w:p>
    <w:p w:rsidR="00000000" w:rsidRPr="00F40F8F" w:rsidP="00F40F8F">
      <w:pPr>
        <w:pStyle w:val="Heading1"/>
      </w:pPr>
      <w:bookmarkStart w:id="8" w:name="O_686532"/>
      <w:bookmarkEnd w:id="8"/>
      <w:r w:rsidRPr="00F40F8F">
        <w:t>Modification History</w:t>
      </w:r>
    </w:p>
    <w:tbl>
      <w:tblPr>
        <w:tblW w:w="9270" w:type="dxa"/>
        <w:tblLayout w:type="fixed"/>
        <w:tblCellMar>
          <w:left w:w="62" w:type="dxa"/>
          <w:right w:w="62" w:type="dxa"/>
        </w:tblCellMar>
        <w:tblLook w:val="0000"/>
      </w:tblPr>
      <w:tblGrid>
        <w:gridCol w:w="1170"/>
        <w:gridCol w:w="8100"/>
      </w:tblGrid>
      <w:tr w:rsidTr="001B044D">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Comment</w:t>
            </w:r>
          </w:p>
        </w:tc>
      </w:tr>
      <w:tr w:rsidTr="001B044D">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This unit replaces RIIEGS201A Operate in isolated and remote situations</w:t>
            </w:r>
          </w:p>
        </w:tc>
      </w:tr>
      <w:tr w:rsidTr="001B044D">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F8F">
            <w:pPr>
              <w:pStyle w:val="BodyText"/>
              <w:rPr>
                <w:lang w:val="en-NZ"/>
              </w:rPr>
            </w:pPr>
            <w:r w:rsidRPr="00F40F8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F8F" w:rsidP="00F40F8F">
            <w:pPr>
              <w:pStyle w:val="BodyText"/>
            </w:pPr>
            <w:r w:rsidRPr="00F40F8F">
              <w:t>Required frequency and volume of evidence amended in Performance evidence.</w:t>
            </w:r>
          </w:p>
          <w:p w:rsidR="00000000" w:rsidRPr="00F40F8F" w:rsidP="00F40F8F">
            <w:pPr>
              <w:pStyle w:val="BodyText"/>
            </w:pPr>
            <w:r w:rsidRPr="00F40F8F">
              <w:t>Substantial amendments made in Assessment Conditions field, including: references to Industry Sectors, assessor and subject matter expert experience requirements, how assessment sho</w:t>
            </w:r>
            <w:r w:rsidRPr="00F40F8F">
              <w:t>uld be conducted and what it should confirm.</w:t>
            </w:r>
          </w:p>
        </w:tc>
      </w:tr>
    </w:tbl>
    <w:p w:rsidR="00000000" w:rsidRPr="00F40F8F" w:rsidP="00F40F8F">
      <w:pPr>
        <w:pStyle w:val="BodyText"/>
      </w:pPr>
    </w:p>
    <w:p w:rsidR="00000000" w:rsidRPr="00F40F8F" w:rsidP="00F40F8F">
      <w:pPr>
        <w:pStyle w:val="AllowPageBreak"/>
      </w:pPr>
    </w:p>
    <w:p w:rsidR="00000000" w:rsidRPr="00F40F8F" w:rsidP="00F40F8F">
      <w:pPr>
        <w:pStyle w:val="Heading1"/>
      </w:pPr>
      <w:bookmarkStart w:id="9" w:name="O_686531"/>
      <w:bookmarkEnd w:id="9"/>
      <w:r w:rsidRPr="00F40F8F">
        <w:t>Performance Evidence</w:t>
      </w:r>
    </w:p>
    <w:p w:rsidR="00000000" w:rsidRPr="00F40F8F" w:rsidP="001B044D">
      <w:pPr>
        <w:pStyle w:val="BodyText"/>
      </w:pPr>
      <w:r w:rsidRPr="00F40F8F">
        <w:t>Evidence is required to be collected that demonstrates a candidate’s competency in this unit. Evidence must be relevant to the roles within this sector’s work operations a</w:t>
      </w:r>
      <w:r w:rsidRPr="00F40F8F">
        <w:t>nd satisfy all of the requirements of the performance criteria of this unit and include evidence that the candidate:</w:t>
      </w:r>
    </w:p>
    <w:p w:rsidR="00000000" w:rsidRPr="00F40F8F" w:rsidP="00F40F8F">
      <w:pPr>
        <w:pStyle w:val="ListBullet"/>
      </w:pPr>
      <w:r w:rsidRPr="00F40F8F">
        <w:t>locates and applies relevant documentation, policies and procedures</w:t>
      </w:r>
    </w:p>
    <w:p w:rsidR="00000000" w:rsidRPr="00F40F8F" w:rsidP="00F40F8F">
      <w:pPr>
        <w:pStyle w:val="ListBullet"/>
      </w:pPr>
      <w:r w:rsidRPr="00F40F8F">
        <w:t>implements the requirements, procedures and techniques for the safe, effective and efficient operation in isolated and remote situations including:</w:t>
      </w:r>
    </w:p>
    <w:p w:rsidR="00000000" w:rsidRPr="00F40F8F" w:rsidP="00F40F8F">
      <w:pPr>
        <w:pStyle w:val="ListBullet2"/>
      </w:pPr>
      <w:r w:rsidRPr="00F40F8F">
        <w:t>planning for operating in remote environments</w:t>
      </w:r>
    </w:p>
    <w:p w:rsidR="00000000" w:rsidRPr="00F40F8F" w:rsidP="00F40F8F">
      <w:pPr>
        <w:pStyle w:val="ListBullet2"/>
      </w:pPr>
      <w:r w:rsidRPr="00F40F8F">
        <w:t>preparing for operating in remote environments</w:t>
      </w:r>
    </w:p>
    <w:p w:rsidR="00000000" w:rsidRPr="00F40F8F" w:rsidP="00F40F8F">
      <w:pPr>
        <w:pStyle w:val="ListBullet2"/>
      </w:pPr>
      <w:r w:rsidRPr="00F40F8F">
        <w:t xml:space="preserve">preparing for </w:t>
      </w:r>
      <w:r w:rsidRPr="00F40F8F">
        <w:t>emergency situations</w:t>
      </w:r>
    </w:p>
    <w:p w:rsidR="00000000" w:rsidRPr="00F40F8F" w:rsidP="00F40F8F">
      <w:pPr>
        <w:pStyle w:val="ListBullet2"/>
      </w:pPr>
      <w:r w:rsidRPr="00F40F8F">
        <w:t>operating in remote environments</w:t>
      </w:r>
    </w:p>
    <w:p w:rsidR="00000000" w:rsidRPr="00F40F8F" w:rsidP="00F40F8F">
      <w:pPr>
        <w:pStyle w:val="ListBullet"/>
      </w:pPr>
      <w:r w:rsidRPr="00F40F8F">
        <w:t>demonstrates completion of operating in isolated and remote situations that safely, effectively and efficiently meets all of the required outcomes on more than one (1) occasion including:</w:t>
      </w:r>
    </w:p>
    <w:p w:rsidR="00000000" w:rsidRPr="00F40F8F" w:rsidP="00F40F8F">
      <w:pPr>
        <w:pStyle w:val="ListBullet2"/>
      </w:pPr>
      <w:r w:rsidRPr="00F40F8F">
        <w:t xml:space="preserve">identifying </w:t>
      </w:r>
      <w:r w:rsidRPr="00F40F8F">
        <w:t>critical aspects of remote situations</w:t>
      </w:r>
    </w:p>
    <w:p w:rsidR="00000000" w:rsidRPr="00F40F8F" w:rsidP="00F40F8F">
      <w:pPr>
        <w:pStyle w:val="ListBullet2"/>
      </w:pPr>
      <w:r w:rsidRPr="00F40F8F">
        <w:t>identifying aspects of planning related to personal, emergency and provisions requirements</w:t>
      </w:r>
    </w:p>
    <w:p w:rsidR="00000000" w:rsidRPr="00F40F8F" w:rsidP="00F40F8F">
      <w:pPr>
        <w:pStyle w:val="ListBullet2"/>
      </w:pPr>
      <w:r w:rsidRPr="00F40F8F">
        <w:t>completing the work plan in isolated and remote situations</w:t>
      </w:r>
    </w:p>
    <w:p w:rsidR="00000000" w:rsidRPr="00F40F8F" w:rsidP="00F40F8F">
      <w:pPr>
        <w:pStyle w:val="ListBullet2"/>
      </w:pPr>
      <w:r w:rsidRPr="00F40F8F">
        <w:t>completing records and reports of activities</w:t>
      </w:r>
    </w:p>
    <w:p w:rsidR="00000000" w:rsidRPr="00F40F8F" w:rsidP="00F40F8F">
      <w:pPr>
        <w:pStyle w:val="AllowPageBreak"/>
      </w:pPr>
    </w:p>
    <w:p w:rsidR="00000000" w:rsidRPr="00F40F8F" w:rsidP="00F40F8F">
      <w:pPr>
        <w:pStyle w:val="Heading1"/>
      </w:pPr>
      <w:bookmarkStart w:id="10" w:name="O_686530"/>
      <w:bookmarkEnd w:id="10"/>
      <w:r w:rsidRPr="00F40F8F">
        <w:t>Knowle</w:t>
      </w:r>
      <w:r w:rsidRPr="00F40F8F">
        <w:t>dge Evidence</w:t>
      </w:r>
    </w:p>
    <w:p w:rsidR="00000000" w:rsidRPr="00F40F8F" w:rsidP="001B044D">
      <w:pPr>
        <w:pStyle w:val="BodyText"/>
      </w:pPr>
      <w:r w:rsidRPr="00F40F8F">
        <w:t>The candidate must demonstrate knowledge of operating in isolated and remote situations through:</w:t>
      </w:r>
    </w:p>
    <w:p w:rsidR="00000000" w:rsidRPr="00F40F8F" w:rsidP="00F40F8F">
      <w:pPr>
        <w:pStyle w:val="ListBullet"/>
      </w:pPr>
      <w:r w:rsidRPr="00F40F8F">
        <w:t>map reading and navigation skills including direction finding (e.g., GPS, use of compass, stars or watch)</w:t>
      </w:r>
    </w:p>
    <w:p w:rsidR="00000000" w:rsidRPr="00F40F8F" w:rsidP="00F40F8F">
      <w:pPr>
        <w:pStyle w:val="ListBullet"/>
      </w:pPr>
      <w:r w:rsidRPr="00F40F8F">
        <w:t>surveying local topography, nearby inhabitants and locations within that area</w:t>
      </w:r>
    </w:p>
    <w:p w:rsidR="00000000" w:rsidRPr="00F40F8F" w:rsidP="00F40F8F">
      <w:pPr>
        <w:pStyle w:val="ListBullet"/>
      </w:pPr>
      <w:r w:rsidRPr="00F40F8F">
        <w:t>survival techniques using basic First Aid</w:t>
      </w:r>
    </w:p>
    <w:p w:rsidR="00000000" w:rsidRPr="00F40F8F" w:rsidP="00F40F8F">
      <w:pPr>
        <w:pStyle w:val="ListBullet"/>
      </w:pPr>
      <w:r w:rsidRPr="00F40F8F">
        <w:t>water supplies, sources and generation methods</w:t>
      </w:r>
    </w:p>
    <w:p w:rsidR="00000000" w:rsidRPr="00F40F8F" w:rsidP="00F40F8F">
      <w:pPr>
        <w:pStyle w:val="ListBullet"/>
      </w:pPr>
      <w:r w:rsidRPr="00F40F8F">
        <w:t>emergency vehicle and mechanical equipment repair</w:t>
      </w:r>
    </w:p>
    <w:p w:rsidR="00000000" w:rsidRPr="00F40F8F" w:rsidP="00F40F8F">
      <w:pPr>
        <w:pStyle w:val="ListBullet"/>
      </w:pPr>
      <w:r w:rsidRPr="00F40F8F">
        <w:t>operation of communication equipment (e</w:t>
      </w:r>
      <w:r w:rsidRPr="00F40F8F">
        <w:t>.g., field communications by two-way, satellite telephony and HF radio), and distress signaling including use of signaling mirrors</w:t>
      </w:r>
    </w:p>
    <w:p w:rsidR="00000000" w:rsidRPr="00F40F8F" w:rsidP="00F40F8F">
      <w:pPr>
        <w:pStyle w:val="ListBullet"/>
      </w:pPr>
      <w:r w:rsidRPr="00F40F8F">
        <w:t>applying basic rope skills including useful knots (reef, clove hitch, truckie</w:t>
      </w:r>
      <w:r>
        <w:t>’</w:t>
      </w:r>
      <w:r w:rsidRPr="00F40F8F">
        <w:t>s hitch, bowline); simple lashings and tying do</w:t>
      </w:r>
      <w:r w:rsidRPr="00F40F8F">
        <w:t>wn loads</w:t>
      </w:r>
    </w:p>
    <w:p w:rsidR="00000000" w:rsidRPr="00F40F8F" w:rsidP="00F40F8F">
      <w:pPr>
        <w:pStyle w:val="AllowPageBreak"/>
      </w:pPr>
    </w:p>
    <w:p w:rsidR="00000000" w:rsidRPr="00F40F8F" w:rsidP="00F40F8F">
      <w:pPr>
        <w:pStyle w:val="Heading1"/>
      </w:pPr>
      <w:bookmarkStart w:id="11" w:name="O_686529"/>
      <w:bookmarkEnd w:id="11"/>
      <w:r w:rsidRPr="00F40F8F">
        <w:t>Assessment Conditions</w:t>
      </w:r>
    </w:p>
    <w:p w:rsidR="00000000" w:rsidRPr="00F40F8F" w:rsidP="00F40F8F">
      <w:pPr>
        <w:pStyle w:val="ListBullet"/>
      </w:pPr>
      <w:r w:rsidRPr="00F40F8F">
        <w:t xml:space="preserve">An assessor of this unit must satisfy the requirements of the NVR/AQTF or their successors; and Industry regulations for certification and licensing; and, </w:t>
      </w:r>
    </w:p>
    <w:p w:rsidR="00000000" w:rsidRPr="00F40F8F" w:rsidP="00F40F8F">
      <w:pPr>
        <w:pStyle w:val="ListBullet"/>
      </w:pPr>
      <w:r w:rsidRPr="00F40F8F">
        <w:t>this unit must be assessed in the context of this s</w:t>
      </w:r>
      <w:r w:rsidRPr="00F40F8F">
        <w:t>ector’s work environment; and,</w:t>
      </w:r>
    </w:p>
    <w:p w:rsidR="00000000" w:rsidRPr="00F40F8F" w:rsidP="00F40F8F">
      <w:pPr>
        <w:pStyle w:val="ListBullet"/>
      </w:pPr>
      <w:r w:rsidRPr="00F40F8F">
        <w:t>this unit must be assessed in compliance with relevant legislation/regulation and using policies, procedures, processes and operational manuals directly related to the industry sector for which it is being assessed; and,</w:t>
      </w:r>
    </w:p>
    <w:p w:rsidR="00000000" w:rsidRPr="00F40F8F" w:rsidP="00F40F8F">
      <w:pPr>
        <w:pStyle w:val="ListBullet"/>
      </w:pPr>
      <w:r w:rsidRPr="00F40F8F">
        <w:t>asse</w:t>
      </w:r>
      <w:r w:rsidRPr="00F40F8F">
        <w:t>ssment may be conducted in conjunction with the assessment of other Units of Competency; and,</w:t>
      </w:r>
    </w:p>
    <w:p w:rsidR="00000000" w:rsidRPr="00F40F8F" w:rsidP="00F40F8F">
      <w:pPr>
        <w:pStyle w:val="ListBullet"/>
      </w:pPr>
      <w:r w:rsidRPr="00F40F8F">
        <w:t>assessment must confirm consistent performance can be applied in a range of relevant workplace circumstances; and,</w:t>
      </w:r>
    </w:p>
    <w:p w:rsidR="00000000" w:rsidRPr="00F40F8F" w:rsidP="00F40F8F">
      <w:pPr>
        <w:pStyle w:val="ListBullet"/>
      </w:pPr>
      <w:r w:rsidRPr="00F40F8F">
        <w:t>assessors must demonstrate the performance evid</w:t>
      </w:r>
      <w:r w:rsidRPr="00F40F8F">
        <w:t>ence, and knowledge evidence as outlined in this Unit of Competency, and through the minimum years of current* work experience specified below in an Industry sector relevant to the outcomes of the unit; or,</w:t>
      </w:r>
    </w:p>
    <w:p w:rsidR="00000000" w:rsidRPr="00F40F8F" w:rsidP="00F40F8F">
      <w:pPr>
        <w:pStyle w:val="ListBullet"/>
      </w:pPr>
      <w:r w:rsidRPr="00F40F8F">
        <w:t>where the assessor does not meet experience requi</w:t>
      </w:r>
      <w:r w:rsidRPr="00F40F8F">
        <w:t>rements a co-assessment or partnership arrangement must exist between the qualified assessor and an Industry subject matter expert. The Industry subject matter expert should hold the unit being assessed (or an equivalent unit) and/or demonstrate equivalenc</w:t>
      </w:r>
      <w:r w:rsidRPr="00F40F8F">
        <w:t>e of skills and knowledge at the unit level. An Industry technical expert must also demonstrate skills and knowledge from the minimum years of current work experience specified below in the Industry sector, including time spent in roles related to the unit</w:t>
      </w:r>
      <w:r w:rsidRPr="00F40F8F">
        <w:t xml:space="preserve"> being assessed; and,</w:t>
      </w:r>
    </w:p>
    <w:p w:rsidR="00000000" w:rsidRPr="00F40F8F" w:rsidP="00F40F8F">
      <w:pPr>
        <w:pStyle w:val="ListBullet"/>
      </w:pPr>
      <w:r w:rsidRPr="00F40F8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40F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Required assessor or Industry subject matter expert experience</w:t>
            </w:r>
          </w:p>
        </w:tc>
      </w:tr>
      <w:tr w:rsidTr="00F40F8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1 Year</w:t>
            </w:r>
          </w:p>
        </w:tc>
      </w:tr>
      <w:tr w:rsidTr="00F40F8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2 Years</w:t>
            </w:r>
          </w:p>
        </w:tc>
      </w:tr>
      <w:tr w:rsidTr="00F40F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3 Years</w:t>
            </w:r>
          </w:p>
        </w:tc>
      </w:tr>
      <w:tr w:rsidTr="00F40F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5 Years</w:t>
            </w:r>
          </w:p>
        </w:tc>
      </w:tr>
      <w:tr w:rsidTr="00F40F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0F8F">
            <w:pPr>
              <w:pStyle w:val="BodyText"/>
              <w:rPr>
                <w:lang w:val="en-NZ"/>
              </w:rPr>
            </w:pPr>
            <w:r w:rsidRPr="00F40F8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0F8F" w:rsidP="00F40F8F">
            <w:pPr>
              <w:pStyle w:val="BodyText"/>
            </w:pPr>
            <w:r w:rsidRPr="00F40F8F">
              <w:t>Where this Unit is being assessed outside of the Resources and Infrastructure Sectors assessor and/or Industry subject matter expert experience should be in-line with industry standards</w:t>
            </w:r>
            <w:r w:rsidRPr="00F40F8F">
              <w:t xml:space="preserve"> for the sector in which it is being assessed and where no Industry standard is specified should comply with any relevant regulation.</w:t>
            </w:r>
          </w:p>
        </w:tc>
      </w:tr>
    </w:tbl>
    <w:p w:rsidR="00000000" w:rsidRPr="00F40F8F" w:rsidP="001B044D">
      <w:pPr>
        <w:pStyle w:val="BodyText"/>
      </w:pPr>
      <w:r w:rsidRPr="00F40F8F">
        <w:t>*Assessors can demonstrate current work experience through employment within Industry in a role relevant to the outcomes of the Unit; or, for external assessors this can be demonstrated through exposure to Industry by conducting frequent site assessments a</w:t>
      </w:r>
      <w:r w:rsidRPr="00F40F8F">
        <w:t>cross various locations.</w:t>
      </w:r>
    </w:p>
    <w:p w:rsidR="00000000" w:rsidRPr="00F40F8F" w:rsidP="001B044D">
      <w:pPr>
        <w:pStyle w:val="BodyText"/>
      </w:pPr>
      <w:r w:rsidRPr="00F40F8F">
        <w:t>**Where a unit is being delivered outside of a Qualification the first numeric character in the Unit code should be considered to indicate the AQF level</w:t>
      </w:r>
    </w:p>
    <w:p w:rsidR="00000000" w:rsidRPr="00F40F8F" w:rsidP="00F40F8F">
      <w:pPr>
        <w:pStyle w:val="Heading1"/>
      </w:pPr>
      <w:bookmarkStart w:id="12" w:name="O_686554"/>
      <w:bookmarkEnd w:id="12"/>
      <w:r w:rsidRPr="00F40F8F">
        <w:t>Links</w:t>
      </w:r>
    </w:p>
    <w:p w:rsidR="00000000" w:rsidRPr="00F40F8F" w:rsidP="001B044D">
      <w:pPr>
        <w:pStyle w:val="BodyText"/>
      </w:pPr>
      <w:r w:rsidRPr="00F40F8F">
        <w:t>Companion Volume implementation guides are found in VET</w:t>
      </w:r>
      <w:r w:rsidRPr="00F40F8F">
        <w:t xml:space="preserve">Net - </w:t>
      </w:r>
      <w:r>
        <w:fldChar w:fldCharType="begin"/>
      </w:r>
      <w:r>
        <w:instrText xml:space="preserve"> HYPERLINK "https://vetnet.gov.au/Pages/TrainingDocs.aspx?q=88a61002-9a21-4386-aaf8-69c76e675272" </w:instrText>
      </w:r>
      <w:r>
        <w:fldChar w:fldCharType="separate"/>
      </w:r>
      <w:r w:rsidRPr="00DB1F01">
        <w:rPr>
          <w:rStyle w:val="Hyperlink"/>
        </w:rPr>
        <w:t>https://vetnet.gov.au/Pages/TrainingDocs.aspx?q=88a61002-9a21-4386-aaf8-69c76e675272</w:t>
      </w:r>
      <w:r>
        <w:fldChar w:fldCharType="end"/>
      </w:r>
    </w:p>
    <w:p w:rsidR="00000000" w:rsidRPr="00F40F8F" w:rsidP="00F40F8F"/>
    <w:sectPr w:rsidSect="00F40F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8F" w:rsidRPr="001B044D" w:rsidP="001B0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44D" w:rsidP="00F40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044D" w:rsidP="00F40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B044D" w:rsidP="00F40F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8F" w:rsidP="00F40F8F">
    <w:pPr>
      <w:pStyle w:val="Footer"/>
      <w:framePr w:wrap="around"/>
    </w:pPr>
    <w:r>
      <w:fldChar w:fldCharType="begin"/>
    </w:r>
    <w:r>
      <w:instrText xml:space="preserve"> DOCPROPERTY  Subject  \* MERGEFORMAT </w:instrText>
    </w:r>
    <w:r>
      <w:fldChar w:fldCharType="separate"/>
    </w:r>
    <w:r w:rsidR="001B044D">
      <w:t>Approved</w:t>
    </w:r>
    <w:r w:rsidR="001B044D">
      <w:fldChar w:fldCharType="end"/>
    </w:r>
    <w:r>
      <w:tab/>
      <w:t xml:space="preserve">Page </w:t>
    </w:r>
    <w:r>
      <w:fldChar w:fldCharType="begin"/>
    </w:r>
    <w:r>
      <w:instrText xml:space="preserve"> PAGE  \* Arabic  \* MERGEFORMAT </w:instrText>
    </w:r>
    <w:r>
      <w:fldChar w:fldCharType="separate"/>
    </w:r>
    <w:r w:rsidR="001B04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044D">
      <w:rPr>
        <w:noProof/>
      </w:rPr>
      <w:t>4</w:t>
    </w:r>
    <w:r>
      <w:rPr>
        <w:noProof/>
      </w:rPr>
      <w:fldChar w:fldCharType="end"/>
    </w:r>
  </w:p>
  <w:p w:rsidR="00F40F8F" w:rsidP="00F40F8F">
    <w:pPr>
      <w:pStyle w:val="Footer"/>
      <w:framePr w:wrap="around"/>
    </w:pPr>
    <w:r>
      <w:t xml:space="preserve">© Commonwealth of Australia, </w:t>
    </w:r>
    <w:r>
      <w:fldChar w:fldCharType="begin"/>
    </w:r>
    <w:r>
      <w:instrText xml:space="preserve"> DATE  \@ "yyyy"  \* MERGEFORMAT </w:instrText>
    </w:r>
    <w:r>
      <w:fldChar w:fldCharType="separate"/>
    </w:r>
    <w:r w:rsidR="001B044D">
      <w:rPr>
        <w:noProof/>
      </w:rPr>
      <w:t>2025</w:t>
    </w:r>
    <w:r>
      <w:fldChar w:fldCharType="end"/>
    </w:r>
    <w:r>
      <w:tab/>
    </w:r>
    <w:r>
      <w:fldChar w:fldCharType="begin"/>
    </w:r>
    <w:r>
      <w:instrText xml:space="preserve"> DOCPROPERTY  Author  \* MERGEFORMAT </w:instrText>
    </w:r>
    <w:r>
      <w:fldChar w:fldCharType="separate"/>
    </w:r>
    <w:r w:rsidR="001B044D">
      <w:t>Mining and Automotive Skills Alliance</w:t>
    </w:r>
    <w:r w:rsidR="001B044D">
      <w:fldChar w:fldCharType="end"/>
    </w:r>
  </w:p>
  <w:p w:rsidR="00F40F8F" w:rsidP="00F40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0F8F" w:rsidRPr="001B044D" w:rsidP="001B0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44D" w:rsidRPr="002D2AF8" w:rsidP="00F40F8F">
    <w:pPr>
      <w:pStyle w:val="Header"/>
      <w:framePr w:wrap="around"/>
    </w:pPr>
    <w:r>
      <w:fldChar w:fldCharType="begin"/>
    </w:r>
    <w:r>
      <w:instrText xml:space="preserve"> TITLE   \* MERGEFORMAT </w:instrText>
    </w:r>
    <w:r>
      <w:fldChar w:fldCharType="separate"/>
    </w:r>
    <w:r>
      <w:t>RIIEGS201D Operate in isolated and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B044D" w:rsidP="00F40F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F8F" w:rsidRPr="002D2AF8" w:rsidP="00F40F8F">
    <w:pPr>
      <w:pStyle w:val="Header"/>
      <w:framePr w:wrap="around"/>
    </w:pPr>
    <w:r>
      <w:fldChar w:fldCharType="begin"/>
    </w:r>
    <w:r>
      <w:instrText xml:space="preserve"> TITLE   \* MERGEFORMAT </w:instrText>
    </w:r>
    <w:r>
      <w:fldChar w:fldCharType="separate"/>
    </w:r>
    <w:r w:rsidR="001B044D">
      <w:t>RIIEGS201D Operate in isolated and remote situations</w:t>
    </w:r>
    <w:r w:rsidR="001B044D">
      <w:fldChar w:fldCharType="end"/>
    </w:r>
    <w:r>
      <w:tab/>
      <w:t xml:space="preserve">Date this document was generated: </w:t>
    </w:r>
    <w:r>
      <w:fldChar w:fldCharType="begin"/>
    </w:r>
    <w:r>
      <w:instrText xml:space="preserve"> CREATEDATE  \@ "d MMMM yyyy"  \* MERGEFORMAT </w:instrText>
    </w:r>
    <w:r>
      <w:fldChar w:fldCharType="separate"/>
    </w:r>
    <w:r w:rsidR="001B044D">
      <w:rPr>
        <w:noProof/>
      </w:rPr>
      <w:t>1 March 2025</w:t>
    </w:r>
    <w:r>
      <w:fldChar w:fldCharType="end"/>
    </w:r>
  </w:p>
  <w:p w:rsidR="00F40F8F" w:rsidP="00F40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85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5CC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08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0F8F"/>
    <w:pPr>
      <w:spacing w:before="360" w:after="60"/>
      <w:outlineLvl w:val="0"/>
    </w:pPr>
    <w:rPr>
      <w:sz w:val="32"/>
    </w:rPr>
  </w:style>
  <w:style w:type="paragraph" w:styleId="Heading2">
    <w:name w:val="heading 2"/>
    <w:basedOn w:val="HeadingBase"/>
    <w:next w:val="BodyText"/>
    <w:link w:val="Heading2Char"/>
    <w:qFormat/>
    <w:rsid w:val="00F40F8F"/>
    <w:pPr>
      <w:keepLines/>
      <w:spacing w:before="240" w:after="120"/>
      <w:outlineLvl w:val="1"/>
    </w:pPr>
    <w:rPr>
      <w:sz w:val="28"/>
      <w:szCs w:val="40"/>
    </w:rPr>
  </w:style>
  <w:style w:type="paragraph" w:styleId="Heading3">
    <w:name w:val="heading 3"/>
    <w:basedOn w:val="HeadingBase"/>
    <w:next w:val="BodyText"/>
    <w:link w:val="Heading3Char"/>
    <w:qFormat/>
    <w:rsid w:val="00F40F8F"/>
    <w:pPr>
      <w:spacing w:before="180" w:after="120"/>
      <w:outlineLvl w:val="2"/>
    </w:pPr>
    <w:rPr>
      <w:spacing w:val="-10"/>
      <w:kern w:val="32"/>
    </w:rPr>
  </w:style>
  <w:style w:type="paragraph" w:styleId="Heading4">
    <w:name w:val="heading 4"/>
    <w:basedOn w:val="HeadingBase"/>
    <w:next w:val="BodyText"/>
    <w:link w:val="Heading4Char"/>
    <w:qFormat/>
    <w:rsid w:val="00F40F8F"/>
    <w:pPr>
      <w:spacing w:before="160" w:after="120"/>
      <w:outlineLvl w:val="3"/>
    </w:pPr>
    <w:rPr>
      <w:sz w:val="22"/>
    </w:rPr>
  </w:style>
  <w:style w:type="paragraph" w:styleId="Heading5">
    <w:name w:val="heading 5"/>
    <w:basedOn w:val="HeadingBase"/>
    <w:next w:val="Normal"/>
    <w:link w:val="Heading5Char"/>
    <w:qFormat/>
    <w:rsid w:val="00F40F8F"/>
    <w:pPr>
      <w:spacing w:before="80"/>
      <w:outlineLvl w:val="4"/>
    </w:pPr>
    <w:rPr>
      <w:color w:val="918585"/>
      <w:sz w:val="20"/>
    </w:rPr>
  </w:style>
  <w:style w:type="paragraph" w:styleId="Heading6">
    <w:name w:val="heading 6"/>
    <w:basedOn w:val="HeadingBase"/>
    <w:next w:val="Normal"/>
    <w:link w:val="Heading6Char"/>
    <w:qFormat/>
    <w:rsid w:val="00F40F8F"/>
    <w:pPr>
      <w:spacing w:before="60"/>
      <w:outlineLvl w:val="5"/>
    </w:pPr>
    <w:rPr>
      <w:color w:val="918585"/>
      <w:sz w:val="20"/>
    </w:rPr>
  </w:style>
  <w:style w:type="paragraph" w:styleId="Heading7">
    <w:name w:val="heading 7"/>
    <w:basedOn w:val="Normal"/>
    <w:next w:val="Normal"/>
    <w:link w:val="Heading7Char"/>
    <w:qFormat/>
    <w:rsid w:val="00F40F8F"/>
    <w:pPr>
      <w:ind w:left="720"/>
      <w:outlineLvl w:val="6"/>
    </w:pPr>
    <w:rPr>
      <w:i/>
    </w:rPr>
  </w:style>
  <w:style w:type="paragraph" w:styleId="Heading8">
    <w:name w:val="heading 8"/>
    <w:basedOn w:val="Normal"/>
    <w:next w:val="Normal"/>
    <w:link w:val="Heading8Char"/>
    <w:qFormat/>
    <w:rsid w:val="00F40F8F"/>
    <w:pPr>
      <w:ind w:left="720"/>
      <w:outlineLvl w:val="7"/>
    </w:pPr>
    <w:rPr>
      <w:i/>
    </w:rPr>
  </w:style>
  <w:style w:type="paragraph" w:styleId="Heading9">
    <w:name w:val="heading 9"/>
    <w:basedOn w:val="Normal"/>
    <w:next w:val="Normal"/>
    <w:link w:val="Heading9Char"/>
    <w:qFormat/>
    <w:rsid w:val="00F40F8F"/>
    <w:pPr>
      <w:ind w:left="720"/>
      <w:outlineLvl w:val="8"/>
    </w:pPr>
    <w:rPr>
      <w:i/>
    </w:rPr>
  </w:style>
  <w:style w:type="character" w:default="1" w:styleId="DefaultParagraphFont">
    <w:name w:val="Default Paragraph Font"/>
    <w:uiPriority w:val="1"/>
    <w:unhideWhenUsed/>
    <w:rsid w:val="00F40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F8F"/>
  </w:style>
  <w:style w:type="character" w:customStyle="1" w:styleId="Heading1Char">
    <w:name w:val="Heading 1 Char"/>
    <w:basedOn w:val="DefaultParagraphFont"/>
    <w:link w:val="Heading1"/>
    <w:rsid w:val="00F40F8F"/>
    <w:rPr>
      <w:rFonts w:ascii="Times New Roman" w:eastAsia="Times New Roman" w:hAnsi="Times New Roman" w:cs="Times New Roman"/>
      <w:b/>
      <w:sz w:val="32"/>
      <w:szCs w:val="20"/>
      <w:lang w:eastAsia="en-US"/>
    </w:rPr>
  </w:style>
  <w:style w:type="paragraph" w:styleId="BodyText">
    <w:name w:val="Body Text"/>
    <w:basedOn w:val="Normal"/>
    <w:link w:val="BodyTextChar"/>
    <w:rsid w:val="00F40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0F8F"/>
    <w:rPr>
      <w:rFonts w:ascii="Times New Roman" w:eastAsia="Times New Roman" w:hAnsi="Times New Roman" w:cs="Times New Roman"/>
      <w:sz w:val="24"/>
      <w:lang w:eastAsia="en-US"/>
    </w:rPr>
  </w:style>
  <w:style w:type="paragraph" w:styleId="ListBullet">
    <w:name w:val="List Bullet"/>
    <w:basedOn w:val="List"/>
    <w:rsid w:val="00F40F8F"/>
    <w:pPr>
      <w:numPr>
        <w:numId w:val="12"/>
      </w:numPr>
      <w:tabs>
        <w:tab w:val="clear" w:pos="340"/>
      </w:tabs>
      <w:spacing w:before="40" w:after="40"/>
    </w:pPr>
  </w:style>
  <w:style w:type="paragraph" w:styleId="ListBullet2">
    <w:name w:val="List Bullet 2"/>
    <w:basedOn w:val="List2"/>
    <w:rsid w:val="00F40F8F"/>
    <w:pPr>
      <w:numPr>
        <w:numId w:val="13"/>
      </w:numPr>
      <w:tabs>
        <w:tab w:val="clear" w:pos="680"/>
      </w:tabs>
    </w:pPr>
  </w:style>
  <w:style w:type="paragraph" w:customStyle="1" w:styleId="SuperHeading">
    <w:name w:val="SuperHeading"/>
    <w:basedOn w:val="Normal"/>
    <w:rsid w:val="00F40F8F"/>
    <w:pPr>
      <w:spacing w:before="240" w:after="120"/>
      <w:outlineLvl w:val="0"/>
    </w:pPr>
    <w:rPr>
      <w:rFonts w:ascii="Times New Roman" w:hAnsi="Times New Roman"/>
      <w:b/>
      <w:sz w:val="32"/>
    </w:rPr>
  </w:style>
  <w:style w:type="paragraph" w:customStyle="1" w:styleId="AllowPageBreak">
    <w:name w:val="AllowPageBreak"/>
    <w:rsid w:val="00F40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0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0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0F8F"/>
    <w:rPr>
      <w:rFonts w:ascii="Courier New" w:eastAsia="Times New Roman" w:hAnsi="Courier New" w:cs="Times New Roman"/>
      <w:i/>
      <w:szCs w:val="20"/>
      <w:lang w:eastAsia="en-US"/>
    </w:rPr>
  </w:style>
  <w:style w:type="paragraph" w:customStyle="1" w:styleId="HeadingBase">
    <w:name w:val="Heading Base"/>
    <w:rsid w:val="00F40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F8F"/>
    <w:pPr>
      <w:tabs>
        <w:tab w:val="right" w:leader="dot" w:pos="9072"/>
      </w:tabs>
      <w:ind w:left="567"/>
    </w:pPr>
    <w:rPr>
      <w:szCs w:val="22"/>
    </w:rPr>
  </w:style>
  <w:style w:type="paragraph" w:customStyle="1" w:styleId="TOCBase">
    <w:name w:val="TOC Base"/>
    <w:rsid w:val="00F40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F8F"/>
    <w:pPr>
      <w:tabs>
        <w:tab w:val="right" w:leader="dot" w:pos="9072"/>
      </w:tabs>
      <w:spacing w:before="40" w:after="40"/>
      <w:ind w:left="284"/>
    </w:pPr>
    <w:rPr>
      <w:rFonts w:ascii="Times New Roman" w:hAnsi="Times New Roman"/>
    </w:rPr>
  </w:style>
  <w:style w:type="paragraph" w:styleId="TOC1">
    <w:name w:val="toc 1"/>
    <w:basedOn w:val="TOCBase"/>
    <w:next w:val="Normal"/>
    <w:rsid w:val="00F40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0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F8F"/>
    <w:rPr>
      <w:rFonts w:ascii="Times New Roman" w:eastAsia="Times New Roman" w:hAnsi="Times New Roman" w:cs="Times New Roman"/>
      <w:sz w:val="16"/>
      <w:lang w:eastAsia="en-US"/>
    </w:rPr>
  </w:style>
  <w:style w:type="paragraph" w:styleId="Title">
    <w:name w:val="Title"/>
    <w:basedOn w:val="HeadingBase"/>
    <w:link w:val="TitleChar"/>
    <w:qFormat/>
    <w:rsid w:val="00F40F8F"/>
    <w:pPr>
      <w:spacing w:before="5040"/>
      <w:jc w:val="center"/>
    </w:pPr>
    <w:rPr>
      <w:sz w:val="48"/>
      <w:szCs w:val="72"/>
      <w:lang w:val="en-US"/>
    </w:rPr>
  </w:style>
  <w:style w:type="character" w:customStyle="1" w:styleId="TitleChar">
    <w:name w:val="Title Char"/>
    <w:basedOn w:val="DefaultParagraphFont"/>
    <w:link w:val="Title"/>
    <w:rsid w:val="00F40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F8F"/>
    <w:pPr>
      <w:tabs>
        <w:tab w:val="left" w:pos="3600"/>
        <w:tab w:val="left" w:pos="3958"/>
      </w:tabs>
    </w:pPr>
  </w:style>
  <w:style w:type="paragraph" w:styleId="List">
    <w:name w:val="List"/>
    <w:basedOn w:val="BodyText"/>
    <w:next w:val="BodyText"/>
    <w:rsid w:val="00F40F8F"/>
    <w:pPr>
      <w:tabs>
        <w:tab w:val="left" w:pos="340"/>
      </w:tabs>
      <w:spacing w:before="60" w:after="60"/>
      <w:ind w:left="340" w:hanging="340"/>
    </w:pPr>
  </w:style>
  <w:style w:type="paragraph" w:customStyle="1" w:styleId="Note">
    <w:name w:val="Note"/>
    <w:basedOn w:val="BodyText"/>
    <w:rsid w:val="00F40F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0F8F"/>
    <w:rPr>
      <w:b/>
      <w:spacing w:val="0"/>
    </w:rPr>
  </w:style>
  <w:style w:type="paragraph" w:customStyle="1" w:styleId="SuperTitle">
    <w:name w:val="SuperTitle"/>
    <w:basedOn w:val="Title"/>
    <w:rsid w:val="00F40F8F"/>
    <w:pPr>
      <w:framePr w:wrap="auto" w:hAnchor="text" w:y="6049"/>
    </w:pPr>
    <w:rPr>
      <w:color w:val="000000"/>
      <w:sz w:val="40"/>
    </w:rPr>
  </w:style>
  <w:style w:type="paragraph" w:customStyle="1" w:styleId="TOCTitle">
    <w:name w:val="TOCTitle"/>
    <w:basedOn w:val="Heading1"/>
    <w:rsid w:val="00F40F8F"/>
    <w:pPr>
      <w:spacing w:after="240"/>
      <w:jc w:val="center"/>
      <w:outlineLvl w:val="9"/>
    </w:pPr>
    <w:rPr>
      <w:caps/>
    </w:rPr>
  </w:style>
  <w:style w:type="paragraph" w:customStyle="1" w:styleId="Version">
    <w:name w:val="Version"/>
    <w:rsid w:val="00F40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0F8F"/>
    <w:pPr>
      <w:keepNext w:val="0"/>
      <w:tabs>
        <w:tab w:val="right" w:pos="4176"/>
      </w:tabs>
      <w:ind w:left="198" w:hanging="198"/>
    </w:pPr>
    <w:rPr>
      <w:rFonts w:ascii="Garamond" w:hAnsi="Garamond"/>
    </w:rPr>
  </w:style>
  <w:style w:type="paragraph" w:styleId="IndexHeading">
    <w:name w:val="index heading"/>
    <w:basedOn w:val="Normal"/>
    <w:next w:val="Index1"/>
    <w:semiHidden/>
    <w:rsid w:val="00F40F8F"/>
    <w:pPr>
      <w:spacing w:before="120" w:after="120"/>
    </w:pPr>
    <w:rPr>
      <w:rFonts w:ascii="Arial" w:hAnsi="Arial"/>
      <w:b/>
      <w:color w:val="918585"/>
      <w:sz w:val="24"/>
    </w:rPr>
  </w:style>
  <w:style w:type="paragraph" w:styleId="Header">
    <w:name w:val="header"/>
    <w:basedOn w:val="Normal"/>
    <w:link w:val="HeaderChar"/>
    <w:rsid w:val="00F40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F8F"/>
    <w:rPr>
      <w:rFonts w:ascii="Times New Roman" w:eastAsia="Times New Roman" w:hAnsi="Times New Roman" w:cs="Times New Roman"/>
      <w:sz w:val="16"/>
      <w:szCs w:val="20"/>
      <w:lang w:val="en-GB" w:eastAsia="en-US"/>
    </w:rPr>
  </w:style>
  <w:style w:type="paragraph" w:customStyle="1" w:styleId="Chapter">
    <w:name w:val="Chapter"/>
    <w:basedOn w:val="Normal"/>
    <w:rsid w:val="00F40F8F"/>
    <w:pPr>
      <w:spacing w:before="240"/>
    </w:pPr>
    <w:rPr>
      <w:rFonts w:ascii="Times New Roman" w:hAnsi="Times New Roman"/>
      <w:smallCaps/>
      <w:spacing w:val="80"/>
      <w:sz w:val="28"/>
    </w:rPr>
  </w:style>
  <w:style w:type="paragraph" w:customStyle="1" w:styleId="InChapter">
    <w:name w:val="InChapter"/>
    <w:basedOn w:val="Heading3"/>
    <w:rsid w:val="00F40F8F"/>
    <w:pPr>
      <w:spacing w:after="240"/>
      <w:outlineLvl w:val="9"/>
    </w:pPr>
    <w:rPr>
      <w:noProof/>
    </w:rPr>
  </w:style>
  <w:style w:type="paragraph" w:styleId="Index2">
    <w:name w:val="index 2"/>
    <w:basedOn w:val="Normal"/>
    <w:next w:val="Normal"/>
    <w:semiHidden/>
    <w:rsid w:val="00F40F8F"/>
    <w:pPr>
      <w:tabs>
        <w:tab w:val="right" w:pos="4176"/>
      </w:tabs>
      <w:ind w:left="568" w:hanging="284"/>
    </w:pPr>
    <w:rPr>
      <w:rFonts w:ascii="Garamond" w:hAnsi="Garamond"/>
    </w:rPr>
  </w:style>
  <w:style w:type="paragraph" w:customStyle="1" w:styleId="Byline">
    <w:name w:val="Byline"/>
    <w:rsid w:val="00F40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F8F"/>
    <w:pPr>
      <w:tabs>
        <w:tab w:val="clear" w:pos="3600"/>
        <w:tab w:val="clear" w:pos="3958"/>
      </w:tabs>
      <w:jc w:val="right"/>
    </w:pPr>
  </w:style>
  <w:style w:type="character" w:styleId="Emphasis">
    <w:name w:val="Emphasis"/>
    <w:basedOn w:val="DefaultParagraphFont"/>
    <w:qFormat/>
    <w:rsid w:val="00F40F8F"/>
    <w:rPr>
      <w:i/>
    </w:rPr>
  </w:style>
  <w:style w:type="paragraph" w:styleId="Caption">
    <w:name w:val="caption"/>
    <w:basedOn w:val="BodyText"/>
    <w:next w:val="Normal"/>
    <w:qFormat/>
    <w:rsid w:val="00F40F8F"/>
    <w:pPr>
      <w:framePr w:w="2268" w:hSpace="181" w:vSpace="181" w:wrap="around" w:vAnchor="text" w:hAnchor="page" w:x="1135" w:y="285" w:anchorLock="1"/>
    </w:pPr>
    <w:rPr>
      <w:i/>
    </w:rPr>
  </w:style>
  <w:style w:type="paragraph" w:customStyle="1" w:styleId="MiniTOCTitle">
    <w:name w:val="MiniTOCTitle"/>
    <w:basedOn w:val="Heading4"/>
    <w:rsid w:val="00F40F8F"/>
    <w:pPr>
      <w:spacing w:before="240"/>
      <w:outlineLvl w:val="9"/>
    </w:pPr>
    <w:rPr>
      <w:noProof/>
      <w:sz w:val="24"/>
    </w:rPr>
  </w:style>
  <w:style w:type="paragraph" w:customStyle="1" w:styleId="MiniTOCItem">
    <w:name w:val="MiniTOCItem"/>
    <w:basedOn w:val="ListBullet"/>
    <w:rsid w:val="00F40F8F"/>
    <w:pPr>
      <w:numPr>
        <w:numId w:val="0"/>
      </w:numPr>
      <w:tabs>
        <w:tab w:val="right" w:leader="dot" w:pos="6521"/>
      </w:tabs>
      <w:spacing w:before="0" w:after="0"/>
    </w:pPr>
  </w:style>
  <w:style w:type="paragraph" w:customStyle="1" w:styleId="TOFTitle">
    <w:name w:val="TOFTitle"/>
    <w:basedOn w:val="TOCTitle"/>
    <w:rsid w:val="00F40F8F"/>
  </w:style>
  <w:style w:type="paragraph" w:styleId="TableofFigures">
    <w:name w:val="table of figures"/>
    <w:basedOn w:val="Normal"/>
    <w:next w:val="Normal"/>
    <w:semiHidden/>
    <w:rsid w:val="00F40F8F"/>
    <w:pPr>
      <w:tabs>
        <w:tab w:val="right" w:leader="dot" w:pos="9072"/>
      </w:tabs>
      <w:ind w:left="970" w:hanging="403"/>
    </w:pPr>
    <w:rPr>
      <w:rFonts w:ascii="Times New Roman" w:hAnsi="Times New Roman"/>
      <w:b/>
    </w:rPr>
  </w:style>
  <w:style w:type="paragraph" w:styleId="ListNumber">
    <w:name w:val="List Number"/>
    <w:basedOn w:val="List"/>
    <w:rsid w:val="00F40F8F"/>
    <w:pPr>
      <w:numPr>
        <w:numId w:val="15"/>
      </w:numPr>
      <w:tabs>
        <w:tab w:val="clear" w:pos="340"/>
      </w:tabs>
    </w:pPr>
  </w:style>
  <w:style w:type="character" w:customStyle="1" w:styleId="WingdingSymbols">
    <w:name w:val="Wingding Symbols"/>
    <w:rsid w:val="00F40F8F"/>
    <w:rPr>
      <w:rFonts w:ascii="Wingdings" w:hAnsi="Wingdings"/>
    </w:rPr>
  </w:style>
  <w:style w:type="paragraph" w:customStyle="1" w:styleId="TableHeading">
    <w:name w:val="Table Heading"/>
    <w:basedOn w:val="HeadingBase"/>
    <w:rsid w:val="00F40F8F"/>
    <w:pPr>
      <w:keepLines/>
      <w:pBdr>
        <w:bottom w:val="single" w:sz="6" w:space="1" w:color="918585"/>
      </w:pBdr>
      <w:spacing w:before="240"/>
    </w:pPr>
  </w:style>
  <w:style w:type="character" w:customStyle="1" w:styleId="HotSpot">
    <w:name w:val="HotSpot"/>
    <w:rsid w:val="00F40F8F"/>
    <w:rPr>
      <w:color w:val="0033CC"/>
      <w:u w:val="none"/>
    </w:rPr>
  </w:style>
  <w:style w:type="paragraph" w:customStyle="1" w:styleId="BodyTextRight">
    <w:name w:val="Body Text Right"/>
    <w:basedOn w:val="BodyText"/>
    <w:rsid w:val="00F40F8F"/>
    <w:pPr>
      <w:spacing w:before="0" w:after="0"/>
      <w:jc w:val="right"/>
    </w:pPr>
  </w:style>
  <w:style w:type="paragraph" w:styleId="Index3">
    <w:name w:val="index 3"/>
    <w:basedOn w:val="ListNumber2"/>
    <w:next w:val="Normal"/>
    <w:semiHidden/>
    <w:rsid w:val="00F40F8F"/>
    <w:pPr>
      <w:numPr>
        <w:numId w:val="0"/>
      </w:numPr>
      <w:tabs>
        <w:tab w:val="right" w:leader="dot" w:pos="4176"/>
      </w:tabs>
    </w:pPr>
  </w:style>
  <w:style w:type="paragraph" w:styleId="ListNumber2">
    <w:name w:val="List Number 2"/>
    <w:basedOn w:val="List2"/>
    <w:rsid w:val="00F40F8F"/>
    <w:pPr>
      <w:numPr>
        <w:numId w:val="10"/>
      </w:numPr>
      <w:tabs>
        <w:tab w:val="clear" w:pos="1060"/>
      </w:tabs>
    </w:pPr>
  </w:style>
  <w:style w:type="paragraph" w:customStyle="1" w:styleId="MarginNote">
    <w:name w:val="Margin Note"/>
    <w:basedOn w:val="BodyText"/>
    <w:rsid w:val="00F40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0F8F"/>
    <w:rPr>
      <w:sz w:val="32"/>
    </w:rPr>
  </w:style>
  <w:style w:type="paragraph" w:customStyle="1" w:styleId="HeadingProcedure">
    <w:name w:val="Heading Procedure"/>
    <w:basedOn w:val="HeadingBase"/>
    <w:next w:val="Normal"/>
    <w:rsid w:val="00F40F8F"/>
    <w:pPr>
      <w:tabs>
        <w:tab w:val="left" w:pos="0"/>
      </w:tabs>
      <w:spacing w:before="120" w:after="60"/>
    </w:pPr>
    <w:rPr>
      <w:i/>
      <w:color w:val="918585"/>
      <w:sz w:val="22"/>
    </w:rPr>
  </w:style>
  <w:style w:type="paragraph" w:customStyle="1" w:styleId="TableBodyText">
    <w:name w:val="Table Body Text"/>
    <w:basedOn w:val="BodyText"/>
    <w:rsid w:val="00F40F8F"/>
    <w:pPr>
      <w:spacing w:before="60" w:after="60"/>
    </w:pPr>
  </w:style>
  <w:style w:type="paragraph" w:styleId="ListContinue">
    <w:name w:val="List Continue"/>
    <w:basedOn w:val="List"/>
    <w:rsid w:val="00F40F8F"/>
    <w:pPr>
      <w:ind w:firstLine="0"/>
    </w:pPr>
  </w:style>
  <w:style w:type="paragraph" w:customStyle="1" w:styleId="ListNote">
    <w:name w:val="List Note"/>
    <w:basedOn w:val="List"/>
    <w:rsid w:val="00F40F8F"/>
    <w:pPr>
      <w:pBdr>
        <w:top w:val="single" w:sz="6" w:space="2" w:color="918585"/>
        <w:bottom w:val="single" w:sz="6" w:space="2" w:color="918585"/>
      </w:pBdr>
      <w:tabs>
        <w:tab w:val="left" w:pos="1021"/>
      </w:tabs>
      <w:ind w:firstLine="0"/>
    </w:pPr>
  </w:style>
  <w:style w:type="paragraph" w:customStyle="1" w:styleId="Warning">
    <w:name w:val="Warning"/>
    <w:basedOn w:val="BodyText"/>
    <w:rsid w:val="00F40F8F"/>
    <w:pPr>
      <w:shd w:val="clear" w:color="auto" w:fill="D9D9D9"/>
      <w:tabs>
        <w:tab w:val="left" w:pos="992"/>
      </w:tabs>
      <w:ind w:left="119" w:right="119"/>
    </w:pPr>
    <w:rPr>
      <w:sz w:val="20"/>
    </w:rPr>
  </w:style>
  <w:style w:type="paragraph" w:customStyle="1" w:styleId="MarginIcons">
    <w:name w:val="Margin Icons"/>
    <w:basedOn w:val="BodyText"/>
    <w:rsid w:val="00F40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F8F"/>
    <w:rPr>
      <w:rFonts w:ascii="Courier New" w:hAnsi="Courier New"/>
    </w:rPr>
  </w:style>
  <w:style w:type="paragraph" w:customStyle="1" w:styleId="NoteBullet">
    <w:name w:val="Note Bullet"/>
    <w:basedOn w:val="Note"/>
    <w:rsid w:val="00F40F8F"/>
    <w:pPr>
      <w:tabs>
        <w:tab w:val="clear" w:pos="680"/>
      </w:tabs>
      <w:spacing w:before="60" w:after="60"/>
    </w:pPr>
  </w:style>
  <w:style w:type="paragraph" w:customStyle="1" w:styleId="SubHeading2">
    <w:name w:val="SubHeading2"/>
    <w:basedOn w:val="HeadingBase"/>
    <w:rsid w:val="00F40F8F"/>
    <w:pPr>
      <w:spacing w:before="240" w:after="60"/>
    </w:pPr>
    <w:rPr>
      <w:sz w:val="20"/>
    </w:rPr>
  </w:style>
  <w:style w:type="paragraph" w:customStyle="1" w:styleId="SubHeading1">
    <w:name w:val="SubHeading1"/>
    <w:basedOn w:val="HeadingBase"/>
    <w:rsid w:val="00F40F8F"/>
    <w:pPr>
      <w:spacing w:before="240" w:after="60"/>
    </w:pPr>
    <w:rPr>
      <w:color w:val="918585"/>
      <w:sz w:val="22"/>
    </w:rPr>
  </w:style>
  <w:style w:type="paragraph" w:customStyle="1" w:styleId="SideHeading">
    <w:name w:val="Side Heading"/>
    <w:basedOn w:val="HeadingBase"/>
    <w:rsid w:val="00F40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F8F"/>
    <w:pPr>
      <w:tabs>
        <w:tab w:val="num" w:pos="360"/>
      </w:tabs>
    </w:pPr>
  </w:style>
  <w:style w:type="paragraph" w:styleId="PlainText">
    <w:name w:val="Plain Text"/>
    <w:basedOn w:val="Normal"/>
    <w:link w:val="PlainTextChar"/>
    <w:rsid w:val="00F40F8F"/>
    <w:rPr>
      <w:sz w:val="20"/>
    </w:rPr>
  </w:style>
  <w:style w:type="character" w:customStyle="1" w:styleId="PlainTextChar">
    <w:name w:val="Plain Text Char"/>
    <w:basedOn w:val="DefaultParagraphFont"/>
    <w:link w:val="PlainText"/>
    <w:rsid w:val="00F40F8F"/>
    <w:rPr>
      <w:rFonts w:ascii="Courier New" w:eastAsia="Times New Roman" w:hAnsi="Courier New" w:cs="Times New Roman"/>
      <w:sz w:val="20"/>
      <w:szCs w:val="20"/>
      <w:lang w:eastAsia="en-US"/>
    </w:rPr>
  </w:style>
  <w:style w:type="character" w:customStyle="1" w:styleId="MenuOption">
    <w:name w:val="Menu Option"/>
    <w:basedOn w:val="DefaultParagraphFont"/>
    <w:rsid w:val="00F40F8F"/>
    <w:rPr>
      <w:b/>
      <w:smallCaps/>
    </w:rPr>
  </w:style>
  <w:style w:type="paragraph" w:customStyle="1" w:styleId="TableListNumber">
    <w:name w:val="Table List Number"/>
    <w:basedOn w:val="ListNumber"/>
    <w:rsid w:val="00F40F8F"/>
    <w:pPr>
      <w:numPr>
        <w:numId w:val="0"/>
      </w:numPr>
    </w:pPr>
  </w:style>
  <w:style w:type="paragraph" w:styleId="TOC4">
    <w:name w:val="toc 4"/>
    <w:basedOn w:val="TOCBase"/>
    <w:next w:val="Normal"/>
    <w:semiHidden/>
    <w:rsid w:val="00F40F8F"/>
    <w:pPr>
      <w:tabs>
        <w:tab w:val="right" w:leader="dot" w:pos="9071"/>
      </w:tabs>
      <w:ind w:left="1701"/>
    </w:pPr>
  </w:style>
  <w:style w:type="paragraph" w:customStyle="1" w:styleId="ListAlpha">
    <w:name w:val="List Alpha"/>
    <w:basedOn w:val="List"/>
    <w:rsid w:val="00F40F8F"/>
    <w:pPr>
      <w:numPr>
        <w:numId w:val="9"/>
      </w:numPr>
    </w:pPr>
  </w:style>
  <w:style w:type="paragraph" w:customStyle="1" w:styleId="ListAlpha2">
    <w:name w:val="List Alpha 2"/>
    <w:basedOn w:val="List2"/>
    <w:rsid w:val="00F40F8F"/>
    <w:pPr>
      <w:numPr>
        <w:numId w:val="8"/>
      </w:numPr>
    </w:pPr>
  </w:style>
  <w:style w:type="paragraph" w:styleId="List2">
    <w:name w:val="List 2"/>
    <w:basedOn w:val="BodyText"/>
    <w:rsid w:val="00F40F8F"/>
    <w:pPr>
      <w:tabs>
        <w:tab w:val="left" w:pos="680"/>
      </w:tabs>
      <w:spacing w:before="60" w:after="60"/>
      <w:ind w:left="680" w:hanging="340"/>
    </w:pPr>
  </w:style>
  <w:style w:type="paragraph" w:styleId="List3">
    <w:name w:val="List 3"/>
    <w:basedOn w:val="BodyText"/>
    <w:rsid w:val="00F40F8F"/>
    <w:pPr>
      <w:tabs>
        <w:tab w:val="left" w:pos="1021"/>
      </w:tabs>
      <w:spacing w:before="60" w:after="60"/>
      <w:ind w:left="1020" w:hanging="340"/>
    </w:pPr>
  </w:style>
  <w:style w:type="paragraph" w:styleId="List4">
    <w:name w:val="List 4"/>
    <w:basedOn w:val="BodyText"/>
    <w:rsid w:val="00F40F8F"/>
    <w:pPr>
      <w:tabs>
        <w:tab w:val="left" w:pos="1361"/>
      </w:tabs>
      <w:spacing w:before="60" w:after="60"/>
      <w:ind w:left="1361" w:hanging="340"/>
    </w:pPr>
  </w:style>
  <w:style w:type="paragraph" w:styleId="List5">
    <w:name w:val="List 5"/>
    <w:basedOn w:val="BodyText"/>
    <w:rsid w:val="00F40F8F"/>
    <w:pPr>
      <w:tabs>
        <w:tab w:val="left" w:pos="1701"/>
      </w:tabs>
      <w:spacing w:before="60" w:after="60"/>
      <w:ind w:left="1701" w:hanging="340"/>
    </w:pPr>
  </w:style>
  <w:style w:type="paragraph" w:styleId="ListBullet3">
    <w:name w:val="List Bullet 3"/>
    <w:basedOn w:val="List3"/>
    <w:rsid w:val="00F40F8F"/>
    <w:pPr>
      <w:numPr>
        <w:numId w:val="14"/>
      </w:numPr>
      <w:tabs>
        <w:tab w:val="clear" w:pos="1021"/>
      </w:tabs>
      <w:ind w:left="1037" w:hanging="357"/>
    </w:pPr>
  </w:style>
  <w:style w:type="paragraph" w:styleId="ListBullet4">
    <w:name w:val="List Bullet 4"/>
    <w:basedOn w:val="List4"/>
    <w:rsid w:val="00F40F8F"/>
    <w:pPr>
      <w:numPr>
        <w:numId w:val="3"/>
      </w:numPr>
      <w:tabs>
        <w:tab w:val="clear" w:pos="1361"/>
      </w:tabs>
    </w:pPr>
  </w:style>
  <w:style w:type="paragraph" w:styleId="ListBullet5">
    <w:name w:val="List Bullet 5"/>
    <w:basedOn w:val="List5"/>
    <w:rsid w:val="00F40F8F"/>
    <w:pPr>
      <w:numPr>
        <w:numId w:val="4"/>
      </w:numPr>
    </w:pPr>
  </w:style>
  <w:style w:type="paragraph" w:styleId="ListContinue2">
    <w:name w:val="List Continue 2"/>
    <w:basedOn w:val="List2"/>
    <w:rsid w:val="00F40F8F"/>
    <w:pPr>
      <w:ind w:firstLine="0"/>
    </w:pPr>
  </w:style>
  <w:style w:type="paragraph" w:styleId="ListContinue3">
    <w:name w:val="List Continue 3"/>
    <w:basedOn w:val="List3"/>
    <w:rsid w:val="00F40F8F"/>
    <w:pPr>
      <w:ind w:left="1021" w:firstLine="0"/>
    </w:pPr>
  </w:style>
  <w:style w:type="paragraph" w:styleId="ListContinue4">
    <w:name w:val="List Continue 4"/>
    <w:basedOn w:val="List4"/>
    <w:rsid w:val="00F40F8F"/>
    <w:pPr>
      <w:ind w:firstLine="0"/>
    </w:pPr>
  </w:style>
  <w:style w:type="paragraph" w:styleId="ListContinue5">
    <w:name w:val="List Continue 5"/>
    <w:basedOn w:val="List5"/>
    <w:rsid w:val="00F40F8F"/>
    <w:pPr>
      <w:ind w:firstLine="0"/>
    </w:pPr>
  </w:style>
  <w:style w:type="paragraph" w:styleId="ListNumber3">
    <w:name w:val="List Number 3"/>
    <w:basedOn w:val="List3"/>
    <w:rsid w:val="00F40F8F"/>
    <w:pPr>
      <w:numPr>
        <w:numId w:val="5"/>
      </w:numPr>
    </w:pPr>
  </w:style>
  <w:style w:type="paragraph" w:styleId="ListNumber4">
    <w:name w:val="List Number 4"/>
    <w:basedOn w:val="List4"/>
    <w:rsid w:val="00F40F8F"/>
    <w:pPr>
      <w:numPr>
        <w:numId w:val="6"/>
      </w:numPr>
    </w:pPr>
  </w:style>
  <w:style w:type="paragraph" w:styleId="ListNumber5">
    <w:name w:val="List Number 5"/>
    <w:basedOn w:val="List5"/>
    <w:rsid w:val="00F40F8F"/>
    <w:pPr>
      <w:numPr>
        <w:numId w:val="7"/>
      </w:numPr>
    </w:pPr>
  </w:style>
  <w:style w:type="paragraph" w:styleId="BlockText">
    <w:name w:val="Block Text"/>
    <w:basedOn w:val="Normal"/>
    <w:rsid w:val="00F40F8F"/>
    <w:pPr>
      <w:spacing w:after="120"/>
      <w:ind w:left="1440" w:right="1440"/>
    </w:pPr>
  </w:style>
  <w:style w:type="character" w:customStyle="1" w:styleId="Subscript">
    <w:name w:val="Subscript"/>
    <w:basedOn w:val="DefaultParagraphFont"/>
    <w:rsid w:val="00F40F8F"/>
    <w:rPr>
      <w:sz w:val="16"/>
      <w:vertAlign w:val="subscript"/>
    </w:rPr>
  </w:style>
  <w:style w:type="character" w:customStyle="1" w:styleId="Superscript">
    <w:name w:val="Superscript"/>
    <w:basedOn w:val="DefaultParagraphFont"/>
    <w:rsid w:val="00F40F8F"/>
    <w:rPr>
      <w:sz w:val="16"/>
      <w:vertAlign w:val="superscript"/>
    </w:rPr>
  </w:style>
  <w:style w:type="character" w:customStyle="1" w:styleId="Symbols">
    <w:name w:val="Symbols"/>
    <w:basedOn w:val="DefaultParagraphFont"/>
    <w:rsid w:val="00F40F8F"/>
    <w:rPr>
      <w:rFonts w:ascii="Symbol" w:hAnsi="Symbol"/>
    </w:rPr>
  </w:style>
  <w:style w:type="character" w:customStyle="1" w:styleId="MenuOptions">
    <w:name w:val="Menu Options"/>
    <w:basedOn w:val="DefaultParagraphFont"/>
    <w:rsid w:val="00F40F8F"/>
    <w:rPr>
      <w:rFonts w:ascii="Arial Narrow" w:hAnsi="Arial Narrow"/>
      <w:smallCaps/>
    </w:rPr>
  </w:style>
  <w:style w:type="character" w:customStyle="1" w:styleId="Buttons">
    <w:name w:val="Buttons"/>
    <w:basedOn w:val="DefaultParagraphFont"/>
    <w:rsid w:val="00F40F8F"/>
    <w:rPr>
      <w:b/>
    </w:rPr>
  </w:style>
  <w:style w:type="character" w:customStyle="1" w:styleId="Underlined">
    <w:name w:val="Underlined"/>
    <w:basedOn w:val="DefaultParagraphFont"/>
    <w:rsid w:val="00F40F8F"/>
    <w:rPr>
      <w:u w:val="single"/>
    </w:rPr>
  </w:style>
  <w:style w:type="paragraph" w:customStyle="1" w:styleId="TableBodyTextRight">
    <w:name w:val="Table Body Text Right"/>
    <w:basedOn w:val="TableBodyText"/>
    <w:rsid w:val="00F40F8F"/>
    <w:pPr>
      <w:widowControl w:val="0"/>
      <w:autoSpaceDE w:val="0"/>
      <w:autoSpaceDN w:val="0"/>
      <w:adjustRightInd w:val="0"/>
      <w:jc w:val="right"/>
    </w:pPr>
    <w:rPr>
      <w:rFonts w:cs="Arial"/>
      <w:szCs w:val="18"/>
    </w:rPr>
  </w:style>
  <w:style w:type="paragraph" w:customStyle="1" w:styleId="CopyrightText">
    <w:name w:val="Copyright Text"/>
    <w:basedOn w:val="BodyText"/>
    <w:rsid w:val="00F40F8F"/>
    <w:rPr>
      <w:sz w:val="18"/>
    </w:rPr>
  </w:style>
  <w:style w:type="paragraph" w:customStyle="1" w:styleId="BodySmallRight">
    <w:name w:val="Body Small Right"/>
    <w:basedOn w:val="BodyTextRight"/>
    <w:rsid w:val="00F40F8F"/>
    <w:rPr>
      <w:sz w:val="18"/>
      <w:szCs w:val="18"/>
    </w:rPr>
  </w:style>
  <w:style w:type="paragraph" w:customStyle="1" w:styleId="MarginEdition">
    <w:name w:val="Margin Edition"/>
    <w:basedOn w:val="MarginNote"/>
    <w:rsid w:val="00F40F8F"/>
    <w:pPr>
      <w:spacing w:before="0" w:after="0"/>
    </w:pPr>
    <w:rPr>
      <w:rFonts w:ascii="Times New Roman" w:hAnsi="Times New Roman"/>
      <w:color w:val="999999"/>
    </w:rPr>
  </w:style>
  <w:style w:type="paragraph" w:customStyle="1" w:styleId="Spacer">
    <w:name w:val="Spacer"/>
    <w:basedOn w:val="Normal"/>
    <w:rsid w:val="00F40F8F"/>
    <w:rPr>
      <w:sz w:val="2"/>
      <w:szCs w:val="2"/>
    </w:rPr>
  </w:style>
  <w:style w:type="character" w:customStyle="1" w:styleId="Small">
    <w:name w:val="Small"/>
    <w:basedOn w:val="DefaultParagraphFont"/>
    <w:rsid w:val="00F40F8F"/>
    <w:rPr>
      <w:sz w:val="16"/>
    </w:rPr>
  </w:style>
  <w:style w:type="paragraph" w:customStyle="1" w:styleId="WideTable">
    <w:name w:val="Wide Table"/>
    <w:basedOn w:val="Normal"/>
    <w:rsid w:val="00F40F8F"/>
    <w:pPr>
      <w:ind w:left="-1418"/>
    </w:pPr>
    <w:rPr>
      <w:sz w:val="2"/>
      <w:szCs w:val="2"/>
    </w:rPr>
  </w:style>
  <w:style w:type="character" w:styleId="PageNumber">
    <w:name w:val="page number"/>
    <w:basedOn w:val="DefaultParagraphFont"/>
    <w:rsid w:val="00F40F8F"/>
  </w:style>
  <w:style w:type="paragraph" w:styleId="Quote">
    <w:name w:val="Quote"/>
    <w:basedOn w:val="Heading1"/>
    <w:link w:val="QuoteChar"/>
    <w:qFormat/>
    <w:rsid w:val="00F40F8F"/>
    <w:rPr>
      <w:b w:val="0"/>
      <w:sz w:val="72"/>
      <w:szCs w:val="72"/>
      <w:lang w:val="en-NZ"/>
    </w:rPr>
  </w:style>
  <w:style w:type="character" w:customStyle="1" w:styleId="QuoteChar">
    <w:name w:val="Quote Char"/>
    <w:basedOn w:val="DefaultParagraphFont"/>
    <w:link w:val="Quote"/>
    <w:rsid w:val="00F40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F8F"/>
    <w:pPr>
      <w:pageBreakBefore/>
    </w:pPr>
  </w:style>
  <w:style w:type="paragraph" w:customStyle="1" w:styleId="Border">
    <w:name w:val="Border"/>
    <w:basedOn w:val="Normal"/>
    <w:qFormat/>
    <w:rsid w:val="00F40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F8F"/>
    <w:rPr>
      <w:b/>
      <w:bCs/>
      <w:i/>
      <w:iCs/>
      <w:color w:val="auto"/>
    </w:rPr>
  </w:style>
  <w:style w:type="paragraph" w:styleId="IntenseQuote">
    <w:name w:val="Intense Quote"/>
    <w:basedOn w:val="Normal"/>
    <w:next w:val="Normal"/>
    <w:link w:val="IntenseQuoteChar"/>
    <w:uiPriority w:val="30"/>
    <w:qFormat/>
    <w:rsid w:val="00F40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0F8F"/>
    <w:rPr>
      <w:smallCaps/>
      <w:color w:val="auto"/>
      <w:u w:val="single"/>
    </w:rPr>
  </w:style>
  <w:style w:type="character" w:styleId="IntenseReference">
    <w:name w:val="Intense Reference"/>
    <w:basedOn w:val="DefaultParagraphFont"/>
    <w:uiPriority w:val="32"/>
    <w:qFormat/>
    <w:rsid w:val="00F40F8F"/>
    <w:rPr>
      <w:b/>
      <w:bCs/>
      <w:smallCaps/>
      <w:color w:val="auto"/>
      <w:spacing w:val="5"/>
      <w:u w:val="single"/>
    </w:rPr>
  </w:style>
  <w:style w:type="paragraph" w:customStyle="1" w:styleId="2ColumnHeading">
    <w:name w:val="2Column Heading"/>
    <w:basedOn w:val="BodyText"/>
    <w:qFormat/>
    <w:rsid w:val="00F40F8F"/>
    <w:pPr>
      <w:spacing w:after="60"/>
      <w:ind w:left="-2268"/>
    </w:pPr>
    <w:rPr>
      <w:b/>
    </w:rPr>
  </w:style>
  <w:style w:type="paragraph" w:customStyle="1" w:styleId="Heading1TOC">
    <w:name w:val="Heading1 TOC"/>
    <w:basedOn w:val="Normal"/>
    <w:qFormat/>
    <w:rsid w:val="00F40F8F"/>
    <w:pPr>
      <w:spacing w:before="240" w:after="120"/>
    </w:pPr>
    <w:rPr>
      <w:rFonts w:ascii="Times New Roman" w:hAnsi="Times New Roman"/>
      <w:b/>
      <w:sz w:val="32"/>
    </w:rPr>
  </w:style>
  <w:style w:type="paragraph" w:customStyle="1" w:styleId="Heading2TOC">
    <w:name w:val="Heading2 TOC"/>
    <w:basedOn w:val="Normal"/>
    <w:qFormat/>
    <w:rsid w:val="00F40F8F"/>
    <w:pPr>
      <w:spacing w:before="240" w:after="60"/>
    </w:pPr>
    <w:rPr>
      <w:rFonts w:ascii="Times New Roman" w:hAnsi="Times New Roman"/>
      <w:b/>
      <w:sz w:val="28"/>
    </w:rPr>
  </w:style>
  <w:style w:type="character" w:customStyle="1" w:styleId="Underline">
    <w:name w:val="Underline"/>
    <w:basedOn w:val="DefaultParagraphFont"/>
    <w:qFormat/>
    <w:rsid w:val="00F40F8F"/>
    <w:rPr>
      <w:u w:val="single"/>
    </w:rPr>
  </w:style>
  <w:style w:type="character" w:customStyle="1" w:styleId="BoldandItalics">
    <w:name w:val="Bold and Italics"/>
    <w:qFormat/>
    <w:rsid w:val="00F40F8F"/>
    <w:rPr>
      <w:b/>
      <w:i/>
      <w:u w:val="none"/>
    </w:rPr>
  </w:style>
  <w:style w:type="paragraph" w:styleId="BalloonText">
    <w:name w:val="Balloon Text"/>
    <w:basedOn w:val="Normal"/>
    <w:link w:val="BalloonTextChar"/>
    <w:rsid w:val="00F40F8F"/>
    <w:rPr>
      <w:rFonts w:ascii="Tahoma" w:hAnsi="Tahoma" w:cs="Tahoma"/>
      <w:sz w:val="16"/>
      <w:szCs w:val="16"/>
    </w:rPr>
  </w:style>
  <w:style w:type="character" w:customStyle="1" w:styleId="BalloonTextChar">
    <w:name w:val="Balloon Text Char"/>
    <w:basedOn w:val="DefaultParagraphFont"/>
    <w:link w:val="BalloonText"/>
    <w:rsid w:val="00F40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0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0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0F8F"/>
    <w:rPr>
      <w:b/>
      <w:color w:val="660033"/>
      <w:spacing w:val="0"/>
    </w:rPr>
  </w:style>
  <w:style w:type="paragraph" w:customStyle="1" w:styleId="Nameditemlist">
    <w:name w:val="Named item list"/>
    <w:basedOn w:val="BodyText"/>
    <w:qFormat/>
    <w:rsid w:val="00F40F8F"/>
    <w:pPr>
      <w:tabs>
        <w:tab w:val="left" w:pos="2835"/>
      </w:tabs>
      <w:ind w:left="2835" w:hanging="2835"/>
    </w:pPr>
  </w:style>
  <w:style w:type="paragraph" w:customStyle="1" w:styleId="BodyTextnopadding">
    <w:name w:val="Body Text no padding"/>
    <w:basedOn w:val="BodyText"/>
    <w:qFormat/>
    <w:rsid w:val="00F40F8F"/>
    <w:pPr>
      <w:spacing w:before="0" w:after="0"/>
    </w:pPr>
  </w:style>
  <w:style w:type="paragraph" w:customStyle="1" w:styleId="BodyTextBold">
    <w:name w:val="Body Text Bold"/>
    <w:basedOn w:val="BodyText"/>
    <w:qFormat/>
    <w:rsid w:val="00F40F8F"/>
    <w:rPr>
      <w:b/>
    </w:rPr>
  </w:style>
  <w:style w:type="character" w:styleId="Hyperlink">
    <w:name w:val="Hyperlink"/>
    <w:basedOn w:val="DefaultParagraphFont"/>
    <w:uiPriority w:val="99"/>
    <w:unhideWhenUsed/>
    <w:rsid w:val="001B0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7825</Characters>
  <Application>Microsoft Office Word</Application>
  <DocSecurity>0</DocSecurity>
  <Lines>211</Lines>
  <Paragraphs>127</Paragraphs>
  <ScaleCrop>false</ScaleCrop>
  <Company>Author-it Software Corporation Ltd.</Company>
  <LinksUpToDate>false</LinksUpToDate>
  <CharactersWithSpaces>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RIIEGS201D Operate in isolated and remote situations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