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9B8" w:rsidP="000B49B8">
      <w:pPr>
        <w:pStyle w:val="Title"/>
      </w:pPr>
      <w:r>
        <w:fldChar w:fldCharType="begin"/>
      </w:r>
      <w:r>
        <w:instrText xml:space="preserve"> TITLE   \* MERGEFORMAT </w:instrText>
      </w:r>
      <w:r>
        <w:fldChar w:fldCharType="separate"/>
      </w:r>
      <w:r>
        <w:t>RIIDML401E Supervise demolitions</w:t>
      </w:r>
      <w:r>
        <w:fldChar w:fldCharType="end"/>
      </w:r>
    </w:p>
    <w:p w:rsidR="000B49B8" w:rsidP="000B49B8">
      <w:pPr>
        <w:pStyle w:val="Version"/>
        <w:sectPr w:rsidSect="008572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72B6" w:rsidP="008572B6">
      <w:pPr>
        <w:pStyle w:val="SuperHeading"/>
      </w:pPr>
      <w:r w:rsidRPr="008572B6">
        <w:t>RIIDML401E Supervise demolitions</w:t>
      </w:r>
    </w:p>
    <w:p w:rsidR="00000000" w:rsidRPr="008572B6" w:rsidP="008572B6">
      <w:pPr>
        <w:pStyle w:val="Heading1"/>
      </w:pPr>
      <w:bookmarkStart w:id="1" w:name="O_1139803"/>
      <w:bookmarkEnd w:id="1"/>
      <w:r w:rsidRPr="008572B6">
        <w:t>Modification History</w:t>
      </w:r>
    </w:p>
    <w:tbl>
      <w:tblPr>
        <w:tblW w:w="0" w:type="auto"/>
        <w:tblCellMar>
          <w:left w:w="62" w:type="dxa"/>
          <w:right w:w="62" w:type="dxa"/>
        </w:tblCellMar>
        <w:tblLook w:val="0000"/>
      </w:tblPr>
      <w:tblGrid>
        <w:gridCol w:w="2491"/>
        <w:gridCol w:w="6705"/>
      </w:tblGrid>
      <w:tr w:rsidTr="000B49B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572B6" w:rsidP="008572B6">
            <w:pPr>
              <w:pStyle w:val="BodyText"/>
            </w:pPr>
            <w:r w:rsidRPr="008572B6">
              <w:rPr>
                <w:rStyle w:val="SpecialBold"/>
              </w:rPr>
              <w:t>Release</w:t>
            </w:r>
            <w:r w:rsidRPr="008572B6">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572B6">
            <w:pPr>
              <w:pStyle w:val="BodyText"/>
              <w:rPr>
                <w:lang w:val="en-NZ"/>
              </w:rPr>
            </w:pPr>
            <w:r w:rsidRPr="008572B6">
              <w:rPr>
                <w:rStyle w:val="SpecialBold"/>
              </w:rPr>
              <w:t>Comments</w:t>
            </w:r>
            <w:r w:rsidRPr="008572B6">
              <w:t> </w:t>
            </w:r>
          </w:p>
        </w:tc>
      </w:tr>
      <w:tr w:rsidTr="000B49B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572B6">
            <w:pPr>
              <w:pStyle w:val="BodyText"/>
              <w:rPr>
                <w:lang w:val="en-NZ"/>
              </w:rPr>
            </w:pPr>
            <w:r w:rsidRPr="008572B6">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572B6" w:rsidP="008572B6">
            <w:pPr>
              <w:pStyle w:val="BodyText"/>
            </w:pPr>
            <w:r w:rsidRPr="008572B6">
              <w:t>This version first released with RII Resources and Infrastructure Industry Training Package Version 6.0.</w:t>
            </w:r>
          </w:p>
        </w:tc>
      </w:tr>
    </w:tbl>
    <w:p w:rsidR="00000000" w:rsidRPr="008572B6" w:rsidP="008572B6">
      <w:pPr>
        <w:pStyle w:val="BodyText"/>
      </w:pPr>
    </w:p>
    <w:p w:rsidR="00000000" w:rsidRPr="008572B6" w:rsidP="008572B6">
      <w:pPr>
        <w:pStyle w:val="AllowPageBreak"/>
      </w:pPr>
    </w:p>
    <w:p w:rsidR="00000000" w:rsidRPr="008572B6" w:rsidP="008572B6">
      <w:pPr>
        <w:pStyle w:val="Heading1"/>
      </w:pPr>
      <w:bookmarkStart w:id="2" w:name="O_1139810"/>
      <w:bookmarkEnd w:id="2"/>
      <w:r w:rsidRPr="008572B6">
        <w:t>Application</w:t>
      </w:r>
    </w:p>
    <w:p w:rsidR="00000000" w:rsidRPr="008572B6" w:rsidP="000B49B8">
      <w:pPr>
        <w:pStyle w:val="BodyText"/>
      </w:pPr>
      <w:r w:rsidRPr="008572B6">
        <w:t xml:space="preserve">This unit describes the skills and knowledge required to supervise </w:t>
      </w:r>
      <w:r w:rsidRPr="008572B6">
        <w:t>demolitions in civil construction including confirming provision of resources, overseeing tasks and performance, providing support to team members and initiating adjustments to improve efficiency of demolitions.</w:t>
      </w:r>
    </w:p>
    <w:p w:rsidR="00000000" w:rsidRPr="008572B6" w:rsidP="000B49B8">
      <w:pPr>
        <w:pStyle w:val="BodyText"/>
      </w:pPr>
      <w:r w:rsidRPr="008572B6">
        <w:t>It applies to those working in supervisory o</w:t>
      </w:r>
      <w:r w:rsidRPr="008572B6">
        <w:t>r technical specialist roles. They generally perform a broad range of operational activities in their area of responsibility and are responsible for monitoring a safe work environment.</w:t>
      </w:r>
    </w:p>
    <w:p w:rsidR="00000000" w:rsidRPr="008572B6" w:rsidP="000B49B8">
      <w:pPr>
        <w:pStyle w:val="BodyText"/>
      </w:pPr>
      <w:r w:rsidRPr="008572B6">
        <w:t>Licensing, legislative and certification requirements that apply to thi</w:t>
      </w:r>
      <w:r w:rsidRPr="008572B6">
        <w:t>s unit can vary between states, territories and industry sectors. Users must check requirements with relevant body before applying the unit.</w:t>
      </w:r>
    </w:p>
    <w:p w:rsidR="00000000" w:rsidRPr="008572B6" w:rsidP="008572B6">
      <w:pPr>
        <w:pStyle w:val="Heading1"/>
      </w:pPr>
      <w:bookmarkStart w:id="3" w:name="O_1139809"/>
      <w:bookmarkEnd w:id="3"/>
      <w:r w:rsidRPr="008572B6">
        <w:t>Unit Sector</w:t>
      </w:r>
    </w:p>
    <w:p w:rsidR="00000000" w:rsidRPr="008572B6" w:rsidP="000B49B8">
      <w:pPr>
        <w:pStyle w:val="BodyText"/>
      </w:pPr>
      <w:r w:rsidRPr="008572B6">
        <w:t>Civil construction</w:t>
      </w:r>
    </w:p>
    <w:p w:rsidR="00000000" w:rsidRPr="008572B6" w:rsidP="008572B6">
      <w:pPr>
        <w:pStyle w:val="Heading1"/>
      </w:pPr>
      <w:bookmarkStart w:id="4" w:name="O_1139807"/>
      <w:bookmarkEnd w:id="4"/>
      <w:r w:rsidRPr="008572B6">
        <w:t>Elements and Performance Criteria</w:t>
      </w:r>
    </w:p>
    <w:tbl>
      <w:tblPr>
        <w:tblW w:w="9286" w:type="dxa"/>
        <w:tblLayout w:type="fixed"/>
        <w:tblCellMar>
          <w:left w:w="62" w:type="dxa"/>
          <w:right w:w="62" w:type="dxa"/>
        </w:tblCellMar>
        <w:tblLook w:val="0000"/>
      </w:tblPr>
      <w:tblGrid>
        <w:gridCol w:w="2305"/>
        <w:gridCol w:w="6981"/>
      </w:tblGrid>
      <w:tr w:rsidTr="008572B6">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572B6">
            <w:pPr>
              <w:pStyle w:val="BodyTextBold"/>
              <w:rPr>
                <w:lang w:val="en-NZ"/>
              </w:rPr>
            </w:pPr>
            <w:r w:rsidRPr="008572B6">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572B6">
            <w:pPr>
              <w:pStyle w:val="BodyTextBold"/>
              <w:rPr>
                <w:lang w:val="en-NZ"/>
              </w:rPr>
            </w:pPr>
            <w:r w:rsidRPr="008572B6">
              <w:t>PERF</w:t>
            </w:r>
            <w:r w:rsidRPr="008572B6">
              <w:t>ORMANCE CRITERIA</w:t>
            </w:r>
          </w:p>
        </w:tc>
      </w:tr>
      <w:tr w:rsidTr="008572B6">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572B6" w:rsidP="008572B6">
            <w:pPr>
              <w:pStyle w:val="BodyText"/>
            </w:pPr>
            <w:r w:rsidRPr="008572B6">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572B6">
            <w:pPr>
              <w:pStyle w:val="BodyText"/>
              <w:rPr>
                <w:lang w:val="en-NZ"/>
              </w:rPr>
            </w:pPr>
            <w:r w:rsidRPr="008572B6">
              <w:rPr>
                <w:rStyle w:val="Emphasis"/>
              </w:rPr>
              <w:t>Performance criteria describe the performance needed to demonstrate achievement of the element.</w:t>
            </w:r>
          </w:p>
        </w:tc>
      </w:tr>
      <w:tr w:rsidTr="008572B6">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2B6">
            <w:pPr>
              <w:pStyle w:val="List"/>
              <w:rPr>
                <w:lang w:val="en-NZ"/>
              </w:rPr>
            </w:pPr>
            <w:r w:rsidRPr="008572B6">
              <w:t>1. Plan and prepare to supervise demolition</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2B6" w:rsidP="008572B6">
            <w:pPr>
              <w:pStyle w:val="List"/>
            </w:pPr>
            <w:r w:rsidRPr="008572B6">
              <w:t>1.1 Obtain, interpret, clarify and confirm work requirements</w:t>
            </w:r>
          </w:p>
          <w:p w:rsidR="00000000" w:rsidRPr="008572B6" w:rsidP="008572B6">
            <w:pPr>
              <w:pStyle w:val="List"/>
            </w:pPr>
            <w:r w:rsidRPr="008572B6">
              <w:t>1.2 Access, interpret and apply documentation required to supervise demolition and confirm work activity is compliant</w:t>
            </w:r>
          </w:p>
          <w:p w:rsidR="00000000" w:rsidRPr="008572B6" w:rsidP="008572B6">
            <w:pPr>
              <w:pStyle w:val="List"/>
            </w:pPr>
            <w:r w:rsidRPr="008572B6">
              <w:t>1.3 Obtain and interpret emergency procedures, and identify steps required to</w:t>
            </w:r>
            <w:r w:rsidRPr="008572B6">
              <w:t xml:space="preserve"> respond to emergencies</w:t>
            </w:r>
          </w:p>
          <w:p w:rsidR="00000000" w:rsidRPr="008572B6" w:rsidP="008572B6">
            <w:pPr>
              <w:pStyle w:val="List"/>
            </w:pPr>
            <w:r w:rsidRPr="008572B6">
              <w:t>1.4 Select and wear personal protective equipment according to site requirements</w:t>
            </w:r>
          </w:p>
          <w:p w:rsidR="00000000" w:rsidRPr="008572B6" w:rsidP="008572B6">
            <w:pPr>
              <w:pStyle w:val="List"/>
            </w:pPr>
            <w:r w:rsidRPr="008572B6">
              <w:t xml:space="preserve">1.5 Access, interpret and clarify job plan </w:t>
            </w:r>
          </w:p>
          <w:p w:rsidR="00000000" w:rsidRPr="008572B6" w:rsidP="008572B6">
            <w:pPr>
              <w:pStyle w:val="List"/>
            </w:pPr>
            <w:r w:rsidRPr="008572B6">
              <w:t>1.6 Identify potential hazards and environmental issues, implement control measures within scope of own rol</w:t>
            </w:r>
            <w:r w:rsidRPr="008572B6">
              <w:t xml:space="preserve">e and escalate where required </w:t>
            </w:r>
          </w:p>
          <w:p w:rsidR="00000000" w:rsidRPr="008572B6" w:rsidP="008572B6">
            <w:pPr>
              <w:pStyle w:val="List"/>
            </w:pPr>
            <w:r w:rsidRPr="008572B6">
              <w:t>1.7 Identify, confirm, and locate materials required for work application</w:t>
            </w:r>
          </w:p>
          <w:p w:rsidR="00000000" w:rsidP="008572B6">
            <w:pPr>
              <w:pStyle w:val="List"/>
              <w:rPr>
                <w:lang w:val="en-NZ"/>
              </w:rPr>
            </w:pPr>
            <w:r w:rsidRPr="008572B6">
              <w:t>1.8 Communicate and coordinate work activities with others</w:t>
            </w:r>
          </w:p>
        </w:tc>
      </w:tr>
      <w:tr w:rsidTr="008572B6">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2B6">
            <w:pPr>
              <w:pStyle w:val="List"/>
              <w:rPr>
                <w:lang w:val="en-NZ"/>
              </w:rPr>
            </w:pPr>
            <w:r w:rsidRPr="008572B6">
              <w:t xml:space="preserve">2. Initiate tasks </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2B6" w:rsidP="008572B6">
            <w:pPr>
              <w:pStyle w:val="List"/>
            </w:pPr>
            <w:r w:rsidRPr="008572B6">
              <w:t>2.1 Identify, obtain a</w:t>
            </w:r>
            <w:r w:rsidRPr="008572B6">
              <w:t>nd allocate resources required for work activity according to job requirements</w:t>
            </w:r>
          </w:p>
          <w:p w:rsidR="00000000" w:rsidRPr="008572B6" w:rsidP="008572B6">
            <w:pPr>
              <w:pStyle w:val="List"/>
            </w:pPr>
            <w:r w:rsidRPr="008572B6">
              <w:t>2.2 Communicate and explain group and individual responsibilities and tasks according to job requirements</w:t>
            </w:r>
          </w:p>
          <w:p w:rsidR="00000000" w:rsidP="008572B6">
            <w:pPr>
              <w:pStyle w:val="List"/>
              <w:rPr>
                <w:lang w:val="en-NZ"/>
              </w:rPr>
            </w:pPr>
            <w:r w:rsidRPr="008572B6">
              <w:t>2.3 Sequence tasks for completion according to job requirements</w:t>
            </w:r>
          </w:p>
        </w:tc>
      </w:tr>
      <w:tr w:rsidTr="008572B6">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2B6">
            <w:pPr>
              <w:pStyle w:val="List"/>
              <w:rPr>
                <w:lang w:val="en-NZ"/>
              </w:rPr>
            </w:pPr>
            <w:r w:rsidRPr="008572B6">
              <w:t>3. Ove</w:t>
            </w:r>
            <w:r w:rsidRPr="008572B6">
              <w:t>rsee execution of tasks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2B6" w:rsidP="008572B6">
            <w:pPr>
              <w:pStyle w:val="List"/>
            </w:pPr>
            <w:r w:rsidRPr="008572B6">
              <w:t>3.1 Access, interpret and apply procedures for monitoring demolition performance and confirm outcomes are met according to job requirements</w:t>
            </w:r>
          </w:p>
          <w:p w:rsidR="00000000" w:rsidP="008572B6">
            <w:pPr>
              <w:pStyle w:val="List"/>
              <w:rPr>
                <w:lang w:val="en-NZ"/>
              </w:rPr>
            </w:pPr>
            <w:r w:rsidRPr="008572B6">
              <w:t>3.2 Implement adjustments to work practice and job plan to confirm safe task execution and c</w:t>
            </w:r>
            <w:r w:rsidRPr="008572B6">
              <w:t>ompletion according to job requirements</w:t>
            </w:r>
          </w:p>
        </w:tc>
      </w:tr>
      <w:tr w:rsidTr="008572B6">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2B6">
            <w:pPr>
              <w:pStyle w:val="List"/>
              <w:rPr>
                <w:lang w:val="en-NZ"/>
              </w:rPr>
            </w:pPr>
            <w:r w:rsidRPr="008572B6">
              <w:t>4. Report on execution</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2B6" w:rsidP="008572B6">
            <w:pPr>
              <w:pStyle w:val="List"/>
            </w:pPr>
            <w:r w:rsidRPr="008572B6">
              <w:t>4.1 Complete and submit reports according to job requirements</w:t>
            </w:r>
          </w:p>
          <w:p w:rsidR="00000000" w:rsidRPr="008572B6" w:rsidP="008572B6">
            <w:pPr>
              <w:pStyle w:val="List"/>
            </w:pPr>
            <w:r w:rsidRPr="008572B6">
              <w:t xml:space="preserve">4.2 Recommend actions to improve safety, efficiency and effectiveness </w:t>
            </w:r>
          </w:p>
        </w:tc>
      </w:tr>
    </w:tbl>
    <w:p w:rsidR="00000000" w:rsidRPr="008572B6" w:rsidP="008572B6">
      <w:pPr>
        <w:pStyle w:val="BodyText"/>
      </w:pPr>
    </w:p>
    <w:p w:rsidR="00000000" w:rsidRPr="008572B6" w:rsidP="008572B6">
      <w:pPr>
        <w:pStyle w:val="AllowPageBreak"/>
      </w:pPr>
    </w:p>
    <w:p w:rsidR="00000000" w:rsidRPr="008572B6" w:rsidP="008572B6">
      <w:pPr>
        <w:pStyle w:val="Heading1"/>
      </w:pPr>
      <w:bookmarkStart w:id="5" w:name="O_1139806"/>
      <w:bookmarkEnd w:id="5"/>
      <w:r w:rsidRPr="008572B6">
        <w:t>Foundation Skills</w:t>
      </w:r>
    </w:p>
    <w:p w:rsidR="00000000" w:rsidRPr="000B49B8" w:rsidP="000B49B8">
      <w:pPr>
        <w:pStyle w:val="BodyText"/>
        <w:rPr>
          <w:i/>
        </w:rPr>
      </w:pPr>
      <w:r w:rsidRPr="000B49B8">
        <w:rPr>
          <w:rStyle w:val="Emphasis"/>
        </w:rPr>
        <w:t>This section describ</w:t>
      </w:r>
      <w:r w:rsidRPr="000B49B8">
        <w:rPr>
          <w:rStyle w:val="Emphasis"/>
        </w:rPr>
        <w:t>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364"/>
        <w:gridCol w:w="6878"/>
      </w:tblGrid>
      <w:tr w:rsidTr="008572B6">
        <w:tblPrEx>
          <w:tblW w:w="9242" w:type="dxa"/>
          <w:tblLayout w:type="fixed"/>
          <w:tblCellMar>
            <w:left w:w="62" w:type="dxa"/>
            <w:right w:w="62" w:type="dxa"/>
          </w:tblCellMar>
          <w:tblLook w:val="0000"/>
        </w:tblPrEx>
        <w:trPr>
          <w:tblHeader/>
        </w:trPr>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2B6">
            <w:pPr>
              <w:pStyle w:val="BodyTextBold"/>
              <w:rPr>
                <w:lang w:val="en-NZ"/>
              </w:rPr>
            </w:pPr>
            <w:r w:rsidRPr="008572B6">
              <w:t>SKILL</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2B6">
            <w:pPr>
              <w:pStyle w:val="BodyTextBold"/>
              <w:rPr>
                <w:lang w:val="en-NZ"/>
              </w:rPr>
            </w:pPr>
            <w:r w:rsidRPr="008572B6">
              <w:t>DESCRIPTION</w:t>
            </w:r>
          </w:p>
        </w:tc>
      </w:tr>
      <w:tr w:rsidTr="008572B6">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2B6">
            <w:pPr>
              <w:pStyle w:val="BodyText"/>
              <w:rPr>
                <w:lang w:val="en-NZ"/>
              </w:rPr>
            </w:pPr>
            <w:r w:rsidRPr="008572B6">
              <w:t>Initiative and enterprise</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2B6">
            <w:pPr>
              <w:pStyle w:val="ListBullet"/>
              <w:rPr>
                <w:lang w:val="en-NZ"/>
              </w:rPr>
            </w:pPr>
            <w:r w:rsidRPr="008572B6">
              <w:t>Identifies and executes tasks independently</w:t>
            </w:r>
          </w:p>
        </w:tc>
      </w:tr>
      <w:tr w:rsidTr="008572B6">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2B6">
            <w:pPr>
              <w:pStyle w:val="BodyText"/>
              <w:rPr>
                <w:lang w:val="en-NZ"/>
              </w:rPr>
            </w:pPr>
            <w:r w:rsidRPr="008572B6">
              <w:t>Oral communication</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2B6" w:rsidP="008572B6">
            <w:pPr>
              <w:pStyle w:val="ListBullet"/>
            </w:pPr>
            <w:r w:rsidRPr="008572B6">
              <w:t>Identifies and interprets information from verbal instructions</w:t>
            </w:r>
          </w:p>
          <w:p w:rsidR="00000000" w:rsidP="008572B6">
            <w:pPr>
              <w:pStyle w:val="ListBullet"/>
              <w:rPr>
                <w:lang w:val="en-NZ"/>
              </w:rPr>
            </w:pPr>
            <w:r w:rsidRPr="008572B6">
              <w:t>Conveys information and instructions to others verbally</w:t>
            </w:r>
          </w:p>
        </w:tc>
      </w:tr>
      <w:tr w:rsidTr="008572B6">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2B6">
            <w:pPr>
              <w:pStyle w:val="BodyText"/>
              <w:rPr>
                <w:lang w:val="en-NZ"/>
              </w:rPr>
            </w:pPr>
            <w:r w:rsidRPr="008572B6">
              <w:t>Problem solving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2B6">
            <w:pPr>
              <w:pStyle w:val="ListBullet"/>
              <w:rPr>
                <w:lang w:val="en-NZ"/>
              </w:rPr>
            </w:pPr>
            <w:r w:rsidRPr="008572B6">
              <w:t>Identifies solutions to complex issues</w:t>
            </w:r>
          </w:p>
        </w:tc>
      </w:tr>
      <w:tr w:rsidTr="008572B6">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2B6">
            <w:pPr>
              <w:pStyle w:val="BodyText"/>
              <w:rPr>
                <w:lang w:val="en-NZ"/>
              </w:rPr>
            </w:pPr>
            <w:r w:rsidRPr="008572B6">
              <w:t>Self-management</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2B6">
            <w:pPr>
              <w:pStyle w:val="ListBullet"/>
              <w:rPr>
                <w:lang w:val="en-NZ"/>
              </w:rPr>
            </w:pPr>
            <w:r w:rsidRPr="008572B6">
              <w:t>Monitors and minimises own exposure to worksite risks and hazards during work activities</w:t>
            </w:r>
          </w:p>
        </w:tc>
      </w:tr>
      <w:tr w:rsidTr="008572B6">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72B6">
            <w:pPr>
              <w:pStyle w:val="BodyText"/>
              <w:rPr>
                <w:lang w:val="en-NZ"/>
              </w:rPr>
            </w:pPr>
            <w:r w:rsidRPr="008572B6">
              <w:t>Writing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72B6" w:rsidP="008572B6">
            <w:pPr>
              <w:pStyle w:val="ListBullet"/>
            </w:pPr>
            <w:r w:rsidRPr="008572B6">
              <w:t>Communicates and documents information in written form</w:t>
            </w:r>
          </w:p>
        </w:tc>
      </w:tr>
    </w:tbl>
    <w:p w:rsidR="00000000" w:rsidRPr="008572B6" w:rsidP="008572B6">
      <w:pPr>
        <w:pStyle w:val="BodyText"/>
      </w:pPr>
    </w:p>
    <w:p w:rsidR="00000000" w:rsidRPr="008572B6" w:rsidP="008572B6">
      <w:pPr>
        <w:pStyle w:val="AllowPageBreak"/>
      </w:pPr>
    </w:p>
    <w:p w:rsidR="00000000" w:rsidRPr="008572B6" w:rsidP="008572B6">
      <w:pPr>
        <w:pStyle w:val="Heading1"/>
      </w:pPr>
      <w:bookmarkStart w:id="6" w:name="O_1139804"/>
      <w:bookmarkEnd w:id="6"/>
      <w:r w:rsidRPr="008572B6">
        <w:t>Unit Mapping Information</w:t>
      </w:r>
    </w:p>
    <w:p w:rsidR="00000000" w:rsidRPr="008572B6" w:rsidP="000B49B8">
      <w:pPr>
        <w:pStyle w:val="BodyText"/>
      </w:pPr>
      <w:r w:rsidRPr="008572B6">
        <w:t>Supersedes and is equivalent to RIIDML401D Apply the principles of demolitions.</w:t>
      </w:r>
    </w:p>
    <w:p w:rsidR="00000000" w:rsidRPr="008572B6" w:rsidP="008572B6">
      <w:pPr>
        <w:pStyle w:val="Heading1"/>
      </w:pPr>
      <w:bookmarkStart w:id="7" w:name="O_1139786"/>
      <w:bookmarkEnd w:id="7"/>
      <w:r w:rsidRPr="008572B6">
        <w:t>Links</w:t>
      </w:r>
    </w:p>
    <w:p w:rsidR="00000000" w:rsidRPr="008572B6" w:rsidP="000B49B8">
      <w:pPr>
        <w:pStyle w:val="BodyText"/>
      </w:pPr>
      <w:r w:rsidRPr="008572B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C1AFF">
        <w:rPr>
          <w:rStyle w:val="Hyperlink"/>
        </w:rPr>
        <w:t>https://vetnet.gov.au/Pages/TrainingDocs.aspx?q=88a61002-9a21-4386-aaf8-69c76e675272</w:t>
      </w:r>
      <w:r>
        <w:fldChar w:fldCharType="end"/>
      </w:r>
    </w:p>
    <w:p w:rsidR="00000000" w:rsidRPr="008572B6" w:rsidP="000B49B8">
      <w:pPr>
        <w:pStyle w:val="BodyText"/>
        <w:sectPr w:rsidSect="008572B6">
          <w:headerReference w:type="default" r:id="rId10"/>
          <w:footerReference w:type="default" r:id="rId11"/>
          <w:pgSz w:w="11908" w:h="16833"/>
          <w:pgMar w:top="1702" w:right="1418" w:bottom="1702" w:left="1418" w:header="992" w:footer="992" w:gutter="0"/>
          <w:cols w:space="720"/>
          <w:noEndnote/>
          <w:docGrid w:linePitch="299"/>
        </w:sectPr>
      </w:pPr>
    </w:p>
    <w:p w:rsidR="00000000" w:rsidRPr="008572B6" w:rsidP="008572B6">
      <w:pPr>
        <w:pStyle w:val="SuperHeading"/>
      </w:pPr>
      <w:r w:rsidRPr="008572B6">
        <w:t>Assessment Requirements for RIIDML401E Supervise demolitions</w:t>
      </w:r>
    </w:p>
    <w:p w:rsidR="00000000" w:rsidRPr="008572B6" w:rsidP="008572B6">
      <w:pPr>
        <w:pStyle w:val="Heading1"/>
      </w:pPr>
      <w:bookmarkStart w:id="8" w:name="O_1139794"/>
      <w:bookmarkEnd w:id="8"/>
      <w:r w:rsidRPr="008572B6">
        <w:t>Modification History</w:t>
      </w:r>
    </w:p>
    <w:tbl>
      <w:tblPr>
        <w:tblW w:w="0" w:type="auto"/>
        <w:tblCellMar>
          <w:left w:w="62" w:type="dxa"/>
          <w:right w:w="62" w:type="dxa"/>
        </w:tblCellMar>
        <w:tblLook w:val="0000"/>
      </w:tblPr>
      <w:tblGrid>
        <w:gridCol w:w="2491"/>
        <w:gridCol w:w="6705"/>
      </w:tblGrid>
      <w:tr w:rsidTr="000B49B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572B6" w:rsidP="008572B6">
            <w:pPr>
              <w:pStyle w:val="BodyText"/>
            </w:pPr>
            <w:r w:rsidRPr="008572B6">
              <w:rPr>
                <w:rStyle w:val="SpecialBold"/>
              </w:rPr>
              <w:t>Release</w:t>
            </w:r>
            <w:r w:rsidRPr="008572B6">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572B6">
            <w:pPr>
              <w:pStyle w:val="BodyText"/>
              <w:rPr>
                <w:lang w:val="en-NZ"/>
              </w:rPr>
            </w:pPr>
            <w:r w:rsidRPr="008572B6">
              <w:rPr>
                <w:rStyle w:val="SpecialBold"/>
              </w:rPr>
              <w:t>Comments</w:t>
            </w:r>
            <w:r w:rsidRPr="008572B6">
              <w:t> </w:t>
            </w:r>
          </w:p>
        </w:tc>
      </w:tr>
      <w:tr w:rsidTr="000B49B8">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572B6">
            <w:pPr>
              <w:pStyle w:val="BodyText"/>
              <w:rPr>
                <w:lang w:val="en-NZ"/>
              </w:rPr>
            </w:pPr>
            <w:r w:rsidRPr="008572B6">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572B6" w:rsidP="008572B6">
            <w:pPr>
              <w:pStyle w:val="BodyText"/>
            </w:pPr>
            <w:r w:rsidRPr="008572B6">
              <w:t>This version first released with RII Resources and Infrastructure Industry Train</w:t>
            </w:r>
            <w:r w:rsidRPr="008572B6">
              <w:t>ing Package Version 6.0.</w:t>
            </w:r>
          </w:p>
        </w:tc>
      </w:tr>
    </w:tbl>
    <w:p w:rsidR="00000000" w:rsidRPr="008572B6" w:rsidP="008572B6">
      <w:pPr>
        <w:pStyle w:val="BodyText"/>
      </w:pPr>
    </w:p>
    <w:p w:rsidR="00000000" w:rsidRPr="008572B6" w:rsidP="008572B6">
      <w:pPr>
        <w:pStyle w:val="AllowPageBreak"/>
      </w:pPr>
    </w:p>
    <w:p w:rsidR="00000000" w:rsidRPr="008572B6" w:rsidP="008572B6">
      <w:pPr>
        <w:pStyle w:val="Heading1"/>
      </w:pPr>
      <w:bookmarkStart w:id="9" w:name="O_1139802"/>
      <w:bookmarkEnd w:id="9"/>
      <w:r w:rsidRPr="008572B6">
        <w:t>Performance Evidence</w:t>
      </w:r>
    </w:p>
    <w:p w:rsidR="00000000" w:rsidRPr="008572B6" w:rsidP="000B49B8">
      <w:pPr>
        <w:pStyle w:val="BodyText"/>
      </w:pPr>
      <w:r w:rsidRPr="008572B6">
        <w:t>The candidate must demonstrate the ability to complete the tasks outlined in the elements, performance criteria and foundation skills of this unit, including evidence of the ability to:</w:t>
      </w:r>
    </w:p>
    <w:p w:rsidR="00000000" w:rsidRPr="008572B6" w:rsidP="008572B6">
      <w:pPr>
        <w:pStyle w:val="ListBullet"/>
      </w:pPr>
      <w:r w:rsidRPr="008572B6">
        <w:t>supervise demolitions on at least two occasions, including:</w:t>
      </w:r>
    </w:p>
    <w:p w:rsidR="00000000" w:rsidRPr="008572B6" w:rsidP="008572B6">
      <w:pPr>
        <w:pStyle w:val="ListBullet2"/>
      </w:pPr>
      <w:r w:rsidRPr="008572B6">
        <w:t>confirming provision of plant, tools, equipment and resources required to carry out tasks</w:t>
      </w:r>
    </w:p>
    <w:p w:rsidR="00000000" w:rsidRPr="008572B6" w:rsidP="008572B6">
      <w:pPr>
        <w:pStyle w:val="ListBullet2"/>
      </w:pPr>
      <w:r w:rsidRPr="008572B6">
        <w:t xml:space="preserve">setting out and overseeing tasks for effective completion </w:t>
      </w:r>
    </w:p>
    <w:p w:rsidR="00000000" w:rsidRPr="008572B6" w:rsidP="008572B6">
      <w:pPr>
        <w:pStyle w:val="ListBullet2"/>
      </w:pPr>
      <w:r w:rsidRPr="008572B6">
        <w:t xml:space="preserve">supervising demolition tasks and performance </w:t>
      </w:r>
    </w:p>
    <w:p w:rsidR="00000000" w:rsidRPr="008572B6" w:rsidP="008572B6">
      <w:pPr>
        <w:pStyle w:val="ListBullet2"/>
      </w:pPr>
      <w:r w:rsidRPr="008572B6">
        <w:t>providing support to team members where tasks require problem solving</w:t>
      </w:r>
    </w:p>
    <w:p w:rsidR="00000000" w:rsidRPr="008572B6" w:rsidP="008572B6">
      <w:pPr>
        <w:pStyle w:val="ListBullet2"/>
      </w:pPr>
      <w:r w:rsidRPr="008572B6">
        <w:t>initiating adjustments to work practice or job plan to achieve required outcomes</w:t>
      </w:r>
    </w:p>
    <w:p w:rsidR="00000000" w:rsidRPr="008572B6" w:rsidP="008572B6">
      <w:pPr>
        <w:pStyle w:val="ListBullet2"/>
      </w:pPr>
      <w:r w:rsidRPr="008572B6">
        <w:t>reporting on demolition execution.</w:t>
      </w:r>
    </w:p>
    <w:p w:rsidR="00000000" w:rsidRPr="008572B6" w:rsidP="008572B6">
      <w:pPr>
        <w:pStyle w:val="BodyText"/>
      </w:pPr>
    </w:p>
    <w:p w:rsidR="00000000" w:rsidRPr="008572B6" w:rsidP="000B49B8">
      <w:pPr>
        <w:pStyle w:val="BodyText"/>
      </w:pPr>
      <w:r w:rsidRPr="008572B6">
        <w:t>During the above, the candidate must:</w:t>
      </w:r>
    </w:p>
    <w:p w:rsidR="00000000" w:rsidRPr="008572B6" w:rsidP="008572B6">
      <w:pPr>
        <w:pStyle w:val="ListBullet"/>
      </w:pPr>
      <w:r w:rsidRPr="008572B6">
        <w:t>locate and apply required legi</w:t>
      </w:r>
      <w:r w:rsidRPr="008572B6">
        <w:t>slation, documentation, policies and procedures and confirm work activity is compliant</w:t>
      </w:r>
    </w:p>
    <w:p w:rsidR="00000000" w:rsidRPr="008572B6" w:rsidP="008572B6">
      <w:pPr>
        <w:pStyle w:val="ListBullet"/>
      </w:pPr>
      <w:r w:rsidRPr="008572B6">
        <w:t>implement the requirements, procedures and techniques for supervising demolitions, including:</w:t>
      </w:r>
    </w:p>
    <w:p w:rsidR="00000000" w:rsidRPr="008572B6" w:rsidP="008572B6">
      <w:pPr>
        <w:pStyle w:val="ListBullet2"/>
      </w:pPr>
      <w:r w:rsidRPr="008572B6">
        <w:t>interpreting and applying geological, hydrological and survey data</w:t>
      </w:r>
    </w:p>
    <w:p w:rsidR="00000000" w:rsidRPr="008572B6" w:rsidP="008572B6">
      <w:pPr>
        <w:pStyle w:val="ListBullet2"/>
      </w:pPr>
      <w:r w:rsidRPr="008572B6">
        <w:t>selecti</w:t>
      </w:r>
      <w:r w:rsidRPr="008572B6">
        <w:t>ng and applying demolition techniques</w:t>
      </w:r>
    </w:p>
    <w:p w:rsidR="00000000" w:rsidRPr="008572B6" w:rsidP="008572B6">
      <w:pPr>
        <w:pStyle w:val="ListBullet2"/>
      </w:pPr>
      <w:r w:rsidRPr="008572B6">
        <w:t xml:space="preserve">selecting and assigning plant and equipment, including fault checking </w:t>
      </w:r>
    </w:p>
    <w:p w:rsidR="00000000" w:rsidRPr="008572B6" w:rsidP="008572B6">
      <w:pPr>
        <w:pStyle w:val="ListBullet2"/>
      </w:pPr>
      <w:r w:rsidRPr="008572B6">
        <w:t xml:space="preserve">identifying, obtaining, confirming and supervising the implementation of signage and barrier requirements </w:t>
      </w:r>
    </w:p>
    <w:p w:rsidR="00000000" w:rsidRPr="008572B6" w:rsidP="008572B6">
      <w:pPr>
        <w:pStyle w:val="ListBullet2"/>
      </w:pPr>
      <w:r w:rsidRPr="008572B6">
        <w:t>confirming job plan is available and communicated</w:t>
      </w:r>
    </w:p>
    <w:p w:rsidR="00000000" w:rsidRPr="008572B6" w:rsidP="008572B6">
      <w:pPr>
        <w:pStyle w:val="ListBullet2"/>
      </w:pPr>
      <w:r w:rsidRPr="008572B6">
        <w:t xml:space="preserve">optimising available resources to meet task requirements </w:t>
      </w:r>
    </w:p>
    <w:p w:rsidR="00000000" w:rsidRPr="008572B6" w:rsidP="008572B6">
      <w:pPr>
        <w:pStyle w:val="ListBullet"/>
      </w:pPr>
      <w:r w:rsidRPr="008572B6">
        <w:t>work with others to supervise demolitions that meets requirements, including:</w:t>
      </w:r>
    </w:p>
    <w:p w:rsidR="00000000" w:rsidRPr="008572B6" w:rsidP="008572B6">
      <w:pPr>
        <w:pStyle w:val="ListBullet2"/>
      </w:pPr>
      <w:r w:rsidRPr="008572B6">
        <w:t>preparing for and organising work activities to meet task requiremen</w:t>
      </w:r>
      <w:r w:rsidRPr="008572B6">
        <w:t>ts</w:t>
      </w:r>
    </w:p>
    <w:p w:rsidR="00000000" w:rsidRPr="008572B6" w:rsidP="008572B6">
      <w:pPr>
        <w:pStyle w:val="ListBullet2"/>
      </w:pPr>
      <w:r w:rsidRPr="008572B6">
        <w:t>communicating with others to allocate work tasks and confirming and clarifying work instructions</w:t>
      </w:r>
    </w:p>
    <w:p w:rsidR="00000000" w:rsidRPr="008572B6" w:rsidP="008572B6">
      <w:pPr>
        <w:pStyle w:val="ListBullet2"/>
      </w:pPr>
      <w:r w:rsidRPr="008572B6">
        <w:t>monitoring movements and hazards and identifying and communicating changes to work environment</w:t>
      </w:r>
    </w:p>
    <w:p w:rsidR="00000000" w:rsidRPr="008572B6" w:rsidP="008572B6">
      <w:pPr>
        <w:pStyle w:val="ListBullet2"/>
      </w:pPr>
      <w:r w:rsidRPr="008572B6">
        <w:t>completing written and verbal reporting requirements and proc</w:t>
      </w:r>
      <w:r w:rsidRPr="008572B6">
        <w:t xml:space="preserve">edures. </w:t>
      </w:r>
    </w:p>
    <w:p w:rsidR="00000000" w:rsidRPr="008572B6" w:rsidP="008572B6">
      <w:pPr>
        <w:pStyle w:val="AllowPageBreak"/>
      </w:pPr>
    </w:p>
    <w:p w:rsidR="00000000" w:rsidRPr="008572B6" w:rsidP="008572B6">
      <w:pPr>
        <w:pStyle w:val="Heading1"/>
      </w:pPr>
      <w:bookmarkStart w:id="10" w:name="O_1139800"/>
      <w:bookmarkEnd w:id="10"/>
      <w:r w:rsidRPr="008572B6">
        <w:t>Knowledge Evidence</w:t>
      </w:r>
    </w:p>
    <w:p w:rsidR="00000000" w:rsidRPr="008572B6" w:rsidP="000B49B8">
      <w:pPr>
        <w:pStyle w:val="BodyText"/>
      </w:pPr>
      <w:r w:rsidRPr="008572B6">
        <w:t>The candidate must be able to demonstrate knowledge to complete the tasks outlined in the elements, performance criteria and foundation skills of this unit, including knowledge of:</w:t>
      </w:r>
    </w:p>
    <w:p w:rsidR="00000000" w:rsidRPr="008572B6" w:rsidP="008572B6">
      <w:pPr>
        <w:pStyle w:val="ListBullet"/>
      </w:pPr>
      <w:r w:rsidRPr="008572B6">
        <w:t>legislation required to sup</w:t>
      </w:r>
      <w:r w:rsidRPr="008572B6">
        <w:t>ervise demolitions</w:t>
      </w:r>
    </w:p>
    <w:p w:rsidR="00000000" w:rsidRPr="008572B6" w:rsidP="008572B6">
      <w:pPr>
        <w:pStyle w:val="ListBullet"/>
      </w:pPr>
      <w:r w:rsidRPr="008572B6">
        <w:t xml:space="preserve">policies, procedures and documentation required to supervise demolitions, including those relating to: </w:t>
      </w:r>
    </w:p>
    <w:p w:rsidR="00000000" w:rsidRPr="008572B6" w:rsidP="008572B6">
      <w:pPr>
        <w:pStyle w:val="ListBullet2"/>
      </w:pPr>
      <w:r w:rsidRPr="008572B6">
        <w:t xml:space="preserve">hazard and risk management </w:t>
      </w:r>
    </w:p>
    <w:p w:rsidR="00000000" w:rsidRPr="008572B6" w:rsidP="008572B6">
      <w:pPr>
        <w:pStyle w:val="ListBullet2"/>
      </w:pPr>
      <w:r w:rsidRPr="008572B6">
        <w:t>work health and safety</w:t>
      </w:r>
    </w:p>
    <w:p w:rsidR="00000000" w:rsidRPr="008572B6" w:rsidP="008572B6">
      <w:pPr>
        <w:pStyle w:val="ListBullet2"/>
      </w:pPr>
      <w:r w:rsidRPr="008572B6">
        <w:t>emergency response</w:t>
      </w:r>
    </w:p>
    <w:p w:rsidR="00000000" w:rsidRPr="008572B6" w:rsidP="008572B6">
      <w:pPr>
        <w:pStyle w:val="ListBullet2"/>
      </w:pPr>
      <w:r w:rsidRPr="008572B6">
        <w:t>site and equipment safety</w:t>
      </w:r>
    </w:p>
    <w:p w:rsidR="00000000" w:rsidRPr="008572B6" w:rsidP="008572B6">
      <w:pPr>
        <w:pStyle w:val="ListBullet2"/>
      </w:pPr>
      <w:r w:rsidRPr="008572B6">
        <w:t>environmental protection</w:t>
      </w:r>
    </w:p>
    <w:p w:rsidR="00000000" w:rsidRPr="008572B6" w:rsidP="008572B6">
      <w:pPr>
        <w:pStyle w:val="ListBullet2"/>
      </w:pPr>
      <w:r w:rsidRPr="008572B6">
        <w:t xml:space="preserve">waste management </w:t>
      </w:r>
    </w:p>
    <w:p w:rsidR="00000000" w:rsidRPr="008572B6" w:rsidP="008572B6">
      <w:pPr>
        <w:pStyle w:val="ListBullet2"/>
      </w:pPr>
      <w:r w:rsidRPr="008572B6">
        <w:t>communication techniques and equipment</w:t>
      </w:r>
    </w:p>
    <w:p w:rsidR="00000000" w:rsidRPr="008572B6" w:rsidP="008572B6">
      <w:pPr>
        <w:pStyle w:val="ListBullet2"/>
      </w:pPr>
      <w:r w:rsidRPr="008572B6">
        <w:t>team supervisory techniques</w:t>
      </w:r>
    </w:p>
    <w:p w:rsidR="00000000" w:rsidRPr="008572B6" w:rsidP="008572B6">
      <w:pPr>
        <w:pStyle w:val="ListBullet2"/>
      </w:pPr>
      <w:r w:rsidRPr="008572B6">
        <w:t>operational, maintenance and basic diagnostic procedures</w:t>
      </w:r>
    </w:p>
    <w:p w:rsidR="00000000" w:rsidRPr="008572B6" w:rsidP="008572B6">
      <w:pPr>
        <w:pStyle w:val="ListBullet2"/>
      </w:pPr>
      <w:r w:rsidRPr="008572B6">
        <w:t>project quality requirements job plans</w:t>
      </w:r>
    </w:p>
    <w:p w:rsidR="00000000" w:rsidRPr="008572B6" w:rsidP="008572B6">
      <w:pPr>
        <w:pStyle w:val="ListBullet2"/>
      </w:pPr>
      <w:r w:rsidRPr="008572B6">
        <w:t>work instructions</w:t>
      </w:r>
    </w:p>
    <w:p w:rsidR="00000000" w:rsidRPr="008572B6" w:rsidP="008572B6">
      <w:pPr>
        <w:pStyle w:val="ListBullet2"/>
      </w:pPr>
      <w:r w:rsidRPr="008572B6">
        <w:t>site heritage and culture</w:t>
      </w:r>
    </w:p>
    <w:p w:rsidR="00000000" w:rsidRPr="008572B6" w:rsidP="008572B6">
      <w:pPr>
        <w:pStyle w:val="ListBullet2"/>
      </w:pPr>
      <w:r w:rsidRPr="008572B6">
        <w:t>hazard management</w:t>
      </w:r>
    </w:p>
    <w:p w:rsidR="00000000" w:rsidRPr="008572B6" w:rsidP="008572B6">
      <w:pPr>
        <w:pStyle w:val="ListBullet2"/>
      </w:pPr>
      <w:r w:rsidRPr="008572B6">
        <w:t>budgeting</w:t>
      </w:r>
    </w:p>
    <w:p w:rsidR="00000000" w:rsidRPr="008572B6" w:rsidP="008572B6">
      <w:pPr>
        <w:pStyle w:val="ListBullet2"/>
      </w:pPr>
      <w:r w:rsidRPr="008572B6">
        <w:t>job plans and specifications</w:t>
      </w:r>
    </w:p>
    <w:p w:rsidR="00000000" w:rsidRPr="008572B6" w:rsidP="008572B6">
      <w:pPr>
        <w:pStyle w:val="ListBullet2"/>
      </w:pPr>
      <w:r w:rsidRPr="008572B6">
        <w:t>site requirements</w:t>
      </w:r>
    </w:p>
    <w:p w:rsidR="00000000" w:rsidRPr="008572B6" w:rsidP="008572B6">
      <w:pPr>
        <w:pStyle w:val="ListBullet2"/>
      </w:pPr>
      <w:r w:rsidRPr="008572B6">
        <w:t>manufacturer specifications for required plant and equipment</w:t>
      </w:r>
    </w:p>
    <w:p w:rsidR="00000000" w:rsidRPr="008572B6" w:rsidP="008572B6">
      <w:pPr>
        <w:pStyle w:val="ListBullet2"/>
      </w:pPr>
      <w:r w:rsidRPr="008572B6">
        <w:t>workplace recording and reporting</w:t>
      </w:r>
    </w:p>
    <w:p w:rsidR="00000000" w:rsidRPr="008572B6" w:rsidP="008572B6">
      <w:pPr>
        <w:pStyle w:val="ListBullet"/>
      </w:pPr>
      <w:r w:rsidRPr="008572B6">
        <w:t xml:space="preserve">principles and techniques required to supervise demolitions, including those relating to: </w:t>
      </w:r>
    </w:p>
    <w:p w:rsidR="00000000" w:rsidRPr="008572B6" w:rsidP="008572B6">
      <w:pPr>
        <w:pStyle w:val="ListBullet2"/>
      </w:pPr>
      <w:r w:rsidRPr="008572B6">
        <w:t>demolitions</w:t>
      </w:r>
    </w:p>
    <w:p w:rsidR="00000000" w:rsidRPr="008572B6" w:rsidP="008572B6">
      <w:pPr>
        <w:pStyle w:val="ListBullet2"/>
      </w:pPr>
      <w:r w:rsidRPr="008572B6">
        <w:t>demolitio</w:t>
      </w:r>
      <w:r w:rsidRPr="008572B6">
        <w:t>n tasks</w:t>
      </w:r>
    </w:p>
    <w:p w:rsidR="00000000" w:rsidRPr="008572B6" w:rsidP="008572B6">
      <w:pPr>
        <w:pStyle w:val="ListBullet2"/>
      </w:pPr>
      <w:r w:rsidRPr="008572B6">
        <w:t>scaffolding erection</w:t>
      </w:r>
    </w:p>
    <w:p w:rsidR="00000000" w:rsidRPr="008572B6" w:rsidP="008572B6">
      <w:pPr>
        <w:pStyle w:val="ListBullet2"/>
      </w:pPr>
      <w:r w:rsidRPr="008572B6">
        <w:t>slope management</w:t>
      </w:r>
    </w:p>
    <w:p w:rsidR="00000000" w:rsidRPr="008572B6" w:rsidP="008572B6">
      <w:pPr>
        <w:pStyle w:val="ListBullet2"/>
      </w:pPr>
      <w:r w:rsidRPr="008572B6">
        <w:t>site preparation</w:t>
      </w:r>
    </w:p>
    <w:p w:rsidR="00000000" w:rsidRPr="008572B6" w:rsidP="008572B6">
      <w:pPr>
        <w:pStyle w:val="ListBullet2"/>
      </w:pPr>
      <w:r w:rsidRPr="008572B6">
        <w:t>sediment controls</w:t>
      </w:r>
    </w:p>
    <w:p w:rsidR="00000000" w:rsidRPr="008572B6" w:rsidP="008572B6">
      <w:pPr>
        <w:pStyle w:val="ListBullet2"/>
      </w:pPr>
      <w:r w:rsidRPr="008572B6">
        <w:t xml:space="preserve">works planning </w:t>
      </w:r>
    </w:p>
    <w:p w:rsidR="00000000" w:rsidRPr="008572B6" w:rsidP="008572B6">
      <w:pPr>
        <w:pStyle w:val="ListBullet2"/>
      </w:pPr>
      <w:r w:rsidRPr="008572B6">
        <w:t xml:space="preserve">demolition monitoring methods </w:t>
      </w:r>
    </w:p>
    <w:p w:rsidR="00000000" w:rsidRPr="008572B6" w:rsidP="008572B6">
      <w:pPr>
        <w:pStyle w:val="ListBullet2"/>
      </w:pPr>
      <w:r w:rsidRPr="008572B6">
        <w:t xml:space="preserve">engineering survey data </w:t>
      </w:r>
    </w:p>
    <w:p w:rsidR="00000000" w:rsidRPr="008572B6" w:rsidP="008572B6">
      <w:pPr>
        <w:pStyle w:val="ListBullet2"/>
      </w:pPr>
      <w:r w:rsidRPr="008572B6">
        <w:t>site geological data</w:t>
      </w:r>
    </w:p>
    <w:p w:rsidR="00000000" w:rsidRPr="008572B6" w:rsidP="008572B6">
      <w:pPr>
        <w:pStyle w:val="ListBullet2"/>
      </w:pPr>
      <w:r w:rsidRPr="008572B6">
        <w:t>site hydrological data</w:t>
      </w:r>
    </w:p>
    <w:p w:rsidR="00000000" w:rsidRPr="008572B6" w:rsidP="008572B6">
      <w:pPr>
        <w:pStyle w:val="ListBullet2"/>
      </w:pPr>
      <w:r w:rsidRPr="008572B6">
        <w:t xml:space="preserve">site meteorological data </w:t>
      </w:r>
    </w:p>
    <w:p w:rsidR="00000000" w:rsidRPr="008572B6" w:rsidP="008572B6">
      <w:pPr>
        <w:pStyle w:val="ListBullet2"/>
      </w:pPr>
      <w:r w:rsidRPr="008572B6">
        <w:t xml:space="preserve">resources, including: </w:t>
      </w:r>
    </w:p>
    <w:p w:rsidR="00000000" w:rsidRPr="008572B6" w:rsidP="008572B6">
      <w:pPr>
        <w:pStyle w:val="ListBullet3"/>
      </w:pPr>
      <w:r w:rsidRPr="008572B6">
        <w:t>labour</w:t>
      </w:r>
    </w:p>
    <w:p w:rsidR="00000000" w:rsidRPr="008572B6" w:rsidP="008572B6">
      <w:pPr>
        <w:pStyle w:val="ListBullet3"/>
      </w:pPr>
      <w:r w:rsidRPr="008572B6">
        <w:t>supply vehicles</w:t>
      </w:r>
    </w:p>
    <w:p w:rsidR="00000000" w:rsidRPr="008572B6" w:rsidP="008572B6">
      <w:pPr>
        <w:pStyle w:val="ListBullet3"/>
      </w:pPr>
      <w:r w:rsidRPr="008572B6">
        <w:t>sub-contractor services</w:t>
      </w:r>
    </w:p>
    <w:p w:rsidR="00000000" w:rsidRPr="008572B6" w:rsidP="008572B6">
      <w:pPr>
        <w:pStyle w:val="ListBullet2"/>
      </w:pPr>
      <w:r w:rsidRPr="008572B6">
        <w:t xml:space="preserve">task monitors, including: </w:t>
      </w:r>
    </w:p>
    <w:p w:rsidR="00000000" w:rsidRPr="008572B6" w:rsidP="008572B6">
      <w:pPr>
        <w:pStyle w:val="ListBullet3"/>
      </w:pPr>
      <w:r w:rsidRPr="008572B6">
        <w:t>ongoing assessment</w:t>
      </w:r>
    </w:p>
    <w:p w:rsidR="00000000" w:rsidRPr="008572B6" w:rsidP="008572B6">
      <w:pPr>
        <w:pStyle w:val="ListBullet3"/>
      </w:pPr>
      <w:r w:rsidRPr="008572B6">
        <w:t>sampling and testing</w:t>
      </w:r>
    </w:p>
    <w:p w:rsidR="00000000" w:rsidRPr="008572B6" w:rsidP="008572B6">
      <w:pPr>
        <w:pStyle w:val="ListBullet3"/>
      </w:pPr>
      <w:r w:rsidRPr="008572B6">
        <w:t>observing and recording</w:t>
      </w:r>
    </w:p>
    <w:p w:rsidR="00000000" w:rsidRPr="008572B6" w:rsidP="008572B6">
      <w:pPr>
        <w:pStyle w:val="ListBullet3"/>
      </w:pPr>
      <w:r w:rsidRPr="008572B6">
        <w:t>supervision</w:t>
      </w:r>
    </w:p>
    <w:p w:rsidR="00000000" w:rsidRPr="008572B6" w:rsidP="008572B6">
      <w:pPr>
        <w:pStyle w:val="ListBullet2"/>
      </w:pPr>
      <w:r w:rsidRPr="008572B6">
        <w:t>interpreting engineering drawings</w:t>
      </w:r>
    </w:p>
    <w:p w:rsidR="00000000" w:rsidRPr="008572B6" w:rsidP="008572B6">
      <w:pPr>
        <w:pStyle w:val="ListBullet"/>
      </w:pPr>
      <w:r w:rsidRPr="008572B6">
        <w:t>types, characteristics, technical capabilities and limitations of plant and equipment required to supervise demolitions, including demolitions plant</w:t>
      </w:r>
    </w:p>
    <w:p w:rsidR="00000000" w:rsidRPr="008572B6" w:rsidP="008572B6">
      <w:pPr>
        <w:pStyle w:val="ListBullet"/>
      </w:pPr>
      <w:r w:rsidRPr="008572B6">
        <w:t>materials safety data sheet (SDS) compliance processes</w:t>
      </w:r>
    </w:p>
    <w:p w:rsidR="00000000" w:rsidRPr="008572B6" w:rsidP="008572B6">
      <w:pPr>
        <w:pStyle w:val="ListBullet"/>
      </w:pPr>
      <w:r w:rsidRPr="008572B6">
        <w:t>components of job safety analyses (JSAs), job safety</w:t>
      </w:r>
      <w:r w:rsidRPr="008572B6">
        <w:t xml:space="preserve"> environmental analyses (JSEAs), and safe work method statements (SWMs)</w:t>
      </w:r>
    </w:p>
    <w:p w:rsidR="00000000" w:rsidRPr="008572B6" w:rsidP="008572B6">
      <w:pPr>
        <w:pStyle w:val="ListBullet"/>
      </w:pPr>
      <w:r w:rsidRPr="008572B6">
        <w:t>civil construction terminology related to supervising demolitions.</w:t>
      </w:r>
    </w:p>
    <w:p w:rsidR="00000000" w:rsidRPr="008572B6" w:rsidP="008572B6">
      <w:pPr>
        <w:pStyle w:val="AllowPageBreak"/>
      </w:pPr>
    </w:p>
    <w:p w:rsidR="00000000" w:rsidRPr="008572B6" w:rsidP="008572B6">
      <w:pPr>
        <w:pStyle w:val="Heading1"/>
      </w:pPr>
      <w:bookmarkStart w:id="11" w:name="O_1139797"/>
      <w:bookmarkEnd w:id="11"/>
      <w:r w:rsidRPr="008572B6">
        <w:t>Assessment Conditions</w:t>
      </w:r>
    </w:p>
    <w:p w:rsidR="00000000" w:rsidRPr="008572B6" w:rsidP="000B49B8">
      <w:pPr>
        <w:pStyle w:val="BodyText"/>
      </w:pPr>
      <w:r w:rsidRPr="008572B6">
        <w:t>Mandatory conditions for assessment of this unit are stipulated bel</w:t>
      </w:r>
      <w:r w:rsidRPr="008572B6">
        <w:t>ow. The assessment must:</w:t>
      </w:r>
    </w:p>
    <w:p w:rsidR="00000000" w:rsidRPr="008572B6" w:rsidP="008572B6">
      <w:pPr>
        <w:pStyle w:val="ListBullet"/>
      </w:pPr>
      <w:r w:rsidRPr="008572B6">
        <w:t>include access to:</w:t>
      </w:r>
    </w:p>
    <w:p w:rsidR="00000000" w:rsidRPr="008572B6" w:rsidP="008572B6">
      <w:pPr>
        <w:pStyle w:val="ListBullet2"/>
      </w:pPr>
      <w:r w:rsidRPr="008572B6">
        <w:t>personal protective equipment</w:t>
      </w:r>
    </w:p>
    <w:p w:rsidR="00000000" w:rsidRPr="008572B6" w:rsidP="008572B6">
      <w:pPr>
        <w:pStyle w:val="ListBullet2"/>
      </w:pPr>
      <w:r w:rsidRPr="008572B6">
        <w:t>equipment required to supervise demolitions</w:t>
      </w:r>
    </w:p>
    <w:p w:rsidR="00000000" w:rsidRPr="008572B6" w:rsidP="008572B6">
      <w:pPr>
        <w:pStyle w:val="ListBullet"/>
      </w:pPr>
      <w:r w:rsidRPr="008572B6">
        <w:t xml:space="preserve">be conducted in a safe environment; and, </w:t>
      </w:r>
    </w:p>
    <w:p w:rsidR="00000000" w:rsidRPr="008572B6" w:rsidP="008572B6">
      <w:pPr>
        <w:pStyle w:val="ListBullet"/>
      </w:pPr>
      <w:r w:rsidRPr="008572B6">
        <w:t>be assessed in the context of this sector</w:t>
      </w:r>
      <w:r>
        <w:t>’</w:t>
      </w:r>
      <w:r w:rsidRPr="008572B6">
        <w:t xml:space="preserve">s work environment; and, </w:t>
      </w:r>
    </w:p>
    <w:p w:rsidR="00000000" w:rsidRPr="008572B6" w:rsidP="008572B6">
      <w:pPr>
        <w:pStyle w:val="ListBullet"/>
      </w:pPr>
      <w:r w:rsidRPr="008572B6">
        <w:t>be assessed in compliance</w:t>
      </w:r>
      <w:r w:rsidRPr="008572B6">
        <w:t xml:space="preserve"> with required legislation/regulation and using policies, procedures and processes directly related to the industry sector for which it is being assessed; and,</w:t>
      </w:r>
    </w:p>
    <w:p w:rsidR="00000000" w:rsidRPr="008572B6" w:rsidP="008572B6">
      <w:pPr>
        <w:pStyle w:val="ListBullet"/>
      </w:pPr>
      <w:r w:rsidRPr="008572B6">
        <w:t>confirm consistent performance can be applied in a range of relevant workplace circumstances.</w:t>
      </w:r>
    </w:p>
    <w:p w:rsidR="00000000" w:rsidRPr="008572B6" w:rsidP="000B49B8">
      <w:pPr>
        <w:pStyle w:val="BodyText"/>
      </w:pPr>
      <w:r w:rsidRPr="008572B6">
        <w:t>Wh</w:t>
      </w:r>
      <w:r w:rsidRPr="008572B6">
        <w:t>ere personal safety or environmental damage are limiting factors, assessment may occur in a simulated work environment* provided it is realistic and sufficiently rigorous to cover all aspects of this sector’s workplace performance, including environment, t</w:t>
      </w:r>
      <w:r w:rsidRPr="008572B6">
        <w:t>ask skills, task management skills, contingency management skills and job role environment skills.</w:t>
      </w:r>
    </w:p>
    <w:p w:rsidR="00000000" w:rsidRPr="008572B6" w:rsidP="008572B6">
      <w:pPr>
        <w:pStyle w:val="BodyTextBold"/>
      </w:pPr>
      <w:r w:rsidRPr="008572B6">
        <w:t>Assessor requirements</w:t>
      </w:r>
    </w:p>
    <w:p w:rsidR="00000000" w:rsidRPr="008572B6" w:rsidP="000B49B8">
      <w:pPr>
        <w:pStyle w:val="BodyText"/>
      </w:pPr>
      <w:r w:rsidRPr="008572B6">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8572B6">
        <w:t>mandatory requirements for assessors current at the time of assessment and any relevant licensing and certification requirements. This includes:</w:t>
      </w:r>
    </w:p>
    <w:p w:rsidR="00000000" w:rsidRPr="008572B6" w:rsidP="008572B6">
      <w:pPr>
        <w:pStyle w:val="ListBullet"/>
      </w:pPr>
      <w:r w:rsidRPr="008572B6">
        <w:t>vocational competencies at least to the level being delivered and assessed</w:t>
      </w:r>
    </w:p>
    <w:p w:rsidR="00000000" w:rsidRPr="008572B6" w:rsidP="008572B6">
      <w:pPr>
        <w:pStyle w:val="ListBullet"/>
      </w:pPr>
      <w:r w:rsidRPr="008572B6">
        <w:t>current industry skills directly re</w:t>
      </w:r>
      <w:r w:rsidRPr="008572B6">
        <w:t>levant to the training and assessment being provided</w:t>
      </w:r>
    </w:p>
    <w:p w:rsidR="00000000" w:rsidRPr="008572B6" w:rsidP="008572B6">
      <w:pPr>
        <w:pStyle w:val="ListBullet"/>
      </w:pPr>
      <w:r w:rsidRPr="008572B6">
        <w:t>current knowledge and skills in vocational training and learning that informs their training and assessment</w:t>
      </w:r>
    </w:p>
    <w:p w:rsidR="00000000" w:rsidRPr="008572B6" w:rsidP="008572B6">
      <w:pPr>
        <w:pStyle w:val="ListBullet"/>
      </w:pPr>
      <w:r w:rsidRPr="008572B6">
        <w:t>formal relevant qualifications in training and assessment</w:t>
      </w:r>
    </w:p>
    <w:p w:rsidR="00000000" w:rsidRPr="008572B6" w:rsidP="008572B6">
      <w:pPr>
        <w:pStyle w:val="ListBullet"/>
      </w:pPr>
      <w:r w:rsidRPr="008572B6">
        <w:t>having knowledge of and/or experience</w:t>
      </w:r>
      <w:r w:rsidRPr="008572B6">
        <w:t xml:space="preserve"> using the latest techniques and processes </w:t>
      </w:r>
    </w:p>
    <w:p w:rsidR="00000000" w:rsidRPr="008572B6" w:rsidP="008572B6">
      <w:pPr>
        <w:pStyle w:val="ListBullet"/>
      </w:pPr>
      <w:r w:rsidRPr="008572B6">
        <w:t>possessing the required level of RII training product knowledge</w:t>
      </w:r>
    </w:p>
    <w:p w:rsidR="00000000" w:rsidRPr="008572B6" w:rsidP="008572B6">
      <w:pPr>
        <w:pStyle w:val="ListBullet"/>
      </w:pPr>
      <w:r w:rsidRPr="008572B6">
        <w:t>having an understanding and knowledge of legislation and regulations relevant to the industry and to employment and workplaces</w:t>
      </w:r>
    </w:p>
    <w:p w:rsidR="00000000" w:rsidRPr="008572B6" w:rsidP="008572B6">
      <w:pPr>
        <w:pStyle w:val="ListBullet"/>
      </w:pPr>
      <w:r w:rsidRPr="008572B6">
        <w:t>demonstrating the per</w:t>
      </w:r>
      <w:r w:rsidRPr="008572B6">
        <w:t>formance evidence, and knowledge evidence outlined in this unit of competency, and</w:t>
      </w:r>
    </w:p>
    <w:p w:rsidR="00000000" w:rsidRPr="008572B6" w:rsidP="008572B6">
      <w:pPr>
        <w:pStyle w:val="ListBullet"/>
      </w:pPr>
      <w:r w:rsidRPr="008572B6">
        <w:t>the minimum years of current** work experience after competency has been obtained as specified below in an industry sector relevant to the outcomes of the unit.</w:t>
      </w:r>
    </w:p>
    <w:p w:rsidR="00000000" w:rsidRPr="008572B6" w:rsidP="000B49B8">
      <w:pPr>
        <w:pStyle w:val="BodyText"/>
      </w:pPr>
      <w:r w:rsidRPr="008572B6">
        <w:t>It is also a</w:t>
      </w:r>
      <w:r w:rsidRPr="008572B6">
        <w:t>cceptable for the appropriately qualified assessor to work with an industry expert to conduct assessment together and for the industry expert to be involved in the assessment judgement. The industry expert must have current industry skills directly relevan</w:t>
      </w:r>
      <w:r w:rsidRPr="008572B6">
        <w:t>t to the training and assessment being provided. This means the industry subject matter expert must demonstrate skills and knowledge from the minimum years of current work experience after competency has been obtained as specified below, including time spe</w:t>
      </w:r>
      <w:r w:rsidRPr="008572B6">
        <w:t>nt in roles related to the unit being assessed:</w:t>
      </w:r>
    </w:p>
    <w:tbl>
      <w:tblPr>
        <w:tblW w:w="0" w:type="auto"/>
        <w:tblCellMar>
          <w:left w:w="62" w:type="dxa"/>
          <w:right w:w="62" w:type="dxa"/>
        </w:tblCellMar>
        <w:tblLook w:val="0000"/>
      </w:tblPr>
      <w:tblGrid>
        <w:gridCol w:w="4330"/>
        <w:gridCol w:w="1622"/>
        <w:gridCol w:w="3244"/>
      </w:tblGrid>
      <w:tr w:rsidTr="000B49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2B6">
            <w:pPr>
              <w:pStyle w:val="Heading4"/>
              <w:rPr>
                <w:lang w:val="en-NZ"/>
              </w:rPr>
            </w:pPr>
            <w:r w:rsidRPr="008572B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2B6">
            <w:pPr>
              <w:pStyle w:val="Heading4"/>
              <w:rPr>
                <w:lang w:val="en-NZ"/>
              </w:rPr>
            </w:pPr>
            <w:r w:rsidRPr="008572B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2B6">
            <w:pPr>
              <w:pStyle w:val="Heading4"/>
              <w:rPr>
                <w:lang w:val="en-NZ"/>
              </w:rPr>
            </w:pPr>
            <w:r w:rsidRPr="008572B6">
              <w:t>Required assessor or industry subject matter expert experience</w:t>
            </w:r>
          </w:p>
        </w:tc>
      </w:tr>
      <w:tr w:rsidTr="000B49B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2B6">
            <w:pPr>
              <w:pStyle w:val="BodyText"/>
              <w:rPr>
                <w:lang w:val="en-NZ"/>
              </w:rPr>
            </w:pPr>
            <w:r w:rsidRPr="008572B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2B6">
            <w:pPr>
              <w:pStyle w:val="BodyText"/>
              <w:rPr>
                <w:lang w:val="en-NZ"/>
              </w:rPr>
            </w:pPr>
            <w:r w:rsidRPr="008572B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2B6">
            <w:pPr>
              <w:pStyle w:val="BodyText"/>
              <w:rPr>
                <w:lang w:val="en-NZ"/>
              </w:rPr>
            </w:pPr>
            <w:r w:rsidRPr="008572B6">
              <w:t>1 year</w:t>
            </w:r>
          </w:p>
        </w:tc>
      </w:tr>
      <w:tr w:rsidTr="000B49B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2B6">
            <w:pPr>
              <w:pStyle w:val="BodyText"/>
              <w:rPr>
                <w:lang w:val="en-NZ"/>
              </w:rPr>
            </w:pPr>
            <w:r w:rsidRPr="008572B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2B6">
            <w:pPr>
              <w:pStyle w:val="BodyText"/>
              <w:rPr>
                <w:lang w:val="en-NZ"/>
              </w:rPr>
            </w:pPr>
            <w:r w:rsidRPr="008572B6">
              <w:t>2 years</w:t>
            </w:r>
          </w:p>
        </w:tc>
      </w:tr>
      <w:tr w:rsidTr="000B49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2B6">
            <w:pPr>
              <w:pStyle w:val="BodyText"/>
              <w:rPr>
                <w:lang w:val="en-NZ"/>
              </w:rPr>
            </w:pPr>
            <w:r w:rsidRPr="008572B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2B6">
            <w:pPr>
              <w:pStyle w:val="BodyText"/>
              <w:rPr>
                <w:lang w:val="en-NZ"/>
              </w:rPr>
            </w:pPr>
            <w:r w:rsidRPr="008572B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2B6">
            <w:pPr>
              <w:pStyle w:val="BodyText"/>
              <w:rPr>
                <w:lang w:val="en-NZ"/>
              </w:rPr>
            </w:pPr>
            <w:r w:rsidRPr="008572B6">
              <w:t>3 years</w:t>
            </w:r>
          </w:p>
        </w:tc>
      </w:tr>
      <w:tr w:rsidTr="000B49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72B6">
            <w:pPr>
              <w:pStyle w:val="BodyText"/>
              <w:rPr>
                <w:lang w:val="en-NZ"/>
              </w:rPr>
            </w:pPr>
            <w:r w:rsidRPr="008572B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572B6" w:rsidP="008572B6">
            <w:pPr>
              <w:pStyle w:val="BodyText"/>
            </w:pPr>
            <w:r w:rsidRPr="008572B6">
              <w:t>Where this unit is being assessed outside of the resources and infrastructure sectors assessor and/or industry subject matter expert experience should be in-line with industry standards for the sector in which it is being assessed and where no industry sta</w:t>
            </w:r>
            <w:r w:rsidRPr="008572B6">
              <w:t>ndard is specified should comply with any relevant regulation.</w:t>
            </w:r>
          </w:p>
        </w:tc>
      </w:tr>
    </w:tbl>
    <w:p w:rsidR="00000000" w:rsidRPr="008572B6" w:rsidP="000B49B8">
      <w:pPr>
        <w:pStyle w:val="BodyText"/>
      </w:pPr>
      <w:r w:rsidRPr="008572B6">
        <w:t>*Guidance on simulated environments has been stipulated in the RII implementation guide located on VETNet.</w:t>
      </w:r>
    </w:p>
    <w:p w:rsidR="00000000" w:rsidRPr="008572B6" w:rsidP="000B49B8">
      <w:pPr>
        <w:pStyle w:val="BodyText"/>
      </w:pPr>
      <w:r w:rsidRPr="008572B6">
        <w:t>**Assessors can demonstrate current work experience through employment within indust</w:t>
      </w:r>
      <w:r w:rsidRPr="008572B6">
        <w:t xml:space="preserve">ry in a role relevant to the outcomes of the unit; or, for external assessors this can be demonstrated through exposure to industry by conducting a minimum number of site assessments as determined by the relevant industry </w:t>
      </w:r>
      <w:r w:rsidRPr="008572B6">
        <w:t>sector, across various locations.</w:t>
      </w:r>
    </w:p>
    <w:p w:rsidR="00000000" w:rsidRPr="008572B6" w:rsidP="000B49B8">
      <w:pPr>
        <w:pStyle w:val="BodyText"/>
      </w:pPr>
      <w:r w:rsidRPr="008572B6">
        <w:t>***While a unit of competency does not have an AQF level, where a unit is being delivered outside of a qualification the first numeric character in the unit code should be considered as the AQF indicator level for assessment purposes.</w:t>
      </w:r>
    </w:p>
    <w:p w:rsidR="00000000" w:rsidRPr="008572B6" w:rsidP="008572B6">
      <w:pPr>
        <w:pStyle w:val="Heading1"/>
      </w:pPr>
      <w:bookmarkStart w:id="12" w:name="O_1139790"/>
      <w:bookmarkEnd w:id="12"/>
      <w:r w:rsidRPr="008572B6">
        <w:t>Li</w:t>
      </w:r>
      <w:r w:rsidRPr="008572B6">
        <w:t>nks</w:t>
      </w:r>
    </w:p>
    <w:p w:rsidR="00000000" w:rsidRPr="008572B6" w:rsidP="000B49B8">
      <w:pPr>
        <w:pStyle w:val="BodyText"/>
      </w:pPr>
      <w:r w:rsidRPr="008572B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C1AFF">
        <w:rPr>
          <w:rStyle w:val="Hyperlink"/>
        </w:rPr>
        <w:t>https://vetnet.gov.au/Pages/TrainingDocs.aspx?q=88a61002-9a21-4386-aaf8-69c76e675272</w:t>
      </w:r>
      <w:r>
        <w:fldChar w:fldCharType="end"/>
      </w:r>
    </w:p>
    <w:p w:rsidR="00000000" w:rsidRPr="008572B6" w:rsidP="008572B6"/>
    <w:sectPr w:rsidSect="008572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B6" w:rsidRPr="000B49B8" w:rsidP="000B49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B8" w:rsidP="008572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B49B8" w:rsidP="008572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B49B8" w:rsidP="008572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B6" w:rsidP="008572B6">
    <w:pPr>
      <w:pStyle w:val="Footer"/>
      <w:framePr w:wrap="around"/>
    </w:pPr>
    <w:r>
      <w:fldChar w:fldCharType="begin"/>
    </w:r>
    <w:r>
      <w:instrText xml:space="preserve"> DOCPROPERTY  Subject  \* MERGEFORMAT </w:instrText>
    </w:r>
    <w:r>
      <w:fldChar w:fldCharType="separate"/>
    </w:r>
    <w:r w:rsidR="000B49B8">
      <w:t>Approved</w:t>
    </w:r>
    <w:r w:rsidR="000B49B8">
      <w:fldChar w:fldCharType="end"/>
    </w:r>
    <w:r>
      <w:tab/>
      <w:t xml:space="preserve">Page </w:t>
    </w:r>
    <w:r>
      <w:fldChar w:fldCharType="begin"/>
    </w:r>
    <w:r>
      <w:instrText xml:space="preserve"> PAGE  \* Arabic  \* MERGEFORMAT </w:instrText>
    </w:r>
    <w:r>
      <w:fldChar w:fldCharType="separate"/>
    </w:r>
    <w:r w:rsidR="000B49B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49B8">
      <w:rPr>
        <w:noProof/>
      </w:rPr>
      <w:t>6</w:t>
    </w:r>
    <w:r>
      <w:rPr>
        <w:noProof/>
      </w:rPr>
      <w:fldChar w:fldCharType="end"/>
    </w:r>
  </w:p>
  <w:p w:rsidR="008572B6" w:rsidP="008572B6">
    <w:pPr>
      <w:pStyle w:val="Footer"/>
      <w:framePr w:wrap="around"/>
    </w:pPr>
    <w:r>
      <w:t xml:space="preserve">© Commonwealth of Australia, </w:t>
    </w:r>
    <w:r>
      <w:fldChar w:fldCharType="begin"/>
    </w:r>
    <w:r>
      <w:instrText xml:space="preserve"> DATE  \@ "yyyy"  \* MERGEFORMAT </w:instrText>
    </w:r>
    <w:r>
      <w:fldChar w:fldCharType="separate"/>
    </w:r>
    <w:r w:rsidR="000B49B8">
      <w:rPr>
        <w:noProof/>
      </w:rPr>
      <w:t>2025</w:t>
    </w:r>
    <w:r>
      <w:fldChar w:fldCharType="end"/>
    </w:r>
    <w:r>
      <w:tab/>
    </w:r>
    <w:r>
      <w:fldChar w:fldCharType="begin"/>
    </w:r>
    <w:r>
      <w:instrText xml:space="preserve"> DOCPROPERTY  Author  \* MERGEFORMAT </w:instrText>
    </w:r>
    <w:r>
      <w:fldChar w:fldCharType="separate"/>
    </w:r>
    <w:r w:rsidR="000B49B8">
      <w:t>Mining and Automotive Skills Alliance</w:t>
    </w:r>
    <w:r w:rsidR="000B49B8">
      <w:fldChar w:fldCharType="end"/>
    </w:r>
  </w:p>
  <w:p w:rsidR="008572B6" w:rsidP="008572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72B6" w:rsidRPr="000B49B8" w:rsidP="000B49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B8" w:rsidRPr="002D2AF8" w:rsidP="008572B6">
    <w:pPr>
      <w:pStyle w:val="Header"/>
      <w:framePr w:wrap="around"/>
    </w:pPr>
    <w:r>
      <w:fldChar w:fldCharType="begin"/>
    </w:r>
    <w:r>
      <w:instrText xml:space="preserve"> TITLE   \* MERGEFORMAT </w:instrText>
    </w:r>
    <w:r>
      <w:fldChar w:fldCharType="separate"/>
    </w:r>
    <w:r>
      <w:t>RIIDML401E Supervise demolitions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49B8" w:rsidP="008572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B6" w:rsidRPr="002D2AF8" w:rsidP="008572B6">
    <w:pPr>
      <w:pStyle w:val="Header"/>
      <w:framePr w:wrap="around"/>
    </w:pPr>
    <w:r>
      <w:fldChar w:fldCharType="begin"/>
    </w:r>
    <w:r>
      <w:instrText xml:space="preserve"> TITLE   \* MERGEFORMAT </w:instrText>
    </w:r>
    <w:r>
      <w:fldChar w:fldCharType="separate"/>
    </w:r>
    <w:r w:rsidR="000B49B8">
      <w:t>RIIDML401E Supervise demolitions</w:t>
    </w:r>
    <w:r w:rsidR="000B49B8">
      <w:fldChar w:fldCharType="end"/>
    </w:r>
    <w:r>
      <w:tab/>
      <w:t xml:space="preserve">Date this document was generated: </w:t>
    </w:r>
    <w:r>
      <w:fldChar w:fldCharType="begin"/>
    </w:r>
    <w:r>
      <w:instrText xml:space="preserve"> CREATEDATE  \@ "d MMMM yyyy"  \* MERGEFORMAT </w:instrText>
    </w:r>
    <w:r>
      <w:fldChar w:fldCharType="separate"/>
    </w:r>
    <w:r w:rsidR="000B49B8">
      <w:rPr>
        <w:noProof/>
      </w:rPr>
      <w:t>2 March 2025</w:t>
    </w:r>
    <w:r>
      <w:fldChar w:fldCharType="end"/>
    </w:r>
  </w:p>
  <w:p w:rsidR="008572B6" w:rsidP="008572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EA4F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365D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3C2A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2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72B6"/>
    <w:pPr>
      <w:spacing w:before="360" w:after="60"/>
      <w:outlineLvl w:val="0"/>
    </w:pPr>
    <w:rPr>
      <w:sz w:val="32"/>
    </w:rPr>
  </w:style>
  <w:style w:type="paragraph" w:styleId="Heading2">
    <w:name w:val="heading 2"/>
    <w:basedOn w:val="HeadingBase"/>
    <w:next w:val="BodyText"/>
    <w:link w:val="Heading2Char"/>
    <w:qFormat/>
    <w:rsid w:val="008572B6"/>
    <w:pPr>
      <w:keepLines/>
      <w:spacing w:before="240" w:after="120"/>
      <w:outlineLvl w:val="1"/>
    </w:pPr>
    <w:rPr>
      <w:sz w:val="28"/>
      <w:szCs w:val="40"/>
    </w:rPr>
  </w:style>
  <w:style w:type="paragraph" w:styleId="Heading3">
    <w:name w:val="heading 3"/>
    <w:basedOn w:val="HeadingBase"/>
    <w:next w:val="BodyText"/>
    <w:link w:val="Heading3Char"/>
    <w:qFormat/>
    <w:rsid w:val="008572B6"/>
    <w:pPr>
      <w:spacing w:before="180" w:after="120"/>
      <w:outlineLvl w:val="2"/>
    </w:pPr>
    <w:rPr>
      <w:spacing w:val="-10"/>
      <w:kern w:val="32"/>
    </w:rPr>
  </w:style>
  <w:style w:type="paragraph" w:styleId="Heading4">
    <w:name w:val="heading 4"/>
    <w:basedOn w:val="HeadingBase"/>
    <w:next w:val="BodyText"/>
    <w:link w:val="Heading4Char"/>
    <w:qFormat/>
    <w:rsid w:val="008572B6"/>
    <w:pPr>
      <w:spacing w:before="160" w:after="120"/>
      <w:outlineLvl w:val="3"/>
    </w:pPr>
    <w:rPr>
      <w:sz w:val="22"/>
    </w:rPr>
  </w:style>
  <w:style w:type="paragraph" w:styleId="Heading5">
    <w:name w:val="heading 5"/>
    <w:basedOn w:val="HeadingBase"/>
    <w:next w:val="Normal"/>
    <w:link w:val="Heading5Char"/>
    <w:qFormat/>
    <w:rsid w:val="008572B6"/>
    <w:pPr>
      <w:spacing w:before="80"/>
      <w:outlineLvl w:val="4"/>
    </w:pPr>
    <w:rPr>
      <w:color w:val="918585"/>
      <w:sz w:val="20"/>
    </w:rPr>
  </w:style>
  <w:style w:type="paragraph" w:styleId="Heading6">
    <w:name w:val="heading 6"/>
    <w:basedOn w:val="HeadingBase"/>
    <w:next w:val="Normal"/>
    <w:link w:val="Heading6Char"/>
    <w:qFormat/>
    <w:rsid w:val="008572B6"/>
    <w:pPr>
      <w:spacing w:before="60"/>
      <w:outlineLvl w:val="5"/>
    </w:pPr>
    <w:rPr>
      <w:color w:val="918585"/>
      <w:sz w:val="20"/>
    </w:rPr>
  </w:style>
  <w:style w:type="paragraph" w:styleId="Heading7">
    <w:name w:val="heading 7"/>
    <w:basedOn w:val="Normal"/>
    <w:next w:val="Normal"/>
    <w:link w:val="Heading7Char"/>
    <w:qFormat/>
    <w:rsid w:val="008572B6"/>
    <w:pPr>
      <w:ind w:left="720"/>
      <w:outlineLvl w:val="6"/>
    </w:pPr>
    <w:rPr>
      <w:i/>
    </w:rPr>
  </w:style>
  <w:style w:type="paragraph" w:styleId="Heading8">
    <w:name w:val="heading 8"/>
    <w:basedOn w:val="Normal"/>
    <w:next w:val="Normal"/>
    <w:link w:val="Heading8Char"/>
    <w:qFormat/>
    <w:rsid w:val="008572B6"/>
    <w:pPr>
      <w:ind w:left="720"/>
      <w:outlineLvl w:val="7"/>
    </w:pPr>
    <w:rPr>
      <w:i/>
    </w:rPr>
  </w:style>
  <w:style w:type="paragraph" w:styleId="Heading9">
    <w:name w:val="heading 9"/>
    <w:basedOn w:val="Normal"/>
    <w:next w:val="Normal"/>
    <w:link w:val="Heading9Char"/>
    <w:qFormat/>
    <w:rsid w:val="008572B6"/>
    <w:pPr>
      <w:ind w:left="720"/>
      <w:outlineLvl w:val="8"/>
    </w:pPr>
    <w:rPr>
      <w:i/>
    </w:rPr>
  </w:style>
  <w:style w:type="character" w:default="1" w:styleId="DefaultParagraphFont">
    <w:name w:val="Default Paragraph Font"/>
    <w:uiPriority w:val="1"/>
    <w:unhideWhenUsed/>
    <w:rsid w:val="008572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2B6"/>
  </w:style>
  <w:style w:type="character" w:customStyle="1" w:styleId="Heading1Char">
    <w:name w:val="Heading 1 Char"/>
    <w:basedOn w:val="DefaultParagraphFont"/>
    <w:link w:val="Heading1"/>
    <w:rsid w:val="008572B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572B6"/>
    <w:rPr>
      <w:rFonts w:ascii="Times New Roman" w:eastAsia="Times New Roman" w:hAnsi="Times New Roman" w:cs="Times New Roman"/>
      <w:b/>
      <w:szCs w:val="20"/>
      <w:lang w:eastAsia="en-US"/>
    </w:rPr>
  </w:style>
  <w:style w:type="paragraph" w:styleId="BodyText">
    <w:name w:val="Body Text"/>
    <w:basedOn w:val="Normal"/>
    <w:link w:val="BodyTextChar"/>
    <w:rsid w:val="008572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72B6"/>
    <w:rPr>
      <w:rFonts w:ascii="Times New Roman" w:eastAsia="Times New Roman" w:hAnsi="Times New Roman" w:cs="Times New Roman"/>
      <w:sz w:val="24"/>
      <w:lang w:eastAsia="en-US"/>
    </w:rPr>
  </w:style>
  <w:style w:type="paragraph" w:styleId="List">
    <w:name w:val="List"/>
    <w:basedOn w:val="BodyText"/>
    <w:next w:val="BodyText"/>
    <w:rsid w:val="008572B6"/>
    <w:pPr>
      <w:tabs>
        <w:tab w:val="left" w:pos="340"/>
      </w:tabs>
      <w:spacing w:before="60" w:after="60"/>
      <w:ind w:left="340" w:hanging="340"/>
    </w:pPr>
  </w:style>
  <w:style w:type="paragraph" w:styleId="ListBullet">
    <w:name w:val="List Bullet"/>
    <w:basedOn w:val="List"/>
    <w:rsid w:val="008572B6"/>
    <w:pPr>
      <w:numPr>
        <w:numId w:val="13"/>
      </w:numPr>
      <w:tabs>
        <w:tab w:val="clear" w:pos="340"/>
      </w:tabs>
      <w:spacing w:before="40" w:after="40"/>
    </w:pPr>
  </w:style>
  <w:style w:type="character" w:customStyle="1" w:styleId="SpecialBold">
    <w:name w:val="Special Bold"/>
    <w:basedOn w:val="DefaultParagraphFont"/>
    <w:rsid w:val="008572B6"/>
    <w:rPr>
      <w:b/>
      <w:spacing w:val="0"/>
    </w:rPr>
  </w:style>
  <w:style w:type="paragraph" w:styleId="ListBullet2">
    <w:name w:val="List Bullet 2"/>
    <w:basedOn w:val="List2"/>
    <w:rsid w:val="008572B6"/>
    <w:pPr>
      <w:numPr>
        <w:numId w:val="14"/>
      </w:numPr>
      <w:tabs>
        <w:tab w:val="clear" w:pos="680"/>
      </w:tabs>
    </w:pPr>
  </w:style>
  <w:style w:type="character" w:styleId="Emphasis">
    <w:name w:val="Emphasis"/>
    <w:basedOn w:val="DefaultParagraphFont"/>
    <w:qFormat/>
    <w:rsid w:val="008572B6"/>
    <w:rPr>
      <w:i/>
    </w:rPr>
  </w:style>
  <w:style w:type="paragraph" w:customStyle="1" w:styleId="SuperHeading">
    <w:name w:val="SuperHeading"/>
    <w:basedOn w:val="Normal"/>
    <w:rsid w:val="008572B6"/>
    <w:pPr>
      <w:spacing w:before="240" w:after="120"/>
      <w:outlineLvl w:val="0"/>
    </w:pPr>
    <w:rPr>
      <w:rFonts w:ascii="Times New Roman" w:hAnsi="Times New Roman"/>
      <w:b/>
      <w:sz w:val="32"/>
    </w:rPr>
  </w:style>
  <w:style w:type="paragraph" w:customStyle="1" w:styleId="AllowPageBreak">
    <w:name w:val="AllowPageBreak"/>
    <w:rsid w:val="008572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572B6"/>
    <w:pPr>
      <w:numPr>
        <w:numId w:val="3"/>
      </w:numPr>
      <w:tabs>
        <w:tab w:val="clear" w:pos="1021"/>
      </w:tabs>
      <w:ind w:left="1037" w:hanging="357"/>
    </w:pPr>
  </w:style>
  <w:style w:type="paragraph" w:customStyle="1" w:styleId="BodyTextBold">
    <w:name w:val="Body Text Bold"/>
    <w:basedOn w:val="BodyText"/>
    <w:qFormat/>
    <w:rsid w:val="008572B6"/>
    <w:rPr>
      <w:b/>
    </w:rPr>
  </w:style>
  <w:style w:type="character" w:customStyle="1" w:styleId="Heading2Char">
    <w:name w:val="Heading 2 Char"/>
    <w:basedOn w:val="DefaultParagraphFont"/>
    <w:link w:val="Heading2"/>
    <w:rsid w:val="008572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2B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572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2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2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72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72B6"/>
    <w:rPr>
      <w:rFonts w:ascii="Courier New" w:eastAsia="Times New Roman" w:hAnsi="Courier New" w:cs="Times New Roman"/>
      <w:i/>
      <w:szCs w:val="20"/>
      <w:lang w:eastAsia="en-US"/>
    </w:rPr>
  </w:style>
  <w:style w:type="paragraph" w:customStyle="1" w:styleId="HeadingBase">
    <w:name w:val="Heading Base"/>
    <w:rsid w:val="008572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2B6"/>
    <w:pPr>
      <w:tabs>
        <w:tab w:val="right" w:leader="dot" w:pos="9072"/>
      </w:tabs>
      <w:ind w:left="567"/>
    </w:pPr>
    <w:rPr>
      <w:szCs w:val="22"/>
    </w:rPr>
  </w:style>
  <w:style w:type="paragraph" w:customStyle="1" w:styleId="TOCBase">
    <w:name w:val="TOC Base"/>
    <w:rsid w:val="008572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2B6"/>
    <w:pPr>
      <w:tabs>
        <w:tab w:val="right" w:leader="dot" w:pos="9072"/>
      </w:tabs>
      <w:spacing w:before="40" w:after="40"/>
      <w:ind w:left="284"/>
    </w:pPr>
    <w:rPr>
      <w:rFonts w:ascii="Times New Roman" w:hAnsi="Times New Roman"/>
    </w:rPr>
  </w:style>
  <w:style w:type="paragraph" w:styleId="TOC1">
    <w:name w:val="toc 1"/>
    <w:basedOn w:val="TOCBase"/>
    <w:next w:val="Normal"/>
    <w:rsid w:val="008572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72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2B6"/>
    <w:rPr>
      <w:rFonts w:ascii="Times New Roman" w:eastAsia="Times New Roman" w:hAnsi="Times New Roman" w:cs="Times New Roman"/>
      <w:sz w:val="16"/>
      <w:lang w:eastAsia="en-US"/>
    </w:rPr>
  </w:style>
  <w:style w:type="paragraph" w:styleId="Title">
    <w:name w:val="Title"/>
    <w:basedOn w:val="HeadingBase"/>
    <w:link w:val="TitleChar"/>
    <w:qFormat/>
    <w:rsid w:val="008572B6"/>
    <w:pPr>
      <w:spacing w:before="5040"/>
      <w:jc w:val="center"/>
    </w:pPr>
    <w:rPr>
      <w:sz w:val="48"/>
      <w:szCs w:val="72"/>
      <w:lang w:val="en-US"/>
    </w:rPr>
  </w:style>
  <w:style w:type="character" w:customStyle="1" w:styleId="TitleChar">
    <w:name w:val="Title Char"/>
    <w:basedOn w:val="DefaultParagraphFont"/>
    <w:link w:val="Title"/>
    <w:rsid w:val="008572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2B6"/>
    <w:pPr>
      <w:tabs>
        <w:tab w:val="left" w:pos="3600"/>
        <w:tab w:val="left" w:pos="3958"/>
      </w:tabs>
    </w:pPr>
  </w:style>
  <w:style w:type="paragraph" w:customStyle="1" w:styleId="Note">
    <w:name w:val="Note"/>
    <w:basedOn w:val="BodyText"/>
    <w:rsid w:val="008572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2B6"/>
    <w:pPr>
      <w:framePr w:wrap="auto" w:hAnchor="text" w:y="6049"/>
    </w:pPr>
    <w:rPr>
      <w:color w:val="000000"/>
      <w:sz w:val="40"/>
    </w:rPr>
  </w:style>
  <w:style w:type="paragraph" w:customStyle="1" w:styleId="TOCTitle">
    <w:name w:val="TOCTitle"/>
    <w:basedOn w:val="Heading1"/>
    <w:rsid w:val="008572B6"/>
    <w:pPr>
      <w:spacing w:after="240"/>
      <w:jc w:val="center"/>
      <w:outlineLvl w:val="9"/>
    </w:pPr>
    <w:rPr>
      <w:caps/>
    </w:rPr>
  </w:style>
  <w:style w:type="paragraph" w:customStyle="1" w:styleId="Version">
    <w:name w:val="Version"/>
    <w:rsid w:val="008572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72B6"/>
    <w:pPr>
      <w:keepNext w:val="0"/>
      <w:tabs>
        <w:tab w:val="right" w:pos="4176"/>
      </w:tabs>
      <w:ind w:left="198" w:hanging="198"/>
    </w:pPr>
    <w:rPr>
      <w:rFonts w:ascii="Garamond" w:hAnsi="Garamond"/>
    </w:rPr>
  </w:style>
  <w:style w:type="paragraph" w:styleId="IndexHeading">
    <w:name w:val="index heading"/>
    <w:basedOn w:val="Normal"/>
    <w:next w:val="Index1"/>
    <w:semiHidden/>
    <w:rsid w:val="008572B6"/>
    <w:pPr>
      <w:spacing w:before="120" w:after="120"/>
    </w:pPr>
    <w:rPr>
      <w:rFonts w:ascii="Arial" w:hAnsi="Arial"/>
      <w:b/>
      <w:color w:val="918585"/>
      <w:sz w:val="24"/>
    </w:rPr>
  </w:style>
  <w:style w:type="paragraph" w:styleId="Header">
    <w:name w:val="header"/>
    <w:basedOn w:val="Normal"/>
    <w:link w:val="HeaderChar"/>
    <w:rsid w:val="008572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2B6"/>
    <w:rPr>
      <w:rFonts w:ascii="Times New Roman" w:eastAsia="Times New Roman" w:hAnsi="Times New Roman" w:cs="Times New Roman"/>
      <w:sz w:val="16"/>
      <w:szCs w:val="20"/>
      <w:lang w:val="en-GB" w:eastAsia="en-US"/>
    </w:rPr>
  </w:style>
  <w:style w:type="paragraph" w:customStyle="1" w:styleId="Chapter">
    <w:name w:val="Chapter"/>
    <w:basedOn w:val="Normal"/>
    <w:rsid w:val="008572B6"/>
    <w:pPr>
      <w:spacing w:before="240"/>
    </w:pPr>
    <w:rPr>
      <w:rFonts w:ascii="Times New Roman" w:hAnsi="Times New Roman"/>
      <w:smallCaps/>
      <w:spacing w:val="80"/>
      <w:sz w:val="28"/>
    </w:rPr>
  </w:style>
  <w:style w:type="paragraph" w:customStyle="1" w:styleId="InChapter">
    <w:name w:val="InChapter"/>
    <w:basedOn w:val="Heading3"/>
    <w:rsid w:val="008572B6"/>
    <w:pPr>
      <w:spacing w:after="240"/>
      <w:outlineLvl w:val="9"/>
    </w:pPr>
    <w:rPr>
      <w:noProof/>
    </w:rPr>
  </w:style>
  <w:style w:type="paragraph" w:styleId="Index2">
    <w:name w:val="index 2"/>
    <w:basedOn w:val="Normal"/>
    <w:next w:val="Normal"/>
    <w:semiHidden/>
    <w:rsid w:val="008572B6"/>
    <w:pPr>
      <w:tabs>
        <w:tab w:val="right" w:pos="4176"/>
      </w:tabs>
      <w:ind w:left="568" w:hanging="284"/>
    </w:pPr>
    <w:rPr>
      <w:rFonts w:ascii="Garamond" w:hAnsi="Garamond"/>
    </w:rPr>
  </w:style>
  <w:style w:type="paragraph" w:customStyle="1" w:styleId="Byline">
    <w:name w:val="Byline"/>
    <w:rsid w:val="008572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2B6"/>
    <w:pPr>
      <w:tabs>
        <w:tab w:val="clear" w:pos="3600"/>
        <w:tab w:val="clear" w:pos="3958"/>
      </w:tabs>
      <w:jc w:val="right"/>
    </w:pPr>
  </w:style>
  <w:style w:type="paragraph" w:styleId="Caption">
    <w:name w:val="caption"/>
    <w:basedOn w:val="BodyText"/>
    <w:next w:val="Normal"/>
    <w:qFormat/>
    <w:rsid w:val="008572B6"/>
    <w:pPr>
      <w:framePr w:w="2268" w:hSpace="181" w:vSpace="181" w:wrap="around" w:vAnchor="text" w:hAnchor="page" w:x="1135" w:y="285" w:anchorLock="1"/>
    </w:pPr>
    <w:rPr>
      <w:i/>
    </w:rPr>
  </w:style>
  <w:style w:type="paragraph" w:customStyle="1" w:styleId="MiniTOCTitle">
    <w:name w:val="MiniTOCTitle"/>
    <w:basedOn w:val="Heading4"/>
    <w:rsid w:val="008572B6"/>
    <w:pPr>
      <w:spacing w:before="240"/>
      <w:outlineLvl w:val="9"/>
    </w:pPr>
    <w:rPr>
      <w:noProof/>
      <w:sz w:val="24"/>
    </w:rPr>
  </w:style>
  <w:style w:type="paragraph" w:customStyle="1" w:styleId="MiniTOCItem">
    <w:name w:val="MiniTOCItem"/>
    <w:basedOn w:val="ListBullet"/>
    <w:rsid w:val="008572B6"/>
    <w:pPr>
      <w:numPr>
        <w:numId w:val="0"/>
      </w:numPr>
      <w:tabs>
        <w:tab w:val="right" w:leader="dot" w:pos="6521"/>
      </w:tabs>
      <w:spacing w:before="0" w:after="0"/>
    </w:pPr>
  </w:style>
  <w:style w:type="paragraph" w:customStyle="1" w:styleId="TOFTitle">
    <w:name w:val="TOFTitle"/>
    <w:basedOn w:val="TOCTitle"/>
    <w:rsid w:val="008572B6"/>
  </w:style>
  <w:style w:type="paragraph" w:styleId="TableofFigures">
    <w:name w:val="table of figures"/>
    <w:basedOn w:val="Normal"/>
    <w:next w:val="Normal"/>
    <w:semiHidden/>
    <w:rsid w:val="008572B6"/>
    <w:pPr>
      <w:tabs>
        <w:tab w:val="right" w:leader="dot" w:pos="9072"/>
      </w:tabs>
      <w:ind w:left="970" w:hanging="403"/>
    </w:pPr>
    <w:rPr>
      <w:rFonts w:ascii="Times New Roman" w:hAnsi="Times New Roman"/>
      <w:b/>
    </w:rPr>
  </w:style>
  <w:style w:type="paragraph" w:styleId="ListNumber">
    <w:name w:val="List Number"/>
    <w:basedOn w:val="List"/>
    <w:rsid w:val="008572B6"/>
    <w:pPr>
      <w:numPr>
        <w:numId w:val="16"/>
      </w:numPr>
      <w:tabs>
        <w:tab w:val="clear" w:pos="340"/>
      </w:tabs>
    </w:pPr>
  </w:style>
  <w:style w:type="character" w:customStyle="1" w:styleId="WingdingSymbols">
    <w:name w:val="Wingding Symbols"/>
    <w:rsid w:val="008572B6"/>
    <w:rPr>
      <w:rFonts w:ascii="Wingdings" w:hAnsi="Wingdings"/>
    </w:rPr>
  </w:style>
  <w:style w:type="paragraph" w:customStyle="1" w:styleId="TableHeading">
    <w:name w:val="Table Heading"/>
    <w:basedOn w:val="HeadingBase"/>
    <w:rsid w:val="008572B6"/>
    <w:pPr>
      <w:keepLines/>
      <w:pBdr>
        <w:bottom w:val="single" w:sz="6" w:space="1" w:color="918585"/>
      </w:pBdr>
      <w:spacing w:before="240"/>
    </w:pPr>
  </w:style>
  <w:style w:type="character" w:customStyle="1" w:styleId="HotSpot">
    <w:name w:val="HotSpot"/>
    <w:rsid w:val="008572B6"/>
    <w:rPr>
      <w:color w:val="0033CC"/>
      <w:u w:val="none"/>
    </w:rPr>
  </w:style>
  <w:style w:type="paragraph" w:customStyle="1" w:styleId="BodyTextRight">
    <w:name w:val="Body Text Right"/>
    <w:basedOn w:val="BodyText"/>
    <w:rsid w:val="008572B6"/>
    <w:pPr>
      <w:spacing w:before="0" w:after="0"/>
      <w:jc w:val="right"/>
    </w:pPr>
  </w:style>
  <w:style w:type="paragraph" w:styleId="Index3">
    <w:name w:val="index 3"/>
    <w:basedOn w:val="ListNumber2"/>
    <w:next w:val="Normal"/>
    <w:semiHidden/>
    <w:rsid w:val="008572B6"/>
    <w:pPr>
      <w:numPr>
        <w:numId w:val="0"/>
      </w:numPr>
      <w:tabs>
        <w:tab w:val="right" w:leader="dot" w:pos="4176"/>
      </w:tabs>
    </w:pPr>
  </w:style>
  <w:style w:type="paragraph" w:styleId="ListNumber2">
    <w:name w:val="List Number 2"/>
    <w:basedOn w:val="List2"/>
    <w:rsid w:val="008572B6"/>
    <w:pPr>
      <w:numPr>
        <w:numId w:val="11"/>
      </w:numPr>
      <w:tabs>
        <w:tab w:val="clear" w:pos="1060"/>
      </w:tabs>
    </w:pPr>
  </w:style>
  <w:style w:type="paragraph" w:customStyle="1" w:styleId="MarginNote">
    <w:name w:val="Margin Note"/>
    <w:basedOn w:val="BodyText"/>
    <w:rsid w:val="008572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2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2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72B6"/>
    <w:rPr>
      <w:sz w:val="32"/>
    </w:rPr>
  </w:style>
  <w:style w:type="paragraph" w:customStyle="1" w:styleId="HeadingProcedure">
    <w:name w:val="Heading Procedure"/>
    <w:basedOn w:val="HeadingBase"/>
    <w:next w:val="Normal"/>
    <w:rsid w:val="008572B6"/>
    <w:pPr>
      <w:tabs>
        <w:tab w:val="left" w:pos="0"/>
      </w:tabs>
      <w:spacing w:before="120" w:after="60"/>
    </w:pPr>
    <w:rPr>
      <w:i/>
      <w:color w:val="918585"/>
      <w:sz w:val="22"/>
    </w:rPr>
  </w:style>
  <w:style w:type="paragraph" w:customStyle="1" w:styleId="TableBodyText">
    <w:name w:val="Table Body Text"/>
    <w:basedOn w:val="BodyText"/>
    <w:rsid w:val="008572B6"/>
    <w:pPr>
      <w:spacing w:before="60" w:after="60"/>
    </w:pPr>
  </w:style>
  <w:style w:type="paragraph" w:styleId="ListContinue">
    <w:name w:val="List Continue"/>
    <w:basedOn w:val="List"/>
    <w:rsid w:val="008572B6"/>
    <w:pPr>
      <w:ind w:firstLine="0"/>
    </w:pPr>
  </w:style>
  <w:style w:type="paragraph" w:customStyle="1" w:styleId="ListNote">
    <w:name w:val="List Note"/>
    <w:basedOn w:val="List"/>
    <w:rsid w:val="008572B6"/>
    <w:pPr>
      <w:pBdr>
        <w:top w:val="single" w:sz="6" w:space="2" w:color="918585"/>
        <w:bottom w:val="single" w:sz="6" w:space="2" w:color="918585"/>
      </w:pBdr>
      <w:tabs>
        <w:tab w:val="left" w:pos="1021"/>
      </w:tabs>
      <w:ind w:firstLine="0"/>
    </w:pPr>
  </w:style>
  <w:style w:type="paragraph" w:customStyle="1" w:styleId="Warning">
    <w:name w:val="Warning"/>
    <w:basedOn w:val="BodyText"/>
    <w:rsid w:val="008572B6"/>
    <w:pPr>
      <w:shd w:val="clear" w:color="auto" w:fill="D9D9D9"/>
      <w:tabs>
        <w:tab w:val="left" w:pos="992"/>
      </w:tabs>
      <w:ind w:left="119" w:right="119"/>
    </w:pPr>
    <w:rPr>
      <w:sz w:val="20"/>
    </w:rPr>
  </w:style>
  <w:style w:type="paragraph" w:customStyle="1" w:styleId="MarginIcons">
    <w:name w:val="Margin Icons"/>
    <w:basedOn w:val="BodyText"/>
    <w:rsid w:val="008572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2B6"/>
    <w:rPr>
      <w:rFonts w:ascii="Courier New" w:hAnsi="Courier New"/>
    </w:rPr>
  </w:style>
  <w:style w:type="paragraph" w:customStyle="1" w:styleId="NoteBullet">
    <w:name w:val="Note Bullet"/>
    <w:basedOn w:val="Note"/>
    <w:rsid w:val="008572B6"/>
    <w:pPr>
      <w:tabs>
        <w:tab w:val="clear" w:pos="680"/>
      </w:tabs>
      <w:spacing w:before="60" w:after="60"/>
    </w:pPr>
  </w:style>
  <w:style w:type="paragraph" w:customStyle="1" w:styleId="SubHeading2">
    <w:name w:val="SubHeading2"/>
    <w:basedOn w:val="HeadingBase"/>
    <w:rsid w:val="008572B6"/>
    <w:pPr>
      <w:spacing w:before="240" w:after="60"/>
    </w:pPr>
    <w:rPr>
      <w:sz w:val="20"/>
    </w:rPr>
  </w:style>
  <w:style w:type="paragraph" w:customStyle="1" w:styleId="SubHeading1">
    <w:name w:val="SubHeading1"/>
    <w:basedOn w:val="HeadingBase"/>
    <w:rsid w:val="008572B6"/>
    <w:pPr>
      <w:spacing w:before="240" w:after="60"/>
    </w:pPr>
    <w:rPr>
      <w:color w:val="918585"/>
      <w:sz w:val="22"/>
    </w:rPr>
  </w:style>
  <w:style w:type="paragraph" w:customStyle="1" w:styleId="SideHeading">
    <w:name w:val="Side Heading"/>
    <w:basedOn w:val="HeadingBase"/>
    <w:rsid w:val="008572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2B6"/>
    <w:pPr>
      <w:numPr>
        <w:numId w:val="12"/>
      </w:numPr>
    </w:pPr>
  </w:style>
  <w:style w:type="paragraph" w:styleId="PlainText">
    <w:name w:val="Plain Text"/>
    <w:basedOn w:val="Normal"/>
    <w:link w:val="PlainTextChar"/>
    <w:rsid w:val="008572B6"/>
    <w:rPr>
      <w:sz w:val="20"/>
    </w:rPr>
  </w:style>
  <w:style w:type="character" w:customStyle="1" w:styleId="PlainTextChar">
    <w:name w:val="Plain Text Char"/>
    <w:basedOn w:val="DefaultParagraphFont"/>
    <w:link w:val="PlainText"/>
    <w:rsid w:val="008572B6"/>
    <w:rPr>
      <w:rFonts w:ascii="Courier New" w:eastAsia="Times New Roman" w:hAnsi="Courier New" w:cs="Times New Roman"/>
      <w:sz w:val="20"/>
      <w:szCs w:val="20"/>
      <w:lang w:eastAsia="en-US"/>
    </w:rPr>
  </w:style>
  <w:style w:type="character" w:customStyle="1" w:styleId="MenuOption">
    <w:name w:val="Menu Option"/>
    <w:basedOn w:val="DefaultParagraphFont"/>
    <w:rsid w:val="008572B6"/>
    <w:rPr>
      <w:b/>
      <w:smallCaps/>
    </w:rPr>
  </w:style>
  <w:style w:type="paragraph" w:customStyle="1" w:styleId="TableListNumber">
    <w:name w:val="Table List Number"/>
    <w:basedOn w:val="ListNumber"/>
    <w:rsid w:val="008572B6"/>
    <w:pPr>
      <w:numPr>
        <w:numId w:val="0"/>
      </w:numPr>
    </w:pPr>
  </w:style>
  <w:style w:type="paragraph" w:styleId="TOC4">
    <w:name w:val="toc 4"/>
    <w:basedOn w:val="TOCBase"/>
    <w:next w:val="Normal"/>
    <w:semiHidden/>
    <w:rsid w:val="008572B6"/>
    <w:pPr>
      <w:tabs>
        <w:tab w:val="right" w:leader="dot" w:pos="9071"/>
      </w:tabs>
      <w:ind w:left="1701"/>
    </w:pPr>
  </w:style>
  <w:style w:type="paragraph" w:customStyle="1" w:styleId="ListAlpha">
    <w:name w:val="List Alpha"/>
    <w:basedOn w:val="List"/>
    <w:rsid w:val="008572B6"/>
    <w:pPr>
      <w:numPr>
        <w:numId w:val="10"/>
      </w:numPr>
    </w:pPr>
  </w:style>
  <w:style w:type="paragraph" w:customStyle="1" w:styleId="ListAlpha2">
    <w:name w:val="List Alpha 2"/>
    <w:basedOn w:val="List2"/>
    <w:rsid w:val="008572B6"/>
    <w:pPr>
      <w:numPr>
        <w:numId w:val="9"/>
      </w:numPr>
    </w:pPr>
  </w:style>
  <w:style w:type="paragraph" w:styleId="List2">
    <w:name w:val="List 2"/>
    <w:basedOn w:val="BodyText"/>
    <w:rsid w:val="008572B6"/>
    <w:pPr>
      <w:tabs>
        <w:tab w:val="left" w:pos="680"/>
      </w:tabs>
      <w:spacing w:before="60" w:after="60"/>
      <w:ind w:left="680" w:hanging="340"/>
    </w:pPr>
  </w:style>
  <w:style w:type="paragraph" w:styleId="List3">
    <w:name w:val="List 3"/>
    <w:basedOn w:val="BodyText"/>
    <w:rsid w:val="008572B6"/>
    <w:pPr>
      <w:tabs>
        <w:tab w:val="left" w:pos="1021"/>
      </w:tabs>
      <w:spacing w:before="60" w:after="60"/>
      <w:ind w:left="1020" w:hanging="340"/>
    </w:pPr>
  </w:style>
  <w:style w:type="paragraph" w:styleId="List4">
    <w:name w:val="List 4"/>
    <w:basedOn w:val="BodyText"/>
    <w:rsid w:val="008572B6"/>
    <w:pPr>
      <w:tabs>
        <w:tab w:val="left" w:pos="1361"/>
      </w:tabs>
      <w:spacing w:before="60" w:after="60"/>
      <w:ind w:left="1361" w:hanging="340"/>
    </w:pPr>
  </w:style>
  <w:style w:type="paragraph" w:styleId="List5">
    <w:name w:val="List 5"/>
    <w:basedOn w:val="BodyText"/>
    <w:rsid w:val="008572B6"/>
    <w:pPr>
      <w:tabs>
        <w:tab w:val="left" w:pos="1701"/>
      </w:tabs>
      <w:spacing w:before="60" w:after="60"/>
      <w:ind w:left="1701" w:hanging="340"/>
    </w:pPr>
  </w:style>
  <w:style w:type="paragraph" w:styleId="ListBullet4">
    <w:name w:val="List Bullet 4"/>
    <w:basedOn w:val="List4"/>
    <w:rsid w:val="008572B6"/>
    <w:pPr>
      <w:numPr>
        <w:numId w:val="4"/>
      </w:numPr>
      <w:tabs>
        <w:tab w:val="clear" w:pos="1361"/>
      </w:tabs>
    </w:pPr>
  </w:style>
  <w:style w:type="paragraph" w:styleId="ListBullet5">
    <w:name w:val="List Bullet 5"/>
    <w:basedOn w:val="List5"/>
    <w:rsid w:val="008572B6"/>
    <w:pPr>
      <w:numPr>
        <w:numId w:val="5"/>
      </w:numPr>
    </w:pPr>
  </w:style>
  <w:style w:type="paragraph" w:styleId="ListContinue2">
    <w:name w:val="List Continue 2"/>
    <w:basedOn w:val="List2"/>
    <w:rsid w:val="008572B6"/>
    <w:pPr>
      <w:ind w:firstLine="0"/>
    </w:pPr>
  </w:style>
  <w:style w:type="paragraph" w:styleId="ListContinue3">
    <w:name w:val="List Continue 3"/>
    <w:basedOn w:val="List3"/>
    <w:rsid w:val="008572B6"/>
    <w:pPr>
      <w:ind w:left="1021" w:firstLine="0"/>
    </w:pPr>
  </w:style>
  <w:style w:type="paragraph" w:styleId="ListContinue4">
    <w:name w:val="List Continue 4"/>
    <w:basedOn w:val="List4"/>
    <w:rsid w:val="008572B6"/>
    <w:pPr>
      <w:ind w:firstLine="0"/>
    </w:pPr>
  </w:style>
  <w:style w:type="paragraph" w:styleId="ListContinue5">
    <w:name w:val="List Continue 5"/>
    <w:basedOn w:val="List5"/>
    <w:rsid w:val="008572B6"/>
    <w:pPr>
      <w:ind w:firstLine="0"/>
    </w:pPr>
  </w:style>
  <w:style w:type="paragraph" w:styleId="ListNumber3">
    <w:name w:val="List Number 3"/>
    <w:basedOn w:val="List3"/>
    <w:rsid w:val="008572B6"/>
    <w:pPr>
      <w:numPr>
        <w:numId w:val="6"/>
      </w:numPr>
    </w:pPr>
  </w:style>
  <w:style w:type="paragraph" w:styleId="ListNumber4">
    <w:name w:val="List Number 4"/>
    <w:basedOn w:val="List4"/>
    <w:rsid w:val="008572B6"/>
    <w:pPr>
      <w:numPr>
        <w:numId w:val="7"/>
      </w:numPr>
    </w:pPr>
  </w:style>
  <w:style w:type="paragraph" w:styleId="ListNumber5">
    <w:name w:val="List Number 5"/>
    <w:basedOn w:val="List5"/>
    <w:rsid w:val="008572B6"/>
    <w:pPr>
      <w:numPr>
        <w:numId w:val="8"/>
      </w:numPr>
    </w:pPr>
  </w:style>
  <w:style w:type="paragraph" w:styleId="BlockText">
    <w:name w:val="Block Text"/>
    <w:basedOn w:val="Normal"/>
    <w:rsid w:val="008572B6"/>
    <w:pPr>
      <w:spacing w:after="120"/>
      <w:ind w:left="1440" w:right="1440"/>
    </w:pPr>
  </w:style>
  <w:style w:type="character" w:customStyle="1" w:styleId="Subscript">
    <w:name w:val="Subscript"/>
    <w:basedOn w:val="DefaultParagraphFont"/>
    <w:rsid w:val="008572B6"/>
    <w:rPr>
      <w:sz w:val="16"/>
      <w:vertAlign w:val="subscript"/>
    </w:rPr>
  </w:style>
  <w:style w:type="character" w:customStyle="1" w:styleId="Superscript">
    <w:name w:val="Superscript"/>
    <w:basedOn w:val="DefaultParagraphFont"/>
    <w:rsid w:val="008572B6"/>
    <w:rPr>
      <w:sz w:val="16"/>
      <w:vertAlign w:val="superscript"/>
    </w:rPr>
  </w:style>
  <w:style w:type="character" w:customStyle="1" w:styleId="Symbols">
    <w:name w:val="Symbols"/>
    <w:basedOn w:val="DefaultParagraphFont"/>
    <w:rsid w:val="008572B6"/>
    <w:rPr>
      <w:rFonts w:ascii="Symbol" w:hAnsi="Symbol"/>
    </w:rPr>
  </w:style>
  <w:style w:type="character" w:customStyle="1" w:styleId="MenuOptions">
    <w:name w:val="Menu Options"/>
    <w:basedOn w:val="DefaultParagraphFont"/>
    <w:rsid w:val="008572B6"/>
    <w:rPr>
      <w:rFonts w:ascii="Arial Narrow" w:hAnsi="Arial Narrow"/>
      <w:smallCaps/>
    </w:rPr>
  </w:style>
  <w:style w:type="character" w:customStyle="1" w:styleId="Buttons">
    <w:name w:val="Buttons"/>
    <w:basedOn w:val="DefaultParagraphFont"/>
    <w:rsid w:val="008572B6"/>
    <w:rPr>
      <w:b/>
    </w:rPr>
  </w:style>
  <w:style w:type="character" w:customStyle="1" w:styleId="Underlined">
    <w:name w:val="Underlined"/>
    <w:basedOn w:val="DefaultParagraphFont"/>
    <w:rsid w:val="008572B6"/>
    <w:rPr>
      <w:u w:val="single"/>
    </w:rPr>
  </w:style>
  <w:style w:type="paragraph" w:customStyle="1" w:styleId="TableBodyTextRight">
    <w:name w:val="Table Body Text Right"/>
    <w:basedOn w:val="TableBodyText"/>
    <w:rsid w:val="008572B6"/>
    <w:pPr>
      <w:widowControl w:val="0"/>
      <w:autoSpaceDE w:val="0"/>
      <w:autoSpaceDN w:val="0"/>
      <w:adjustRightInd w:val="0"/>
      <w:jc w:val="right"/>
    </w:pPr>
    <w:rPr>
      <w:rFonts w:cs="Arial"/>
      <w:szCs w:val="18"/>
    </w:rPr>
  </w:style>
  <w:style w:type="paragraph" w:customStyle="1" w:styleId="CopyrightText">
    <w:name w:val="Copyright Text"/>
    <w:basedOn w:val="BodyText"/>
    <w:rsid w:val="008572B6"/>
    <w:rPr>
      <w:sz w:val="18"/>
    </w:rPr>
  </w:style>
  <w:style w:type="paragraph" w:customStyle="1" w:styleId="BodySmallRight">
    <w:name w:val="Body Small Right"/>
    <w:basedOn w:val="BodyTextRight"/>
    <w:rsid w:val="008572B6"/>
    <w:rPr>
      <w:sz w:val="18"/>
      <w:szCs w:val="18"/>
    </w:rPr>
  </w:style>
  <w:style w:type="paragraph" w:customStyle="1" w:styleId="MarginEdition">
    <w:name w:val="Margin Edition"/>
    <w:basedOn w:val="MarginNote"/>
    <w:rsid w:val="008572B6"/>
    <w:pPr>
      <w:spacing w:before="0" w:after="0"/>
    </w:pPr>
    <w:rPr>
      <w:rFonts w:ascii="Times New Roman" w:hAnsi="Times New Roman"/>
      <w:color w:val="999999"/>
    </w:rPr>
  </w:style>
  <w:style w:type="paragraph" w:customStyle="1" w:styleId="Spacer">
    <w:name w:val="Spacer"/>
    <w:basedOn w:val="Normal"/>
    <w:rsid w:val="008572B6"/>
    <w:rPr>
      <w:sz w:val="2"/>
      <w:szCs w:val="2"/>
    </w:rPr>
  </w:style>
  <w:style w:type="character" w:customStyle="1" w:styleId="Small">
    <w:name w:val="Small"/>
    <w:basedOn w:val="DefaultParagraphFont"/>
    <w:rsid w:val="008572B6"/>
    <w:rPr>
      <w:sz w:val="16"/>
    </w:rPr>
  </w:style>
  <w:style w:type="paragraph" w:customStyle="1" w:styleId="WideTable">
    <w:name w:val="Wide Table"/>
    <w:basedOn w:val="Normal"/>
    <w:rsid w:val="008572B6"/>
    <w:pPr>
      <w:ind w:left="-1418"/>
    </w:pPr>
    <w:rPr>
      <w:sz w:val="2"/>
      <w:szCs w:val="2"/>
    </w:rPr>
  </w:style>
  <w:style w:type="character" w:styleId="PageNumber">
    <w:name w:val="page number"/>
    <w:basedOn w:val="DefaultParagraphFont"/>
    <w:rsid w:val="008572B6"/>
  </w:style>
  <w:style w:type="paragraph" w:styleId="Quote">
    <w:name w:val="Quote"/>
    <w:basedOn w:val="Heading1"/>
    <w:link w:val="QuoteChar"/>
    <w:qFormat/>
    <w:rsid w:val="008572B6"/>
    <w:rPr>
      <w:b w:val="0"/>
      <w:sz w:val="72"/>
      <w:szCs w:val="72"/>
      <w:lang w:val="en-NZ"/>
    </w:rPr>
  </w:style>
  <w:style w:type="character" w:customStyle="1" w:styleId="QuoteChar">
    <w:name w:val="Quote Char"/>
    <w:basedOn w:val="DefaultParagraphFont"/>
    <w:link w:val="Quote"/>
    <w:rsid w:val="008572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2B6"/>
    <w:pPr>
      <w:pageBreakBefore/>
    </w:pPr>
  </w:style>
  <w:style w:type="paragraph" w:customStyle="1" w:styleId="Border">
    <w:name w:val="Border"/>
    <w:basedOn w:val="Normal"/>
    <w:qFormat/>
    <w:rsid w:val="008572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2B6"/>
    <w:rPr>
      <w:b/>
      <w:bCs/>
      <w:i/>
      <w:iCs/>
      <w:color w:val="auto"/>
    </w:rPr>
  </w:style>
  <w:style w:type="paragraph" w:styleId="IntenseQuote">
    <w:name w:val="Intense Quote"/>
    <w:basedOn w:val="Normal"/>
    <w:next w:val="Normal"/>
    <w:link w:val="IntenseQuoteChar"/>
    <w:uiPriority w:val="30"/>
    <w:qFormat/>
    <w:rsid w:val="008572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2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72B6"/>
    <w:rPr>
      <w:smallCaps/>
      <w:color w:val="auto"/>
      <w:u w:val="single"/>
    </w:rPr>
  </w:style>
  <w:style w:type="character" w:styleId="IntenseReference">
    <w:name w:val="Intense Reference"/>
    <w:basedOn w:val="DefaultParagraphFont"/>
    <w:uiPriority w:val="32"/>
    <w:qFormat/>
    <w:rsid w:val="008572B6"/>
    <w:rPr>
      <w:b/>
      <w:bCs/>
      <w:smallCaps/>
      <w:color w:val="auto"/>
      <w:spacing w:val="5"/>
      <w:u w:val="single"/>
    </w:rPr>
  </w:style>
  <w:style w:type="paragraph" w:customStyle="1" w:styleId="2ColumnHeading">
    <w:name w:val="2Column Heading"/>
    <w:basedOn w:val="BodyText"/>
    <w:qFormat/>
    <w:rsid w:val="008572B6"/>
    <w:pPr>
      <w:spacing w:after="60"/>
      <w:ind w:left="-2268"/>
    </w:pPr>
    <w:rPr>
      <w:b/>
    </w:rPr>
  </w:style>
  <w:style w:type="paragraph" w:customStyle="1" w:styleId="Heading1TOC">
    <w:name w:val="Heading1 TOC"/>
    <w:basedOn w:val="Normal"/>
    <w:qFormat/>
    <w:rsid w:val="008572B6"/>
    <w:pPr>
      <w:spacing w:before="240" w:after="120"/>
    </w:pPr>
    <w:rPr>
      <w:rFonts w:ascii="Times New Roman" w:hAnsi="Times New Roman"/>
      <w:b/>
      <w:sz w:val="32"/>
    </w:rPr>
  </w:style>
  <w:style w:type="paragraph" w:customStyle="1" w:styleId="Heading2TOC">
    <w:name w:val="Heading2 TOC"/>
    <w:basedOn w:val="Normal"/>
    <w:qFormat/>
    <w:rsid w:val="008572B6"/>
    <w:pPr>
      <w:spacing w:before="240" w:after="60"/>
    </w:pPr>
    <w:rPr>
      <w:rFonts w:ascii="Times New Roman" w:hAnsi="Times New Roman"/>
      <w:b/>
      <w:sz w:val="28"/>
    </w:rPr>
  </w:style>
  <w:style w:type="character" w:customStyle="1" w:styleId="Underline">
    <w:name w:val="Underline"/>
    <w:basedOn w:val="DefaultParagraphFont"/>
    <w:qFormat/>
    <w:rsid w:val="008572B6"/>
    <w:rPr>
      <w:u w:val="single"/>
    </w:rPr>
  </w:style>
  <w:style w:type="character" w:customStyle="1" w:styleId="BoldandItalics">
    <w:name w:val="Bold and Italics"/>
    <w:qFormat/>
    <w:rsid w:val="008572B6"/>
    <w:rPr>
      <w:b/>
      <w:i/>
      <w:u w:val="none"/>
    </w:rPr>
  </w:style>
  <w:style w:type="paragraph" w:styleId="BalloonText">
    <w:name w:val="Balloon Text"/>
    <w:basedOn w:val="Normal"/>
    <w:link w:val="BalloonTextChar"/>
    <w:rsid w:val="008572B6"/>
    <w:rPr>
      <w:rFonts w:ascii="Tahoma" w:hAnsi="Tahoma" w:cs="Tahoma"/>
      <w:sz w:val="16"/>
      <w:szCs w:val="16"/>
    </w:rPr>
  </w:style>
  <w:style w:type="character" w:customStyle="1" w:styleId="BalloonTextChar">
    <w:name w:val="Balloon Text Char"/>
    <w:basedOn w:val="DefaultParagraphFont"/>
    <w:link w:val="BalloonText"/>
    <w:rsid w:val="008572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72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72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72B6"/>
    <w:rPr>
      <w:b/>
      <w:color w:val="660033"/>
      <w:spacing w:val="0"/>
    </w:rPr>
  </w:style>
  <w:style w:type="paragraph" w:customStyle="1" w:styleId="Nameditemlist">
    <w:name w:val="Named item list"/>
    <w:basedOn w:val="BodyText"/>
    <w:qFormat/>
    <w:rsid w:val="008572B6"/>
    <w:pPr>
      <w:tabs>
        <w:tab w:val="left" w:pos="2835"/>
      </w:tabs>
      <w:ind w:left="2835" w:hanging="2835"/>
    </w:pPr>
  </w:style>
  <w:style w:type="paragraph" w:customStyle="1" w:styleId="BodyTextnopadding">
    <w:name w:val="Body Text no padding"/>
    <w:basedOn w:val="BodyText"/>
    <w:qFormat/>
    <w:rsid w:val="008572B6"/>
    <w:pPr>
      <w:spacing w:before="0" w:after="0"/>
    </w:pPr>
  </w:style>
  <w:style w:type="character" w:styleId="Hyperlink">
    <w:name w:val="Hyperlink"/>
    <w:basedOn w:val="DefaultParagraphFont"/>
    <w:uiPriority w:val="99"/>
    <w:unhideWhenUsed/>
    <w:rsid w:val="000B49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1568</Words>
  <Characters>10308</Characters>
  <Application>Microsoft Office Word</Application>
  <DocSecurity>0</DocSecurity>
  <Lines>286</Lines>
  <Paragraphs>204</Paragraphs>
  <ScaleCrop>false</ScaleCrop>
  <Company>Author-it Software Corporation Ltd.</Company>
  <LinksUpToDate>false</LinksUpToDate>
  <CharactersWithSpaces>11672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RIIDML401E Supervise demolitions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2025-03-02T03:23:00Z</dcterms:created>
  <dcterms:modified xsi:type="dcterms:W3CDTF">2025-03-02T03:23:00Z</dcterms:modified>
</cp:coreProperties>
</file>