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739" w:rsidP="00B70739">
      <w:pPr>
        <w:pStyle w:val="Title"/>
      </w:pPr>
      <w:r>
        <w:fldChar w:fldCharType="begin"/>
      </w:r>
      <w:r>
        <w:instrText xml:space="preserve"> TITLE   \* MERGEFORMAT </w:instrText>
      </w:r>
      <w:r>
        <w:fldChar w:fldCharType="separate"/>
      </w:r>
      <w:r>
        <w:t>Assessment Requirements for RIICWM601E Establish civil construction plans</w:t>
      </w:r>
      <w:r>
        <w:fldChar w:fldCharType="end"/>
      </w:r>
    </w:p>
    <w:p w:rsidR="00B70739" w:rsidP="00B70739">
      <w:pPr>
        <w:pStyle w:val="Version"/>
        <w:sectPr w:rsidSect="008D3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A22" w:rsidP="008D3A22">
      <w:pPr>
        <w:pStyle w:val="SuperHeading"/>
      </w:pPr>
      <w:r w:rsidRPr="008D3A22">
        <w:t>Assessment Requirements for RIICWM601E Establish civil construction plans</w:t>
      </w:r>
    </w:p>
    <w:p w:rsidR="00000000" w:rsidRPr="008D3A22" w:rsidP="008D3A22">
      <w:pPr>
        <w:pStyle w:val="Heading1"/>
      </w:pPr>
      <w:bookmarkStart w:id="1" w:name="O_1136963"/>
      <w:bookmarkEnd w:id="1"/>
      <w:r w:rsidRPr="008D3A22">
        <w:t>Modification History</w:t>
      </w:r>
    </w:p>
    <w:tbl>
      <w:tblPr>
        <w:tblW w:w="9522" w:type="dxa"/>
        <w:tblLayout w:type="fixed"/>
        <w:tblCellMar>
          <w:left w:w="62" w:type="dxa"/>
          <w:right w:w="62" w:type="dxa"/>
        </w:tblCellMar>
        <w:tblLook w:val="0000"/>
      </w:tblPr>
      <w:tblGrid>
        <w:gridCol w:w="2886"/>
        <w:gridCol w:w="6636"/>
      </w:tblGrid>
      <w:tr w:rsidTr="008D3A2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22" w:rsidP="008D3A22">
            <w:pPr>
              <w:pStyle w:val="BodyText"/>
            </w:pPr>
            <w:r w:rsidRPr="008D3A2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22">
            <w:pPr>
              <w:pStyle w:val="BodyText"/>
              <w:rPr>
                <w:lang w:val="en-NZ"/>
              </w:rPr>
            </w:pPr>
            <w:r w:rsidRPr="008D3A22">
              <w:rPr>
                <w:rStyle w:val="SpecialBold"/>
              </w:rPr>
              <w:t>Comments</w:t>
            </w:r>
          </w:p>
        </w:tc>
      </w:tr>
      <w:tr w:rsidTr="008D3A2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A22">
            <w:pPr>
              <w:pStyle w:val="BodyText"/>
              <w:rPr>
                <w:lang w:val="en-NZ"/>
              </w:rPr>
            </w:pPr>
            <w:r w:rsidRPr="008D3A2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A22" w:rsidP="008D3A22">
            <w:pPr>
              <w:pStyle w:val="BodyText"/>
            </w:pPr>
            <w:r w:rsidRPr="008D3A22">
              <w:t>This version first released with RII Resources and Infrastructure Industry Training Package Version 6.0.</w:t>
            </w:r>
          </w:p>
        </w:tc>
      </w:tr>
    </w:tbl>
    <w:p w:rsidR="00000000" w:rsidRPr="008D3A22" w:rsidP="008D3A22">
      <w:pPr>
        <w:pStyle w:val="BodyText"/>
      </w:pPr>
    </w:p>
    <w:p w:rsidR="00000000" w:rsidRPr="008D3A22" w:rsidP="008D3A22">
      <w:pPr>
        <w:pStyle w:val="AllowPageBreak"/>
      </w:pPr>
    </w:p>
    <w:p w:rsidR="00000000" w:rsidRPr="008D3A22" w:rsidP="008D3A22">
      <w:pPr>
        <w:pStyle w:val="Heading1"/>
      </w:pPr>
      <w:bookmarkStart w:id="2" w:name="O_1136966"/>
      <w:bookmarkEnd w:id="2"/>
      <w:r w:rsidRPr="008D3A22">
        <w:t>Performance Evidence</w:t>
      </w:r>
    </w:p>
    <w:p w:rsidR="00000000" w:rsidRPr="008D3A22" w:rsidP="00B70739">
      <w:pPr>
        <w:pStyle w:val="BodyText"/>
      </w:pPr>
      <w:r w:rsidRPr="008D3A22">
        <w:t>The candidate must demonstrate the ability to complete the tasks outlined in the elements, performance criteria and foundation skills of this unit, including evidence of the ability to:</w:t>
      </w:r>
    </w:p>
    <w:p w:rsidR="00000000" w:rsidRPr="008D3A22" w:rsidP="008D3A22">
      <w:pPr>
        <w:pStyle w:val="ListBullet"/>
      </w:pPr>
      <w:r w:rsidRPr="008D3A22">
        <w:t>establish civil construction p</w:t>
      </w:r>
      <w:r w:rsidRPr="008D3A22">
        <w:t xml:space="preserve">lans on at least two occasions, including: </w:t>
      </w:r>
    </w:p>
    <w:p w:rsidR="00000000" w:rsidRPr="008D3A22" w:rsidP="008D3A22">
      <w:pPr>
        <w:pStyle w:val="ListBullet2"/>
      </w:pPr>
      <w:r w:rsidRPr="008D3A22">
        <w:t>identifying relevant information and scope of work to meet required outcomes</w:t>
      </w:r>
    </w:p>
    <w:p w:rsidR="00000000" w:rsidRPr="008D3A22" w:rsidP="008D3A22">
      <w:pPr>
        <w:pStyle w:val="ListBullet2"/>
      </w:pPr>
      <w:r w:rsidRPr="008D3A22">
        <w:t>identifying viable program options and selecting programs that best meet required outcomes, including:</w:t>
      </w:r>
    </w:p>
    <w:p w:rsidR="00000000" w:rsidRPr="008D3A22" w:rsidP="008D3A22">
      <w:pPr>
        <w:pStyle w:val="ListBullet3"/>
      </w:pPr>
      <w:r w:rsidRPr="008D3A22">
        <w:t>identifying contingency requirements</w:t>
      </w:r>
    </w:p>
    <w:p w:rsidR="00000000" w:rsidRPr="008D3A22" w:rsidP="008D3A22">
      <w:pPr>
        <w:pStyle w:val="ListBullet3"/>
      </w:pPr>
      <w:r w:rsidRPr="008D3A22">
        <w:t>gaining client agreement on milestones</w:t>
      </w:r>
    </w:p>
    <w:p w:rsidR="00000000" w:rsidRPr="008D3A22" w:rsidP="008D3A22">
      <w:pPr>
        <w:pStyle w:val="ListBullet3"/>
      </w:pPr>
      <w:r w:rsidRPr="008D3A22">
        <w:t xml:space="preserve">monitoring and coordinating progress of team members involved </w:t>
      </w:r>
    </w:p>
    <w:p w:rsidR="00000000" w:rsidRPr="008D3A22" w:rsidP="008D3A22">
      <w:pPr>
        <w:pStyle w:val="ListBullet3"/>
      </w:pPr>
      <w:r w:rsidRPr="008D3A22">
        <w:t>identifying and scheduling required resources</w:t>
      </w:r>
    </w:p>
    <w:p w:rsidR="00000000" w:rsidRPr="008D3A22" w:rsidP="008D3A22">
      <w:pPr>
        <w:pStyle w:val="ListBullet3"/>
      </w:pPr>
      <w:r w:rsidRPr="008D3A22">
        <w:t>identifying and monitoring key performance indicators</w:t>
      </w:r>
    </w:p>
    <w:p w:rsidR="00000000" w:rsidRPr="008D3A22" w:rsidP="008D3A22">
      <w:pPr>
        <w:pStyle w:val="ListBullet3"/>
      </w:pPr>
      <w:r w:rsidRPr="008D3A22">
        <w:t>preparing cost estimates</w:t>
      </w:r>
    </w:p>
    <w:p w:rsidR="00000000" w:rsidRPr="008D3A22" w:rsidP="008D3A22">
      <w:pPr>
        <w:pStyle w:val="ListBullet3"/>
      </w:pPr>
      <w:r w:rsidRPr="008D3A22">
        <w:t>gaining approval</w:t>
      </w:r>
    </w:p>
    <w:p w:rsidR="00000000" w:rsidRPr="008D3A22" w:rsidP="008D3A22">
      <w:pPr>
        <w:pStyle w:val="ListBullet3"/>
      </w:pPr>
      <w:r w:rsidRPr="008D3A22">
        <w:t>documenting construction plan.</w:t>
      </w:r>
    </w:p>
    <w:p w:rsidR="00000000" w:rsidRPr="008D3A22" w:rsidP="008D3A22">
      <w:pPr>
        <w:pStyle w:val="BodyText"/>
      </w:pPr>
    </w:p>
    <w:p w:rsidR="00000000" w:rsidRPr="008D3A22" w:rsidP="00B70739">
      <w:pPr>
        <w:pStyle w:val="BodyText"/>
      </w:pPr>
      <w:r w:rsidRPr="008D3A22">
        <w:t>During the above, the candidate must:</w:t>
      </w:r>
    </w:p>
    <w:p w:rsidR="00000000" w:rsidRPr="008D3A22" w:rsidP="008D3A22">
      <w:pPr>
        <w:pStyle w:val="ListBullet"/>
      </w:pPr>
      <w:r w:rsidRPr="008D3A22">
        <w:t>locate and apply required legislation, documentation, policies and procedures</w:t>
      </w:r>
    </w:p>
    <w:p w:rsidR="00000000" w:rsidRPr="008D3A22" w:rsidP="008D3A22">
      <w:pPr>
        <w:pStyle w:val="ListBullet"/>
      </w:pPr>
      <w:r w:rsidRPr="008D3A22">
        <w:t>implement procedures and techniques for establishing civil constr</w:t>
      </w:r>
      <w:r w:rsidRPr="008D3A22">
        <w:t>uction plans, including accessing, interpreting and applying:</w:t>
      </w:r>
    </w:p>
    <w:p w:rsidR="00000000" w:rsidRPr="008D3A22" w:rsidP="008D3A22">
      <w:pPr>
        <w:pStyle w:val="ListBullet2"/>
      </w:pPr>
      <w:r w:rsidRPr="008D3A22">
        <w:t>project plans, drawings and specifications</w:t>
      </w:r>
    </w:p>
    <w:p w:rsidR="00000000" w:rsidRPr="008D3A22" w:rsidP="008D3A22">
      <w:pPr>
        <w:pStyle w:val="ListBullet2"/>
      </w:pPr>
      <w:r w:rsidRPr="008D3A22">
        <w:t>project construction briefs</w:t>
      </w:r>
    </w:p>
    <w:p w:rsidR="00000000" w:rsidRPr="008D3A22" w:rsidP="008D3A22">
      <w:pPr>
        <w:pStyle w:val="ListBullet2"/>
      </w:pPr>
      <w:r w:rsidRPr="008D3A22">
        <w:t>project engineering survey information</w:t>
      </w:r>
    </w:p>
    <w:p w:rsidR="00000000" w:rsidRPr="008D3A22" w:rsidP="008D3A22">
      <w:pPr>
        <w:pStyle w:val="ListBullet2"/>
      </w:pPr>
      <w:r w:rsidRPr="008D3A22">
        <w:t>project hydrological, meteorological and geotechnical data</w:t>
      </w:r>
    </w:p>
    <w:p w:rsidR="00000000" w:rsidRPr="008D3A22" w:rsidP="008D3A22">
      <w:pPr>
        <w:pStyle w:val="ListBullet2"/>
      </w:pPr>
      <w:r w:rsidRPr="008D3A22">
        <w:t>innovative solutions and new technology</w:t>
      </w:r>
    </w:p>
    <w:p w:rsidR="00000000" w:rsidRPr="008D3A22" w:rsidP="008D3A22">
      <w:pPr>
        <w:pStyle w:val="ListBullet2"/>
      </w:pPr>
      <w:r w:rsidRPr="008D3A22">
        <w:t>consultative processes</w:t>
      </w:r>
    </w:p>
    <w:p w:rsidR="00000000" w:rsidRPr="008D3A22" w:rsidP="008D3A22">
      <w:pPr>
        <w:pStyle w:val="ListBullet2"/>
      </w:pPr>
      <w:r w:rsidRPr="008D3A22">
        <w:t>project scheduling and resource management technology</w:t>
      </w:r>
    </w:p>
    <w:p w:rsidR="00000000" w:rsidRPr="008D3A22" w:rsidP="008D3A22">
      <w:pPr>
        <w:pStyle w:val="ListBullet2"/>
      </w:pPr>
      <w:r w:rsidRPr="008D3A22">
        <w:t>negotiation techniques</w:t>
      </w:r>
    </w:p>
    <w:p w:rsidR="00000000" w:rsidRPr="008D3A22" w:rsidP="008D3A22">
      <w:pPr>
        <w:pStyle w:val="ListBullet2"/>
      </w:pPr>
      <w:r w:rsidRPr="008D3A22">
        <w:t>feedback techniques</w:t>
      </w:r>
    </w:p>
    <w:p w:rsidR="00000000" w:rsidRPr="008D3A22" w:rsidP="008D3A22">
      <w:pPr>
        <w:pStyle w:val="ListBullet"/>
      </w:pPr>
      <w:r w:rsidRPr="008D3A22">
        <w:t>work with others to establish civil construction plans that meets required outcomes, including:</w:t>
      </w:r>
      <w:r w:rsidRPr="008D3A22">
        <w:t xml:space="preserve"> </w:t>
      </w:r>
    </w:p>
    <w:p w:rsidR="00000000" w:rsidRPr="008D3A22" w:rsidP="008D3A22">
      <w:pPr>
        <w:pStyle w:val="ListBullet2"/>
      </w:pPr>
      <w:r w:rsidRPr="008D3A22">
        <w:t>providing clarification and advice</w:t>
      </w:r>
    </w:p>
    <w:p w:rsidR="00000000" w:rsidRPr="008D3A22" w:rsidP="008D3A22">
      <w:pPr>
        <w:pStyle w:val="ListBullet2"/>
      </w:pPr>
      <w:r w:rsidRPr="008D3A22">
        <w:t>providing instruction and supervision to those involved using communication techniques and equipment</w:t>
      </w:r>
    </w:p>
    <w:p w:rsidR="00000000" w:rsidRPr="008D3A22" w:rsidP="008D3A22">
      <w:pPr>
        <w:pStyle w:val="ListBullet2"/>
      </w:pPr>
      <w:r w:rsidRPr="008D3A22">
        <w:t>preparing for and conducting briefings, toolbox and site meetings</w:t>
      </w:r>
    </w:p>
    <w:p w:rsidR="00000000" w:rsidRPr="008D3A22" w:rsidP="008D3A22">
      <w:pPr>
        <w:pStyle w:val="ListBullet2"/>
      </w:pPr>
      <w:r w:rsidRPr="008D3A22">
        <w:t>complying with written records and reporting system</w:t>
      </w:r>
      <w:r w:rsidRPr="008D3A22">
        <w:t>s</w:t>
      </w:r>
    </w:p>
    <w:p w:rsidR="00000000" w:rsidRPr="008D3A22" w:rsidP="008D3A22">
      <w:pPr>
        <w:pStyle w:val="ListBullet2"/>
      </w:pPr>
      <w:r w:rsidRPr="008D3A22">
        <w:t>consulting with stakeholders.</w:t>
      </w:r>
    </w:p>
    <w:p w:rsidR="00000000" w:rsidRPr="008D3A22" w:rsidP="008D3A22">
      <w:pPr>
        <w:pStyle w:val="AllowPageBreak"/>
      </w:pPr>
    </w:p>
    <w:p w:rsidR="00000000" w:rsidRPr="008D3A22" w:rsidP="008D3A22">
      <w:pPr>
        <w:pStyle w:val="Heading1"/>
      </w:pPr>
      <w:bookmarkStart w:id="3" w:name="O_1136965"/>
      <w:bookmarkEnd w:id="3"/>
      <w:r w:rsidRPr="008D3A22">
        <w:t>Knowledge Evidence</w:t>
      </w:r>
    </w:p>
    <w:p w:rsidR="00000000" w:rsidRPr="008D3A22" w:rsidP="00B70739">
      <w:pPr>
        <w:pStyle w:val="BodyText"/>
      </w:pPr>
      <w:r w:rsidRPr="008D3A22">
        <w:t>The candidate must be able to demonstrate knowledge to complete the tasks outlined in the elements, performance criteria and foundation skills of this unit, including knowledge of:</w:t>
      </w:r>
    </w:p>
    <w:p w:rsidR="00000000" w:rsidRPr="008D3A22" w:rsidP="008D3A22">
      <w:pPr>
        <w:pStyle w:val="ListBullet"/>
      </w:pPr>
      <w:r w:rsidRPr="008D3A22">
        <w:t>legislation required to establish civil construction plans</w:t>
      </w:r>
    </w:p>
    <w:p w:rsidR="00000000" w:rsidRPr="008D3A22" w:rsidP="008D3A22">
      <w:pPr>
        <w:pStyle w:val="ListBullet"/>
      </w:pPr>
      <w:r w:rsidRPr="008D3A22">
        <w:t>policies, procedures and documentation required to establish civil construction plans, including those relating to:</w:t>
      </w:r>
    </w:p>
    <w:p w:rsidR="00000000" w:rsidRPr="008D3A22" w:rsidP="008D3A22">
      <w:pPr>
        <w:pStyle w:val="ListBullet2"/>
      </w:pPr>
      <w:r w:rsidRPr="008D3A22">
        <w:t xml:space="preserve">risk assessment and management </w:t>
      </w:r>
    </w:p>
    <w:p w:rsidR="00000000" w:rsidRPr="008D3A22" w:rsidP="008D3A22">
      <w:pPr>
        <w:pStyle w:val="ListBullet2"/>
      </w:pPr>
      <w:r w:rsidRPr="008D3A22">
        <w:t xml:space="preserve">statutory compliance </w:t>
      </w:r>
    </w:p>
    <w:p w:rsidR="00000000" w:rsidRPr="008D3A22" w:rsidP="008D3A22">
      <w:pPr>
        <w:pStyle w:val="ListBullet2"/>
      </w:pPr>
      <w:r w:rsidRPr="008D3A22">
        <w:t xml:space="preserve">work, health and safety </w:t>
      </w:r>
    </w:p>
    <w:p w:rsidR="00000000" w:rsidRPr="008D3A22" w:rsidP="008D3A22">
      <w:pPr>
        <w:pStyle w:val="ListBullet2"/>
      </w:pPr>
      <w:r w:rsidRPr="008D3A22">
        <w:t>e</w:t>
      </w:r>
      <w:r w:rsidRPr="008D3A22">
        <w:t>mergency response</w:t>
      </w:r>
    </w:p>
    <w:p w:rsidR="00000000" w:rsidRPr="008D3A22" w:rsidP="008D3A22">
      <w:pPr>
        <w:pStyle w:val="ListBullet2"/>
      </w:pPr>
      <w:r w:rsidRPr="008D3A22">
        <w:t>communication techniques and equipment</w:t>
      </w:r>
    </w:p>
    <w:p w:rsidR="00000000" w:rsidRPr="008D3A22" w:rsidP="008D3A22">
      <w:pPr>
        <w:pStyle w:val="ListBullet2"/>
      </w:pPr>
      <w:r w:rsidRPr="008D3A22">
        <w:t xml:space="preserve">environmental management </w:t>
      </w:r>
    </w:p>
    <w:p w:rsidR="00000000" w:rsidRPr="008D3A22" w:rsidP="008D3A22">
      <w:pPr>
        <w:pStyle w:val="ListBullet2"/>
      </w:pPr>
      <w:r w:rsidRPr="008D3A22">
        <w:t xml:space="preserve">quality management </w:t>
      </w:r>
    </w:p>
    <w:p w:rsidR="00000000" w:rsidRPr="008D3A22" w:rsidP="008D3A22">
      <w:pPr>
        <w:pStyle w:val="ListBullet2"/>
      </w:pPr>
      <w:r w:rsidRPr="008D3A22">
        <w:t>inspection and testing requirements and procedures</w:t>
      </w:r>
    </w:p>
    <w:p w:rsidR="00000000" w:rsidRPr="008D3A22" w:rsidP="008D3A22">
      <w:pPr>
        <w:pStyle w:val="ListBullet2"/>
      </w:pPr>
      <w:r w:rsidRPr="008D3A22">
        <w:t xml:space="preserve">verbal and written communication, including: </w:t>
      </w:r>
    </w:p>
    <w:p w:rsidR="00000000" w:rsidRPr="008D3A22" w:rsidP="008D3A22">
      <w:pPr>
        <w:pStyle w:val="ListBullet3"/>
      </w:pPr>
      <w:r w:rsidRPr="008D3A22">
        <w:t>briefings</w:t>
      </w:r>
    </w:p>
    <w:p w:rsidR="00000000" w:rsidRPr="008D3A22" w:rsidP="008D3A22">
      <w:pPr>
        <w:pStyle w:val="ListBullet3"/>
      </w:pPr>
      <w:r w:rsidRPr="008D3A22">
        <w:t>toolbox meetings</w:t>
      </w:r>
    </w:p>
    <w:p w:rsidR="00000000" w:rsidRPr="008D3A22" w:rsidP="008D3A22">
      <w:pPr>
        <w:pStyle w:val="ListBullet3"/>
      </w:pPr>
      <w:r w:rsidRPr="008D3A22">
        <w:t>site meetings</w:t>
      </w:r>
    </w:p>
    <w:p w:rsidR="00000000" w:rsidRPr="008D3A22" w:rsidP="008D3A22">
      <w:pPr>
        <w:pStyle w:val="ListBullet2"/>
      </w:pPr>
      <w:r w:rsidRPr="008D3A22">
        <w:t>consultation and community relations</w:t>
      </w:r>
    </w:p>
    <w:p w:rsidR="00000000" w:rsidRPr="008D3A22" w:rsidP="008D3A22">
      <w:pPr>
        <w:pStyle w:val="ListBullet2"/>
      </w:pPr>
      <w:r w:rsidRPr="008D3A22">
        <w:t>traffic management</w:t>
      </w:r>
    </w:p>
    <w:p w:rsidR="00000000" w:rsidRPr="008D3A22" w:rsidP="008D3A22">
      <w:pPr>
        <w:pStyle w:val="ListBullet2"/>
      </w:pPr>
      <w:r w:rsidRPr="008D3A22">
        <w:t>staff training</w:t>
      </w:r>
    </w:p>
    <w:p w:rsidR="00000000" w:rsidRPr="008D3A22" w:rsidP="008D3A22">
      <w:pPr>
        <w:pStyle w:val="ListBullet2"/>
      </w:pPr>
      <w:r w:rsidRPr="008D3A22">
        <w:t xml:space="preserve">construction plan review </w:t>
      </w:r>
    </w:p>
    <w:p w:rsidR="00000000" w:rsidRPr="008D3A22" w:rsidP="008D3A22">
      <w:pPr>
        <w:pStyle w:val="ListBullet2"/>
      </w:pPr>
      <w:r w:rsidRPr="008D3A22">
        <w:t xml:space="preserve">construction plan documentation </w:t>
      </w:r>
    </w:p>
    <w:p w:rsidR="00000000" w:rsidRPr="008D3A22" w:rsidP="008D3A22">
      <w:pPr>
        <w:pStyle w:val="ListBullet2"/>
      </w:pPr>
      <w:r w:rsidRPr="008D3A22">
        <w:t xml:space="preserve">construction plan reporting </w:t>
      </w:r>
    </w:p>
    <w:p w:rsidR="00000000" w:rsidRPr="008D3A22" w:rsidP="008D3A22">
      <w:pPr>
        <w:pStyle w:val="ListBullet2"/>
      </w:pPr>
      <w:r w:rsidRPr="008D3A22">
        <w:t xml:space="preserve">construction plan approval </w:t>
      </w:r>
    </w:p>
    <w:p w:rsidR="00000000" w:rsidRPr="008D3A22" w:rsidP="008D3A22">
      <w:pPr>
        <w:pStyle w:val="ListBullet2"/>
      </w:pPr>
      <w:r w:rsidRPr="008D3A22">
        <w:t xml:space="preserve">construction plan records filing </w:t>
      </w:r>
    </w:p>
    <w:p w:rsidR="00000000" w:rsidRPr="008D3A22" w:rsidP="008D3A22">
      <w:pPr>
        <w:pStyle w:val="ListBullet2"/>
      </w:pPr>
      <w:r w:rsidRPr="008D3A22">
        <w:t xml:space="preserve">performance review </w:t>
      </w:r>
    </w:p>
    <w:p w:rsidR="00000000" w:rsidRPr="008D3A22" w:rsidP="008D3A22">
      <w:pPr>
        <w:pStyle w:val="ListBullet2"/>
      </w:pPr>
      <w:r w:rsidRPr="008D3A22">
        <w:t>cost management</w:t>
      </w:r>
    </w:p>
    <w:p w:rsidR="00000000" w:rsidRPr="008D3A22" w:rsidP="008D3A22">
      <w:pPr>
        <w:pStyle w:val="ListBullet2"/>
      </w:pPr>
      <w:r w:rsidRPr="008D3A22">
        <w:t>client liaison</w:t>
      </w:r>
    </w:p>
    <w:p w:rsidR="00000000" w:rsidRPr="008D3A22" w:rsidP="008D3A22">
      <w:pPr>
        <w:pStyle w:val="ListBullet2"/>
      </w:pPr>
      <w:r w:rsidRPr="008D3A22">
        <w:t>scheduling</w:t>
      </w:r>
    </w:p>
    <w:p w:rsidR="00000000" w:rsidRPr="008D3A22" w:rsidP="008D3A22">
      <w:pPr>
        <w:pStyle w:val="ListBullet2"/>
      </w:pPr>
      <w:r w:rsidRPr="008D3A22">
        <w:t>production rates</w:t>
      </w:r>
    </w:p>
    <w:p w:rsidR="00000000" w:rsidRPr="008D3A22" w:rsidP="008D3A22">
      <w:pPr>
        <w:pStyle w:val="ListBullet"/>
      </w:pPr>
      <w:r w:rsidRPr="008D3A22">
        <w:t xml:space="preserve">principles and techniques for establishing civil construction plans, including those related to: </w:t>
      </w:r>
    </w:p>
    <w:p w:rsidR="00000000" w:rsidRPr="008D3A22" w:rsidP="008D3A22">
      <w:pPr>
        <w:pStyle w:val="ListBullet2"/>
      </w:pPr>
      <w:r w:rsidRPr="008D3A22">
        <w:t xml:space="preserve">team leadership and coordination </w:t>
      </w:r>
    </w:p>
    <w:p w:rsidR="00000000" w:rsidRPr="008D3A22" w:rsidP="008D3A22">
      <w:pPr>
        <w:pStyle w:val="ListBullet2"/>
      </w:pPr>
      <w:r w:rsidRPr="008D3A22">
        <w:t>road user behaviour</w:t>
      </w:r>
    </w:p>
    <w:p w:rsidR="00000000" w:rsidRPr="008D3A22" w:rsidP="008D3A22">
      <w:pPr>
        <w:pStyle w:val="ListBullet2"/>
      </w:pPr>
      <w:r w:rsidRPr="008D3A22">
        <w:t>civil works construction projects</w:t>
      </w:r>
    </w:p>
    <w:p w:rsidR="00000000" w:rsidRPr="008D3A22" w:rsidP="008D3A22">
      <w:pPr>
        <w:pStyle w:val="ListBullet2"/>
      </w:pPr>
      <w:r w:rsidRPr="008D3A22">
        <w:t>cost estimation</w:t>
      </w:r>
    </w:p>
    <w:p w:rsidR="00000000" w:rsidRPr="008D3A22" w:rsidP="008D3A22">
      <w:pPr>
        <w:pStyle w:val="ListBullet2"/>
      </w:pPr>
      <w:r w:rsidRPr="008D3A22">
        <w:t>construction plan development and implementation</w:t>
      </w:r>
    </w:p>
    <w:p w:rsidR="00000000" w:rsidRPr="008D3A22" w:rsidP="008D3A22">
      <w:pPr>
        <w:pStyle w:val="ListBullet2"/>
      </w:pPr>
      <w:r w:rsidRPr="008D3A22">
        <w:t>civil construction works options</w:t>
      </w:r>
    </w:p>
    <w:p w:rsidR="00000000" w:rsidRPr="008D3A22" w:rsidP="008D3A22">
      <w:pPr>
        <w:pStyle w:val="ListBullet2"/>
      </w:pPr>
      <w:r w:rsidRPr="008D3A22">
        <w:t>execution of civil works projects</w:t>
      </w:r>
    </w:p>
    <w:p w:rsidR="00000000" w:rsidRPr="008D3A22" w:rsidP="008D3A22">
      <w:pPr>
        <w:pStyle w:val="ListBullet2"/>
      </w:pPr>
      <w:r w:rsidRPr="008D3A22">
        <w:t>use of innovation and new technology, including sourcing of information</w:t>
      </w:r>
    </w:p>
    <w:p w:rsidR="00000000" w:rsidRPr="008D3A22" w:rsidP="008D3A22">
      <w:pPr>
        <w:pStyle w:val="ListBullet2"/>
      </w:pPr>
      <w:r w:rsidRPr="008D3A22">
        <w:t>selection of preferred construction program</w:t>
      </w:r>
    </w:p>
    <w:p w:rsidR="00000000" w:rsidRPr="008D3A22" w:rsidP="008D3A22">
      <w:pPr>
        <w:pStyle w:val="ListBullet"/>
      </w:pPr>
      <w:r w:rsidRPr="008D3A22">
        <w:t>types, characteristics,</w:t>
      </w:r>
      <w:r w:rsidRPr="008D3A22">
        <w:t xml:space="preserve"> technical capabilities and limitations of materials, plant and equipment required for establishing civil construction plans. </w:t>
      </w:r>
    </w:p>
    <w:p w:rsidR="00000000" w:rsidRPr="008D3A22" w:rsidP="008D3A22">
      <w:pPr>
        <w:pStyle w:val="AllowPageBreak"/>
      </w:pPr>
    </w:p>
    <w:p w:rsidR="00000000" w:rsidRPr="008D3A22" w:rsidP="008D3A22">
      <w:pPr>
        <w:pStyle w:val="Heading1"/>
      </w:pPr>
      <w:bookmarkStart w:id="4" w:name="O_1136964"/>
      <w:bookmarkEnd w:id="4"/>
      <w:r w:rsidRPr="008D3A22">
        <w:t>Assessment Conditions</w:t>
      </w:r>
    </w:p>
    <w:p w:rsidR="00000000" w:rsidRPr="008D3A22" w:rsidP="00B70739">
      <w:pPr>
        <w:pStyle w:val="BodyText"/>
      </w:pPr>
      <w:r w:rsidRPr="008D3A22">
        <w:t>Mandatory conditions for assessment of this unit are stipulated below. The assessment must:</w:t>
      </w:r>
    </w:p>
    <w:p w:rsidR="00000000" w:rsidRPr="008D3A22" w:rsidP="008D3A22">
      <w:pPr>
        <w:pStyle w:val="ListBullet"/>
      </w:pPr>
      <w:r w:rsidRPr="008D3A22">
        <w:t>include access to:</w:t>
      </w:r>
    </w:p>
    <w:p w:rsidR="00000000" w:rsidRPr="008D3A22" w:rsidP="008D3A22">
      <w:pPr>
        <w:pStyle w:val="ListBullet2"/>
      </w:pPr>
      <w:r w:rsidRPr="008D3A22">
        <w:t>personal protective equipment</w:t>
      </w:r>
    </w:p>
    <w:p w:rsidR="00000000" w:rsidRPr="008D3A22" w:rsidP="008D3A22">
      <w:pPr>
        <w:pStyle w:val="ListBullet2"/>
      </w:pPr>
      <w:r w:rsidRPr="008D3A22">
        <w:t>equipment required to establish civil construction plans</w:t>
      </w:r>
    </w:p>
    <w:p w:rsidR="00000000" w:rsidRPr="008D3A22" w:rsidP="008D3A22">
      <w:pPr>
        <w:pStyle w:val="ListBullet"/>
      </w:pPr>
      <w:r w:rsidRPr="008D3A22">
        <w:t xml:space="preserve">be conducted in a safe environment; and, </w:t>
      </w:r>
    </w:p>
    <w:p w:rsidR="00000000" w:rsidRPr="008D3A22" w:rsidP="008D3A22">
      <w:pPr>
        <w:pStyle w:val="ListBullet"/>
      </w:pPr>
      <w:r w:rsidRPr="008D3A22">
        <w:t>be assessed i</w:t>
      </w:r>
      <w:r w:rsidRPr="008D3A22">
        <w:t>n the context of this sector</w:t>
      </w:r>
      <w:r>
        <w:t>’</w:t>
      </w:r>
      <w:r w:rsidRPr="008D3A22">
        <w:t xml:space="preserve">s work environment; and, </w:t>
      </w:r>
    </w:p>
    <w:p w:rsidR="00000000" w:rsidRPr="008D3A22" w:rsidP="008D3A22">
      <w:pPr>
        <w:pStyle w:val="ListBullet"/>
      </w:pPr>
      <w:r w:rsidRPr="008D3A22">
        <w:t>be assessed in compliance with relevant legislation/regulation and using policies, procedures and processes directly related to the industry sector for which it is being assessed; and,</w:t>
      </w:r>
    </w:p>
    <w:p w:rsidR="00000000" w:rsidRPr="008D3A22" w:rsidP="008D3A22">
      <w:pPr>
        <w:pStyle w:val="ListBullet"/>
      </w:pPr>
      <w:r w:rsidRPr="008D3A22">
        <w:t>confirm consiste</w:t>
      </w:r>
      <w:r w:rsidRPr="008D3A22">
        <w:t>nt performance can be applied in a range of relevant workplace circumstances.</w:t>
      </w:r>
    </w:p>
    <w:p w:rsidR="00000000" w:rsidRPr="008D3A22" w:rsidP="00B70739">
      <w:pPr>
        <w:pStyle w:val="BodyText"/>
      </w:pPr>
      <w:r w:rsidRPr="008D3A22">
        <w:t>Where personal safety or environmental damage are limiting factors, assessment may occur in a simulated work environment* provided it is realistic and sufficiently rigorous to co</w:t>
      </w:r>
      <w:r w:rsidRPr="008D3A22">
        <w:t>ver all aspects of this sector’s workplace performance, including environment, task skills, task management skills, contingency management skills and job role environment skills.</w:t>
      </w:r>
    </w:p>
    <w:p w:rsidR="00000000" w:rsidRPr="008D3A22" w:rsidP="008D3A22">
      <w:pPr>
        <w:pStyle w:val="List"/>
      </w:pPr>
      <w:r w:rsidRPr="008D3A22">
        <w:rPr>
          <w:rStyle w:val="SpecialBold"/>
        </w:rPr>
        <w:t>Assessor requirements</w:t>
      </w:r>
    </w:p>
    <w:p w:rsidR="00000000" w:rsidRPr="008D3A22" w:rsidP="00B70739">
      <w:pPr>
        <w:pStyle w:val="BodyText"/>
      </w:pPr>
      <w:r w:rsidRPr="008D3A22">
        <w:t>Assessors must be able to clearly demonstrate current a</w:t>
      </w:r>
      <w:r w:rsidRPr="008D3A22">
        <w:t>nd relevant industry knowledge and experience to satisfy the mandatory regulatory standards as set out in the Standards for Registered Training Organisations 2015/Australian Quality Training Framework mandatory requirements for assessors current at the tim</w:t>
      </w:r>
      <w:r w:rsidRPr="008D3A22">
        <w:t>e of assessment and any relevant licensing and certification requirements. This includes:</w:t>
      </w:r>
    </w:p>
    <w:p w:rsidR="00000000" w:rsidRPr="008D3A22" w:rsidP="008D3A22">
      <w:pPr>
        <w:pStyle w:val="ListBullet"/>
      </w:pPr>
      <w:r w:rsidRPr="008D3A22">
        <w:t>vocational competencies at least to the level being delivered and assessed</w:t>
      </w:r>
    </w:p>
    <w:p w:rsidR="00000000" w:rsidRPr="008D3A22" w:rsidP="008D3A22">
      <w:pPr>
        <w:pStyle w:val="ListBullet"/>
      </w:pPr>
      <w:r w:rsidRPr="008D3A22">
        <w:t>current industry skills directly relevant to the training and assessment being provided</w:t>
      </w:r>
    </w:p>
    <w:p w:rsidR="00000000" w:rsidRPr="008D3A22" w:rsidP="008D3A22">
      <w:pPr>
        <w:pStyle w:val="ListBullet"/>
      </w:pPr>
      <w:r w:rsidRPr="008D3A22">
        <w:t>current knowledge and skills in vocational training and learning that informs their training and assessment</w:t>
      </w:r>
    </w:p>
    <w:p w:rsidR="00000000" w:rsidRPr="008D3A22" w:rsidP="008D3A22">
      <w:pPr>
        <w:pStyle w:val="ListBullet"/>
      </w:pPr>
      <w:r w:rsidRPr="008D3A22">
        <w:t>formal relevant qualifications in training and assessment</w:t>
      </w:r>
    </w:p>
    <w:p w:rsidR="00000000" w:rsidRPr="008D3A22" w:rsidP="008D3A22">
      <w:pPr>
        <w:pStyle w:val="ListBullet"/>
      </w:pPr>
      <w:r w:rsidRPr="008D3A22">
        <w:t xml:space="preserve">having knowledge of and/or experience using the latest techniques and processes </w:t>
      </w:r>
    </w:p>
    <w:p w:rsidR="00000000" w:rsidRPr="008D3A22" w:rsidP="008D3A22">
      <w:pPr>
        <w:pStyle w:val="ListBullet"/>
      </w:pPr>
      <w:r w:rsidRPr="008D3A22">
        <w:t>possessin</w:t>
      </w:r>
      <w:r w:rsidRPr="008D3A22">
        <w:t>g the required level of RII training product knowledge</w:t>
      </w:r>
    </w:p>
    <w:p w:rsidR="00000000" w:rsidRPr="008D3A22" w:rsidP="008D3A22">
      <w:pPr>
        <w:pStyle w:val="ListBullet"/>
      </w:pPr>
      <w:r w:rsidRPr="008D3A22">
        <w:t>having an understanding and knowledge of legislation and regulations relevant to the industry and to employment and workplaces</w:t>
      </w:r>
    </w:p>
    <w:p w:rsidR="00000000" w:rsidRPr="008D3A22" w:rsidP="008D3A22">
      <w:pPr>
        <w:pStyle w:val="ListBullet"/>
      </w:pPr>
      <w:r w:rsidRPr="008D3A22">
        <w:t>demonstrating the performance evidence, and knowledge evidence outlined in</w:t>
      </w:r>
      <w:r w:rsidRPr="008D3A22">
        <w:t xml:space="preserve"> this unit of competency, and</w:t>
      </w:r>
    </w:p>
    <w:p w:rsidR="00000000" w:rsidRPr="008D3A22" w:rsidP="008D3A22">
      <w:pPr>
        <w:pStyle w:val="ListBullet"/>
      </w:pPr>
      <w:r w:rsidRPr="008D3A22">
        <w:t>the minimum years of current** work experience after competency has been obtained as specified below in an industry sector relevant to the outcomes of the unit.</w:t>
      </w:r>
    </w:p>
    <w:p w:rsidR="00000000" w:rsidRPr="008D3A22" w:rsidP="00B70739">
      <w:pPr>
        <w:pStyle w:val="BodyText"/>
      </w:pPr>
      <w:r w:rsidRPr="008D3A22">
        <w:t>It is also acceptable for the appropriately qualified assessor to</w:t>
      </w:r>
      <w:r w:rsidRPr="008D3A2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D3A2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707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Heading4"/>
              <w:rPr>
                <w:lang w:val="en-NZ"/>
              </w:rPr>
            </w:pPr>
            <w:r w:rsidRPr="008D3A22">
              <w:t>Indus</w:t>
            </w:r>
            <w:r w:rsidRPr="008D3A22">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Heading4"/>
              <w:rPr>
                <w:lang w:val="en-NZ"/>
              </w:rPr>
            </w:pPr>
            <w:r w:rsidRPr="008D3A2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Heading4"/>
              <w:rPr>
                <w:lang w:val="en-NZ"/>
              </w:rPr>
            </w:pPr>
            <w:r w:rsidRPr="008D3A22">
              <w:t>Required assessor or industry subject matter expert experience</w:t>
            </w:r>
          </w:p>
        </w:tc>
      </w:tr>
      <w:tr w:rsidTr="00B7073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1 year</w:t>
            </w:r>
          </w:p>
        </w:tc>
      </w:tr>
      <w:tr w:rsidTr="00B7073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2 years</w:t>
            </w:r>
          </w:p>
        </w:tc>
      </w:tr>
      <w:tr w:rsidTr="00B707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3 years</w:t>
            </w:r>
          </w:p>
        </w:tc>
      </w:tr>
      <w:tr w:rsidTr="00B7073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A22">
            <w:pPr>
              <w:pStyle w:val="BodyText"/>
              <w:rPr>
                <w:lang w:val="en-NZ"/>
              </w:rPr>
            </w:pPr>
            <w:r w:rsidRPr="008D3A2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A22" w:rsidP="008D3A22">
            <w:pPr>
              <w:pStyle w:val="BodyText"/>
            </w:pPr>
            <w:r w:rsidRPr="008D3A22">
              <w:t>Where this unit is being assessed outside of the resources and infrastructure sectors assessor and/or industry subject matter expert experience should be in-line with industry standards for the sector in which it is being assessed and where no industry sta</w:t>
            </w:r>
            <w:r w:rsidRPr="008D3A22">
              <w:t>ndard is specified should comply with any relevant regulation.</w:t>
            </w:r>
          </w:p>
        </w:tc>
      </w:tr>
    </w:tbl>
    <w:p w:rsidR="00000000" w:rsidRPr="008D3A22" w:rsidP="00B70739">
      <w:pPr>
        <w:pStyle w:val="BodyText"/>
      </w:pPr>
      <w:r w:rsidRPr="008D3A22">
        <w:t>*Guidance on simulated environments has been stipulated in the Companion Volume Implementation Guide located on VETNet.</w:t>
      </w:r>
    </w:p>
    <w:p w:rsidR="00000000" w:rsidRPr="008D3A22" w:rsidP="00B70739">
      <w:pPr>
        <w:pStyle w:val="BodyText"/>
      </w:pPr>
      <w:r w:rsidRPr="008D3A22">
        <w:t xml:space="preserve">**Assessors can demonstrate current work experience through employment </w:t>
      </w:r>
      <w:r w:rsidRPr="008D3A22">
        <w:t>within industry in a role relevant to the outcomes of the unit; or, for external assessors this can be demonstrated through exposure to industry by conducting a minimum number of site assessments as determined by the relevant industry sector, across variou</w:t>
      </w:r>
      <w:r w:rsidRPr="008D3A22">
        <w:t>s locations.</w:t>
      </w:r>
    </w:p>
    <w:p w:rsidR="00000000" w:rsidRPr="008D3A22" w:rsidP="00B70739">
      <w:pPr>
        <w:pStyle w:val="BodyText"/>
      </w:pPr>
      <w:r w:rsidRPr="008D3A22">
        <w:t>*** While a unit of competency does not have an AQF level, where a unit is being delivered outside of a qualification the first numeric character in the unit code should be considered as the AQF indicator level for assessment purposes.</w:t>
      </w:r>
    </w:p>
    <w:p w:rsidR="00000000" w:rsidRPr="008D3A22" w:rsidP="008D3A22">
      <w:pPr>
        <w:pStyle w:val="Heading1"/>
      </w:pPr>
      <w:bookmarkStart w:id="5" w:name="O_1136962"/>
      <w:bookmarkEnd w:id="5"/>
      <w:r w:rsidRPr="008D3A22">
        <w:t>Links</w:t>
      </w:r>
    </w:p>
    <w:p w:rsidR="00000000" w:rsidRPr="008D3A22" w:rsidP="00B70739">
      <w:pPr>
        <w:pStyle w:val="BodyText"/>
      </w:pPr>
      <w:r w:rsidRPr="008D3A2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80C28">
        <w:rPr>
          <w:rStyle w:val="Hyperlink"/>
        </w:rPr>
        <w:t>https://vetnet.gov.au/Pages/TrainingDocs.aspx?q=88a61002-9a21-4386-aaf8-69c76e675272</w:t>
      </w:r>
      <w:r>
        <w:fldChar w:fldCharType="end"/>
      </w:r>
    </w:p>
    <w:p w:rsidR="00000000" w:rsidRPr="008D3A22" w:rsidP="008D3A22"/>
    <w:sectPr w:rsidSect="008D3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22" w:rsidRPr="00B70739" w:rsidP="00B70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39" w:rsidP="008D3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739" w:rsidP="008D3A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0739" w:rsidP="008D3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A22" w:rsidRPr="00B70739" w:rsidP="00B70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739" w:rsidRPr="002D2AF8" w:rsidP="008D3A22">
    <w:pPr>
      <w:pStyle w:val="Header"/>
      <w:framePr w:wrap="around"/>
    </w:pPr>
    <w:r>
      <w:fldChar w:fldCharType="begin"/>
    </w:r>
    <w:r>
      <w:instrText xml:space="preserve"> TITLE   \* MERGEFORMAT </w:instrText>
    </w:r>
    <w:r>
      <w:fldChar w:fldCharType="separate"/>
    </w:r>
    <w:r>
      <w:t>Assessment Requirements for RIICWM601E Establish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70739" w:rsidP="008D3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8B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D06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A3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A22"/>
    <w:pPr>
      <w:spacing w:before="360" w:after="60"/>
      <w:outlineLvl w:val="0"/>
    </w:pPr>
    <w:rPr>
      <w:sz w:val="32"/>
    </w:rPr>
  </w:style>
  <w:style w:type="paragraph" w:styleId="Heading2">
    <w:name w:val="heading 2"/>
    <w:basedOn w:val="HeadingBase"/>
    <w:next w:val="BodyText"/>
    <w:link w:val="Heading2Char"/>
    <w:qFormat/>
    <w:rsid w:val="008D3A22"/>
    <w:pPr>
      <w:keepLines/>
      <w:spacing w:before="240" w:after="120"/>
      <w:outlineLvl w:val="1"/>
    </w:pPr>
    <w:rPr>
      <w:sz w:val="28"/>
      <w:szCs w:val="40"/>
    </w:rPr>
  </w:style>
  <w:style w:type="paragraph" w:styleId="Heading3">
    <w:name w:val="heading 3"/>
    <w:basedOn w:val="HeadingBase"/>
    <w:next w:val="BodyText"/>
    <w:link w:val="Heading3Char"/>
    <w:qFormat/>
    <w:rsid w:val="008D3A22"/>
    <w:pPr>
      <w:spacing w:before="180" w:after="120"/>
      <w:outlineLvl w:val="2"/>
    </w:pPr>
    <w:rPr>
      <w:spacing w:val="-10"/>
      <w:kern w:val="32"/>
    </w:rPr>
  </w:style>
  <w:style w:type="paragraph" w:styleId="Heading4">
    <w:name w:val="heading 4"/>
    <w:basedOn w:val="HeadingBase"/>
    <w:next w:val="BodyText"/>
    <w:link w:val="Heading4Char"/>
    <w:qFormat/>
    <w:rsid w:val="008D3A22"/>
    <w:pPr>
      <w:spacing w:before="160" w:after="120"/>
      <w:outlineLvl w:val="3"/>
    </w:pPr>
    <w:rPr>
      <w:sz w:val="22"/>
    </w:rPr>
  </w:style>
  <w:style w:type="paragraph" w:styleId="Heading5">
    <w:name w:val="heading 5"/>
    <w:basedOn w:val="HeadingBase"/>
    <w:next w:val="Normal"/>
    <w:link w:val="Heading5Char"/>
    <w:qFormat/>
    <w:rsid w:val="008D3A22"/>
    <w:pPr>
      <w:spacing w:before="80"/>
      <w:outlineLvl w:val="4"/>
    </w:pPr>
    <w:rPr>
      <w:color w:val="918585"/>
      <w:sz w:val="20"/>
    </w:rPr>
  </w:style>
  <w:style w:type="paragraph" w:styleId="Heading6">
    <w:name w:val="heading 6"/>
    <w:basedOn w:val="HeadingBase"/>
    <w:next w:val="Normal"/>
    <w:link w:val="Heading6Char"/>
    <w:qFormat/>
    <w:rsid w:val="008D3A22"/>
    <w:pPr>
      <w:spacing w:before="60"/>
      <w:outlineLvl w:val="5"/>
    </w:pPr>
    <w:rPr>
      <w:color w:val="918585"/>
      <w:sz w:val="20"/>
    </w:rPr>
  </w:style>
  <w:style w:type="paragraph" w:styleId="Heading7">
    <w:name w:val="heading 7"/>
    <w:basedOn w:val="Normal"/>
    <w:next w:val="Normal"/>
    <w:link w:val="Heading7Char"/>
    <w:qFormat/>
    <w:rsid w:val="008D3A22"/>
    <w:pPr>
      <w:ind w:left="720"/>
      <w:outlineLvl w:val="6"/>
    </w:pPr>
    <w:rPr>
      <w:i/>
    </w:rPr>
  </w:style>
  <w:style w:type="paragraph" w:styleId="Heading8">
    <w:name w:val="heading 8"/>
    <w:basedOn w:val="Normal"/>
    <w:next w:val="Normal"/>
    <w:link w:val="Heading8Char"/>
    <w:qFormat/>
    <w:rsid w:val="008D3A22"/>
    <w:pPr>
      <w:ind w:left="720"/>
      <w:outlineLvl w:val="7"/>
    </w:pPr>
    <w:rPr>
      <w:i/>
    </w:rPr>
  </w:style>
  <w:style w:type="paragraph" w:styleId="Heading9">
    <w:name w:val="heading 9"/>
    <w:basedOn w:val="Normal"/>
    <w:next w:val="Normal"/>
    <w:link w:val="Heading9Char"/>
    <w:qFormat/>
    <w:rsid w:val="008D3A22"/>
    <w:pPr>
      <w:ind w:left="720"/>
      <w:outlineLvl w:val="8"/>
    </w:pPr>
    <w:rPr>
      <w:i/>
    </w:rPr>
  </w:style>
  <w:style w:type="character" w:default="1" w:styleId="DefaultParagraphFont">
    <w:name w:val="Default Paragraph Font"/>
    <w:uiPriority w:val="1"/>
    <w:unhideWhenUsed/>
    <w:rsid w:val="008D3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A22"/>
  </w:style>
  <w:style w:type="character" w:customStyle="1" w:styleId="Heading1Char">
    <w:name w:val="Heading 1 Char"/>
    <w:basedOn w:val="DefaultParagraphFont"/>
    <w:link w:val="Heading1"/>
    <w:rsid w:val="008D3A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3A22"/>
    <w:rPr>
      <w:rFonts w:ascii="Times New Roman" w:eastAsia="Times New Roman" w:hAnsi="Times New Roman" w:cs="Times New Roman"/>
      <w:b/>
      <w:szCs w:val="20"/>
      <w:lang w:eastAsia="en-US"/>
    </w:rPr>
  </w:style>
  <w:style w:type="paragraph" w:styleId="BodyText">
    <w:name w:val="Body Text"/>
    <w:basedOn w:val="Normal"/>
    <w:link w:val="BodyTextChar"/>
    <w:rsid w:val="008D3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A22"/>
    <w:rPr>
      <w:rFonts w:ascii="Times New Roman" w:eastAsia="Times New Roman" w:hAnsi="Times New Roman" w:cs="Times New Roman"/>
      <w:sz w:val="24"/>
      <w:lang w:eastAsia="en-US"/>
    </w:rPr>
  </w:style>
  <w:style w:type="paragraph" w:styleId="List">
    <w:name w:val="List"/>
    <w:basedOn w:val="BodyText"/>
    <w:next w:val="BodyText"/>
    <w:rsid w:val="008D3A22"/>
    <w:pPr>
      <w:tabs>
        <w:tab w:val="left" w:pos="340"/>
      </w:tabs>
      <w:spacing w:before="60" w:after="60"/>
      <w:ind w:left="340" w:hanging="340"/>
    </w:pPr>
  </w:style>
  <w:style w:type="paragraph" w:styleId="ListBullet">
    <w:name w:val="List Bullet"/>
    <w:basedOn w:val="List"/>
    <w:rsid w:val="008D3A22"/>
    <w:pPr>
      <w:numPr>
        <w:numId w:val="13"/>
      </w:numPr>
      <w:tabs>
        <w:tab w:val="clear" w:pos="340"/>
      </w:tabs>
      <w:spacing w:before="40" w:after="40"/>
    </w:pPr>
  </w:style>
  <w:style w:type="character" w:customStyle="1" w:styleId="SpecialBold">
    <w:name w:val="Special Bold"/>
    <w:basedOn w:val="DefaultParagraphFont"/>
    <w:rsid w:val="008D3A22"/>
    <w:rPr>
      <w:b/>
      <w:spacing w:val="0"/>
    </w:rPr>
  </w:style>
  <w:style w:type="paragraph" w:styleId="ListBullet2">
    <w:name w:val="List Bullet 2"/>
    <w:basedOn w:val="List2"/>
    <w:rsid w:val="008D3A22"/>
    <w:pPr>
      <w:numPr>
        <w:numId w:val="14"/>
      </w:numPr>
      <w:tabs>
        <w:tab w:val="clear" w:pos="680"/>
      </w:tabs>
    </w:pPr>
  </w:style>
  <w:style w:type="paragraph" w:customStyle="1" w:styleId="SuperHeading">
    <w:name w:val="SuperHeading"/>
    <w:basedOn w:val="Normal"/>
    <w:rsid w:val="008D3A22"/>
    <w:pPr>
      <w:spacing w:before="240" w:after="120"/>
      <w:outlineLvl w:val="0"/>
    </w:pPr>
    <w:rPr>
      <w:rFonts w:ascii="Times New Roman" w:hAnsi="Times New Roman"/>
      <w:b/>
      <w:sz w:val="32"/>
    </w:rPr>
  </w:style>
  <w:style w:type="paragraph" w:customStyle="1" w:styleId="AllowPageBreak">
    <w:name w:val="AllowPageBreak"/>
    <w:rsid w:val="008D3A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3A22"/>
    <w:pPr>
      <w:numPr>
        <w:numId w:val="3"/>
      </w:numPr>
      <w:tabs>
        <w:tab w:val="clear" w:pos="1021"/>
      </w:tabs>
      <w:ind w:left="1037" w:hanging="357"/>
    </w:pPr>
  </w:style>
  <w:style w:type="character" w:customStyle="1" w:styleId="Heading2Char">
    <w:name w:val="Heading 2 Char"/>
    <w:basedOn w:val="DefaultParagraphFont"/>
    <w:link w:val="Heading2"/>
    <w:rsid w:val="008D3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A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3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A22"/>
    <w:rPr>
      <w:rFonts w:ascii="Courier New" w:eastAsia="Times New Roman" w:hAnsi="Courier New" w:cs="Times New Roman"/>
      <w:i/>
      <w:szCs w:val="20"/>
      <w:lang w:eastAsia="en-US"/>
    </w:rPr>
  </w:style>
  <w:style w:type="paragraph" w:customStyle="1" w:styleId="HeadingBase">
    <w:name w:val="Heading Base"/>
    <w:rsid w:val="008D3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A22"/>
    <w:pPr>
      <w:tabs>
        <w:tab w:val="right" w:leader="dot" w:pos="9072"/>
      </w:tabs>
      <w:ind w:left="567"/>
    </w:pPr>
    <w:rPr>
      <w:szCs w:val="22"/>
    </w:rPr>
  </w:style>
  <w:style w:type="paragraph" w:customStyle="1" w:styleId="TOCBase">
    <w:name w:val="TOC Base"/>
    <w:rsid w:val="008D3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A22"/>
    <w:pPr>
      <w:tabs>
        <w:tab w:val="right" w:leader="dot" w:pos="9072"/>
      </w:tabs>
      <w:spacing w:before="40" w:after="40"/>
      <w:ind w:left="284"/>
    </w:pPr>
    <w:rPr>
      <w:rFonts w:ascii="Times New Roman" w:hAnsi="Times New Roman"/>
    </w:rPr>
  </w:style>
  <w:style w:type="paragraph" w:styleId="TOC1">
    <w:name w:val="toc 1"/>
    <w:basedOn w:val="TOCBase"/>
    <w:next w:val="Normal"/>
    <w:rsid w:val="008D3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A22"/>
    <w:rPr>
      <w:rFonts w:ascii="Times New Roman" w:eastAsia="Times New Roman" w:hAnsi="Times New Roman" w:cs="Times New Roman"/>
      <w:sz w:val="16"/>
      <w:lang w:eastAsia="en-US"/>
    </w:rPr>
  </w:style>
  <w:style w:type="paragraph" w:styleId="Title">
    <w:name w:val="Title"/>
    <w:basedOn w:val="HeadingBase"/>
    <w:link w:val="TitleChar"/>
    <w:qFormat/>
    <w:rsid w:val="008D3A22"/>
    <w:pPr>
      <w:spacing w:before="5040"/>
      <w:jc w:val="center"/>
    </w:pPr>
    <w:rPr>
      <w:sz w:val="48"/>
      <w:szCs w:val="72"/>
      <w:lang w:val="en-US"/>
    </w:rPr>
  </w:style>
  <w:style w:type="character" w:customStyle="1" w:styleId="TitleChar">
    <w:name w:val="Title Char"/>
    <w:basedOn w:val="DefaultParagraphFont"/>
    <w:link w:val="Title"/>
    <w:rsid w:val="008D3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A22"/>
    <w:pPr>
      <w:tabs>
        <w:tab w:val="left" w:pos="3600"/>
        <w:tab w:val="left" w:pos="3958"/>
      </w:tabs>
    </w:pPr>
  </w:style>
  <w:style w:type="paragraph" w:customStyle="1" w:styleId="Note">
    <w:name w:val="Note"/>
    <w:basedOn w:val="BodyText"/>
    <w:rsid w:val="008D3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A22"/>
    <w:pPr>
      <w:framePr w:wrap="auto" w:hAnchor="text" w:y="6049"/>
    </w:pPr>
    <w:rPr>
      <w:color w:val="000000"/>
      <w:sz w:val="40"/>
    </w:rPr>
  </w:style>
  <w:style w:type="paragraph" w:customStyle="1" w:styleId="TOCTitle">
    <w:name w:val="TOCTitle"/>
    <w:basedOn w:val="Heading1"/>
    <w:rsid w:val="008D3A22"/>
    <w:pPr>
      <w:spacing w:after="240"/>
      <w:jc w:val="center"/>
      <w:outlineLvl w:val="9"/>
    </w:pPr>
    <w:rPr>
      <w:caps/>
    </w:rPr>
  </w:style>
  <w:style w:type="paragraph" w:customStyle="1" w:styleId="Version">
    <w:name w:val="Version"/>
    <w:rsid w:val="008D3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A22"/>
    <w:pPr>
      <w:keepNext w:val="0"/>
      <w:tabs>
        <w:tab w:val="right" w:pos="4176"/>
      </w:tabs>
      <w:ind w:left="198" w:hanging="198"/>
    </w:pPr>
    <w:rPr>
      <w:rFonts w:ascii="Garamond" w:hAnsi="Garamond"/>
    </w:rPr>
  </w:style>
  <w:style w:type="paragraph" w:styleId="IndexHeading">
    <w:name w:val="index heading"/>
    <w:basedOn w:val="Normal"/>
    <w:next w:val="Index1"/>
    <w:semiHidden/>
    <w:rsid w:val="008D3A22"/>
    <w:pPr>
      <w:spacing w:before="120" w:after="120"/>
    </w:pPr>
    <w:rPr>
      <w:rFonts w:ascii="Arial" w:hAnsi="Arial"/>
      <w:b/>
      <w:color w:val="918585"/>
      <w:sz w:val="24"/>
    </w:rPr>
  </w:style>
  <w:style w:type="paragraph" w:styleId="Header">
    <w:name w:val="header"/>
    <w:basedOn w:val="Normal"/>
    <w:link w:val="HeaderChar"/>
    <w:rsid w:val="008D3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A22"/>
    <w:rPr>
      <w:rFonts w:ascii="Times New Roman" w:eastAsia="Times New Roman" w:hAnsi="Times New Roman" w:cs="Times New Roman"/>
      <w:sz w:val="16"/>
      <w:szCs w:val="20"/>
      <w:lang w:val="en-GB" w:eastAsia="en-US"/>
    </w:rPr>
  </w:style>
  <w:style w:type="paragraph" w:customStyle="1" w:styleId="Chapter">
    <w:name w:val="Chapter"/>
    <w:basedOn w:val="Normal"/>
    <w:rsid w:val="008D3A22"/>
    <w:pPr>
      <w:spacing w:before="240"/>
    </w:pPr>
    <w:rPr>
      <w:rFonts w:ascii="Times New Roman" w:hAnsi="Times New Roman"/>
      <w:smallCaps/>
      <w:spacing w:val="80"/>
      <w:sz w:val="28"/>
    </w:rPr>
  </w:style>
  <w:style w:type="paragraph" w:customStyle="1" w:styleId="InChapter">
    <w:name w:val="InChapter"/>
    <w:basedOn w:val="Heading3"/>
    <w:rsid w:val="008D3A22"/>
    <w:pPr>
      <w:spacing w:after="240"/>
      <w:outlineLvl w:val="9"/>
    </w:pPr>
    <w:rPr>
      <w:noProof/>
    </w:rPr>
  </w:style>
  <w:style w:type="paragraph" w:styleId="Index2">
    <w:name w:val="index 2"/>
    <w:basedOn w:val="Normal"/>
    <w:next w:val="Normal"/>
    <w:semiHidden/>
    <w:rsid w:val="008D3A22"/>
    <w:pPr>
      <w:tabs>
        <w:tab w:val="right" w:pos="4176"/>
      </w:tabs>
      <w:ind w:left="568" w:hanging="284"/>
    </w:pPr>
    <w:rPr>
      <w:rFonts w:ascii="Garamond" w:hAnsi="Garamond"/>
    </w:rPr>
  </w:style>
  <w:style w:type="paragraph" w:customStyle="1" w:styleId="Byline">
    <w:name w:val="Byline"/>
    <w:rsid w:val="008D3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A22"/>
    <w:pPr>
      <w:tabs>
        <w:tab w:val="clear" w:pos="3600"/>
        <w:tab w:val="clear" w:pos="3958"/>
      </w:tabs>
      <w:jc w:val="right"/>
    </w:pPr>
  </w:style>
  <w:style w:type="character" w:styleId="Emphasis">
    <w:name w:val="Emphasis"/>
    <w:basedOn w:val="DefaultParagraphFont"/>
    <w:qFormat/>
    <w:rsid w:val="008D3A22"/>
    <w:rPr>
      <w:i/>
    </w:rPr>
  </w:style>
  <w:style w:type="paragraph" w:styleId="Caption">
    <w:name w:val="caption"/>
    <w:basedOn w:val="BodyText"/>
    <w:next w:val="Normal"/>
    <w:qFormat/>
    <w:rsid w:val="008D3A22"/>
    <w:pPr>
      <w:framePr w:w="2268" w:hSpace="181" w:vSpace="181" w:wrap="around" w:vAnchor="text" w:hAnchor="page" w:x="1135" w:y="285" w:anchorLock="1"/>
    </w:pPr>
    <w:rPr>
      <w:i/>
    </w:rPr>
  </w:style>
  <w:style w:type="paragraph" w:customStyle="1" w:styleId="MiniTOCTitle">
    <w:name w:val="MiniTOCTitle"/>
    <w:basedOn w:val="Heading4"/>
    <w:rsid w:val="008D3A22"/>
    <w:pPr>
      <w:spacing w:before="240"/>
      <w:outlineLvl w:val="9"/>
    </w:pPr>
    <w:rPr>
      <w:noProof/>
      <w:sz w:val="24"/>
    </w:rPr>
  </w:style>
  <w:style w:type="paragraph" w:customStyle="1" w:styleId="MiniTOCItem">
    <w:name w:val="MiniTOCItem"/>
    <w:basedOn w:val="ListBullet"/>
    <w:rsid w:val="008D3A22"/>
    <w:pPr>
      <w:numPr>
        <w:numId w:val="0"/>
      </w:numPr>
      <w:tabs>
        <w:tab w:val="right" w:leader="dot" w:pos="6521"/>
      </w:tabs>
      <w:spacing w:before="0" w:after="0"/>
    </w:pPr>
  </w:style>
  <w:style w:type="paragraph" w:customStyle="1" w:styleId="TOFTitle">
    <w:name w:val="TOFTitle"/>
    <w:basedOn w:val="TOCTitle"/>
    <w:rsid w:val="008D3A22"/>
  </w:style>
  <w:style w:type="paragraph" w:styleId="TableofFigures">
    <w:name w:val="table of figures"/>
    <w:basedOn w:val="Normal"/>
    <w:next w:val="Normal"/>
    <w:semiHidden/>
    <w:rsid w:val="008D3A22"/>
    <w:pPr>
      <w:tabs>
        <w:tab w:val="right" w:leader="dot" w:pos="9072"/>
      </w:tabs>
      <w:ind w:left="970" w:hanging="403"/>
    </w:pPr>
    <w:rPr>
      <w:rFonts w:ascii="Times New Roman" w:hAnsi="Times New Roman"/>
      <w:b/>
    </w:rPr>
  </w:style>
  <w:style w:type="paragraph" w:styleId="ListNumber">
    <w:name w:val="List Number"/>
    <w:basedOn w:val="List"/>
    <w:rsid w:val="008D3A22"/>
    <w:pPr>
      <w:numPr>
        <w:numId w:val="16"/>
      </w:numPr>
      <w:tabs>
        <w:tab w:val="clear" w:pos="340"/>
      </w:tabs>
    </w:pPr>
  </w:style>
  <w:style w:type="character" w:customStyle="1" w:styleId="WingdingSymbols">
    <w:name w:val="Wingding Symbols"/>
    <w:rsid w:val="008D3A22"/>
    <w:rPr>
      <w:rFonts w:ascii="Wingdings" w:hAnsi="Wingdings"/>
    </w:rPr>
  </w:style>
  <w:style w:type="paragraph" w:customStyle="1" w:styleId="TableHeading">
    <w:name w:val="Table Heading"/>
    <w:basedOn w:val="HeadingBase"/>
    <w:rsid w:val="008D3A22"/>
    <w:pPr>
      <w:keepLines/>
      <w:pBdr>
        <w:bottom w:val="single" w:sz="6" w:space="1" w:color="918585"/>
      </w:pBdr>
      <w:spacing w:before="240"/>
    </w:pPr>
  </w:style>
  <w:style w:type="character" w:customStyle="1" w:styleId="HotSpot">
    <w:name w:val="HotSpot"/>
    <w:rsid w:val="008D3A22"/>
    <w:rPr>
      <w:color w:val="0033CC"/>
      <w:u w:val="none"/>
    </w:rPr>
  </w:style>
  <w:style w:type="paragraph" w:customStyle="1" w:styleId="BodyTextRight">
    <w:name w:val="Body Text Right"/>
    <w:basedOn w:val="BodyText"/>
    <w:rsid w:val="008D3A22"/>
    <w:pPr>
      <w:spacing w:before="0" w:after="0"/>
      <w:jc w:val="right"/>
    </w:pPr>
  </w:style>
  <w:style w:type="paragraph" w:styleId="Index3">
    <w:name w:val="index 3"/>
    <w:basedOn w:val="ListNumber2"/>
    <w:next w:val="Normal"/>
    <w:semiHidden/>
    <w:rsid w:val="008D3A22"/>
    <w:pPr>
      <w:numPr>
        <w:numId w:val="0"/>
      </w:numPr>
      <w:tabs>
        <w:tab w:val="right" w:leader="dot" w:pos="4176"/>
      </w:tabs>
    </w:pPr>
  </w:style>
  <w:style w:type="paragraph" w:styleId="ListNumber2">
    <w:name w:val="List Number 2"/>
    <w:basedOn w:val="List2"/>
    <w:rsid w:val="008D3A22"/>
    <w:pPr>
      <w:numPr>
        <w:numId w:val="11"/>
      </w:numPr>
      <w:tabs>
        <w:tab w:val="clear" w:pos="1060"/>
      </w:tabs>
    </w:pPr>
  </w:style>
  <w:style w:type="paragraph" w:customStyle="1" w:styleId="MarginNote">
    <w:name w:val="Margin Note"/>
    <w:basedOn w:val="BodyText"/>
    <w:rsid w:val="008D3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A22"/>
    <w:rPr>
      <w:sz w:val="32"/>
    </w:rPr>
  </w:style>
  <w:style w:type="paragraph" w:customStyle="1" w:styleId="HeadingProcedure">
    <w:name w:val="Heading Procedure"/>
    <w:basedOn w:val="HeadingBase"/>
    <w:next w:val="Normal"/>
    <w:rsid w:val="008D3A22"/>
    <w:pPr>
      <w:tabs>
        <w:tab w:val="left" w:pos="0"/>
      </w:tabs>
      <w:spacing w:before="120" w:after="60"/>
    </w:pPr>
    <w:rPr>
      <w:i/>
      <w:color w:val="918585"/>
      <w:sz w:val="22"/>
    </w:rPr>
  </w:style>
  <w:style w:type="paragraph" w:customStyle="1" w:styleId="TableBodyText">
    <w:name w:val="Table Body Text"/>
    <w:basedOn w:val="BodyText"/>
    <w:rsid w:val="008D3A22"/>
    <w:pPr>
      <w:spacing w:before="60" w:after="60"/>
    </w:pPr>
  </w:style>
  <w:style w:type="paragraph" w:styleId="ListContinue">
    <w:name w:val="List Continue"/>
    <w:basedOn w:val="List"/>
    <w:rsid w:val="008D3A22"/>
    <w:pPr>
      <w:ind w:firstLine="0"/>
    </w:pPr>
  </w:style>
  <w:style w:type="paragraph" w:customStyle="1" w:styleId="ListNote">
    <w:name w:val="List Note"/>
    <w:basedOn w:val="List"/>
    <w:rsid w:val="008D3A22"/>
    <w:pPr>
      <w:pBdr>
        <w:top w:val="single" w:sz="6" w:space="2" w:color="918585"/>
        <w:bottom w:val="single" w:sz="6" w:space="2" w:color="918585"/>
      </w:pBdr>
      <w:tabs>
        <w:tab w:val="left" w:pos="1021"/>
      </w:tabs>
      <w:ind w:firstLine="0"/>
    </w:pPr>
  </w:style>
  <w:style w:type="paragraph" w:customStyle="1" w:styleId="Warning">
    <w:name w:val="Warning"/>
    <w:basedOn w:val="BodyText"/>
    <w:rsid w:val="008D3A22"/>
    <w:pPr>
      <w:shd w:val="clear" w:color="auto" w:fill="D9D9D9"/>
      <w:tabs>
        <w:tab w:val="left" w:pos="992"/>
      </w:tabs>
      <w:ind w:left="119" w:right="119"/>
    </w:pPr>
    <w:rPr>
      <w:sz w:val="20"/>
    </w:rPr>
  </w:style>
  <w:style w:type="paragraph" w:customStyle="1" w:styleId="MarginIcons">
    <w:name w:val="Margin Icons"/>
    <w:basedOn w:val="BodyText"/>
    <w:rsid w:val="008D3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A22"/>
    <w:rPr>
      <w:rFonts w:ascii="Courier New" w:hAnsi="Courier New"/>
    </w:rPr>
  </w:style>
  <w:style w:type="paragraph" w:customStyle="1" w:styleId="NoteBullet">
    <w:name w:val="Note Bullet"/>
    <w:basedOn w:val="Note"/>
    <w:rsid w:val="008D3A22"/>
    <w:pPr>
      <w:tabs>
        <w:tab w:val="clear" w:pos="680"/>
      </w:tabs>
      <w:spacing w:before="60" w:after="60"/>
    </w:pPr>
  </w:style>
  <w:style w:type="paragraph" w:customStyle="1" w:styleId="SubHeading2">
    <w:name w:val="SubHeading2"/>
    <w:basedOn w:val="HeadingBase"/>
    <w:rsid w:val="008D3A22"/>
    <w:pPr>
      <w:spacing w:before="240" w:after="60"/>
    </w:pPr>
    <w:rPr>
      <w:sz w:val="20"/>
    </w:rPr>
  </w:style>
  <w:style w:type="paragraph" w:customStyle="1" w:styleId="SubHeading1">
    <w:name w:val="SubHeading1"/>
    <w:basedOn w:val="HeadingBase"/>
    <w:rsid w:val="008D3A22"/>
    <w:pPr>
      <w:spacing w:before="240" w:after="60"/>
    </w:pPr>
    <w:rPr>
      <w:color w:val="918585"/>
      <w:sz w:val="22"/>
    </w:rPr>
  </w:style>
  <w:style w:type="paragraph" w:customStyle="1" w:styleId="SideHeading">
    <w:name w:val="Side Heading"/>
    <w:basedOn w:val="HeadingBase"/>
    <w:rsid w:val="008D3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A22"/>
    <w:pPr>
      <w:numPr>
        <w:numId w:val="12"/>
      </w:numPr>
    </w:pPr>
  </w:style>
  <w:style w:type="paragraph" w:styleId="PlainText">
    <w:name w:val="Plain Text"/>
    <w:basedOn w:val="Normal"/>
    <w:link w:val="PlainTextChar"/>
    <w:rsid w:val="008D3A22"/>
    <w:rPr>
      <w:sz w:val="20"/>
    </w:rPr>
  </w:style>
  <w:style w:type="character" w:customStyle="1" w:styleId="PlainTextChar">
    <w:name w:val="Plain Text Char"/>
    <w:basedOn w:val="DefaultParagraphFont"/>
    <w:link w:val="PlainText"/>
    <w:rsid w:val="008D3A22"/>
    <w:rPr>
      <w:rFonts w:ascii="Courier New" w:eastAsia="Times New Roman" w:hAnsi="Courier New" w:cs="Times New Roman"/>
      <w:sz w:val="20"/>
      <w:szCs w:val="20"/>
      <w:lang w:eastAsia="en-US"/>
    </w:rPr>
  </w:style>
  <w:style w:type="character" w:customStyle="1" w:styleId="MenuOption">
    <w:name w:val="Menu Option"/>
    <w:basedOn w:val="DefaultParagraphFont"/>
    <w:rsid w:val="008D3A22"/>
    <w:rPr>
      <w:b/>
      <w:smallCaps/>
    </w:rPr>
  </w:style>
  <w:style w:type="paragraph" w:customStyle="1" w:styleId="TableListNumber">
    <w:name w:val="Table List Number"/>
    <w:basedOn w:val="ListNumber"/>
    <w:rsid w:val="008D3A22"/>
    <w:pPr>
      <w:numPr>
        <w:numId w:val="0"/>
      </w:numPr>
    </w:pPr>
  </w:style>
  <w:style w:type="paragraph" w:styleId="TOC4">
    <w:name w:val="toc 4"/>
    <w:basedOn w:val="TOCBase"/>
    <w:next w:val="Normal"/>
    <w:semiHidden/>
    <w:rsid w:val="008D3A22"/>
    <w:pPr>
      <w:tabs>
        <w:tab w:val="right" w:leader="dot" w:pos="9071"/>
      </w:tabs>
      <w:ind w:left="1701"/>
    </w:pPr>
  </w:style>
  <w:style w:type="paragraph" w:customStyle="1" w:styleId="ListAlpha">
    <w:name w:val="List Alpha"/>
    <w:basedOn w:val="List"/>
    <w:rsid w:val="008D3A22"/>
    <w:pPr>
      <w:numPr>
        <w:numId w:val="10"/>
      </w:numPr>
    </w:pPr>
  </w:style>
  <w:style w:type="paragraph" w:customStyle="1" w:styleId="ListAlpha2">
    <w:name w:val="List Alpha 2"/>
    <w:basedOn w:val="List2"/>
    <w:rsid w:val="008D3A22"/>
    <w:pPr>
      <w:numPr>
        <w:numId w:val="9"/>
      </w:numPr>
    </w:pPr>
  </w:style>
  <w:style w:type="paragraph" w:styleId="List2">
    <w:name w:val="List 2"/>
    <w:basedOn w:val="BodyText"/>
    <w:rsid w:val="008D3A22"/>
    <w:pPr>
      <w:tabs>
        <w:tab w:val="left" w:pos="680"/>
      </w:tabs>
      <w:spacing w:before="60" w:after="60"/>
      <w:ind w:left="680" w:hanging="340"/>
    </w:pPr>
  </w:style>
  <w:style w:type="paragraph" w:styleId="List3">
    <w:name w:val="List 3"/>
    <w:basedOn w:val="BodyText"/>
    <w:rsid w:val="008D3A22"/>
    <w:pPr>
      <w:tabs>
        <w:tab w:val="left" w:pos="1021"/>
      </w:tabs>
      <w:spacing w:before="60" w:after="60"/>
      <w:ind w:left="1020" w:hanging="340"/>
    </w:pPr>
  </w:style>
  <w:style w:type="paragraph" w:styleId="List4">
    <w:name w:val="List 4"/>
    <w:basedOn w:val="BodyText"/>
    <w:rsid w:val="008D3A22"/>
    <w:pPr>
      <w:tabs>
        <w:tab w:val="left" w:pos="1361"/>
      </w:tabs>
      <w:spacing w:before="60" w:after="60"/>
      <w:ind w:left="1361" w:hanging="340"/>
    </w:pPr>
  </w:style>
  <w:style w:type="paragraph" w:styleId="List5">
    <w:name w:val="List 5"/>
    <w:basedOn w:val="BodyText"/>
    <w:rsid w:val="008D3A22"/>
    <w:pPr>
      <w:tabs>
        <w:tab w:val="left" w:pos="1701"/>
      </w:tabs>
      <w:spacing w:before="60" w:after="60"/>
      <w:ind w:left="1701" w:hanging="340"/>
    </w:pPr>
  </w:style>
  <w:style w:type="paragraph" w:styleId="ListBullet4">
    <w:name w:val="List Bullet 4"/>
    <w:basedOn w:val="List4"/>
    <w:rsid w:val="008D3A22"/>
    <w:pPr>
      <w:numPr>
        <w:numId w:val="4"/>
      </w:numPr>
      <w:tabs>
        <w:tab w:val="clear" w:pos="1361"/>
      </w:tabs>
    </w:pPr>
  </w:style>
  <w:style w:type="paragraph" w:styleId="ListBullet5">
    <w:name w:val="List Bullet 5"/>
    <w:basedOn w:val="List5"/>
    <w:rsid w:val="008D3A22"/>
    <w:pPr>
      <w:numPr>
        <w:numId w:val="5"/>
      </w:numPr>
    </w:pPr>
  </w:style>
  <w:style w:type="paragraph" w:styleId="ListContinue2">
    <w:name w:val="List Continue 2"/>
    <w:basedOn w:val="List2"/>
    <w:rsid w:val="008D3A22"/>
    <w:pPr>
      <w:ind w:firstLine="0"/>
    </w:pPr>
  </w:style>
  <w:style w:type="paragraph" w:styleId="ListContinue3">
    <w:name w:val="List Continue 3"/>
    <w:basedOn w:val="List3"/>
    <w:rsid w:val="008D3A22"/>
    <w:pPr>
      <w:ind w:left="1021" w:firstLine="0"/>
    </w:pPr>
  </w:style>
  <w:style w:type="paragraph" w:styleId="ListContinue4">
    <w:name w:val="List Continue 4"/>
    <w:basedOn w:val="List4"/>
    <w:rsid w:val="008D3A22"/>
    <w:pPr>
      <w:ind w:firstLine="0"/>
    </w:pPr>
  </w:style>
  <w:style w:type="paragraph" w:styleId="ListContinue5">
    <w:name w:val="List Continue 5"/>
    <w:basedOn w:val="List5"/>
    <w:rsid w:val="008D3A22"/>
    <w:pPr>
      <w:ind w:firstLine="0"/>
    </w:pPr>
  </w:style>
  <w:style w:type="paragraph" w:styleId="ListNumber3">
    <w:name w:val="List Number 3"/>
    <w:basedOn w:val="List3"/>
    <w:rsid w:val="008D3A22"/>
    <w:pPr>
      <w:numPr>
        <w:numId w:val="6"/>
      </w:numPr>
    </w:pPr>
  </w:style>
  <w:style w:type="paragraph" w:styleId="ListNumber4">
    <w:name w:val="List Number 4"/>
    <w:basedOn w:val="List4"/>
    <w:rsid w:val="008D3A22"/>
    <w:pPr>
      <w:numPr>
        <w:numId w:val="7"/>
      </w:numPr>
    </w:pPr>
  </w:style>
  <w:style w:type="paragraph" w:styleId="ListNumber5">
    <w:name w:val="List Number 5"/>
    <w:basedOn w:val="List5"/>
    <w:rsid w:val="008D3A22"/>
    <w:pPr>
      <w:numPr>
        <w:numId w:val="8"/>
      </w:numPr>
    </w:pPr>
  </w:style>
  <w:style w:type="paragraph" w:styleId="BlockText">
    <w:name w:val="Block Text"/>
    <w:basedOn w:val="Normal"/>
    <w:rsid w:val="008D3A22"/>
    <w:pPr>
      <w:spacing w:after="120"/>
      <w:ind w:left="1440" w:right="1440"/>
    </w:pPr>
  </w:style>
  <w:style w:type="character" w:customStyle="1" w:styleId="Subscript">
    <w:name w:val="Subscript"/>
    <w:basedOn w:val="DefaultParagraphFont"/>
    <w:rsid w:val="008D3A22"/>
    <w:rPr>
      <w:sz w:val="16"/>
      <w:vertAlign w:val="subscript"/>
    </w:rPr>
  </w:style>
  <w:style w:type="character" w:customStyle="1" w:styleId="Superscript">
    <w:name w:val="Superscript"/>
    <w:basedOn w:val="DefaultParagraphFont"/>
    <w:rsid w:val="008D3A22"/>
    <w:rPr>
      <w:sz w:val="16"/>
      <w:vertAlign w:val="superscript"/>
    </w:rPr>
  </w:style>
  <w:style w:type="character" w:customStyle="1" w:styleId="Symbols">
    <w:name w:val="Symbols"/>
    <w:basedOn w:val="DefaultParagraphFont"/>
    <w:rsid w:val="008D3A22"/>
    <w:rPr>
      <w:rFonts w:ascii="Symbol" w:hAnsi="Symbol"/>
    </w:rPr>
  </w:style>
  <w:style w:type="character" w:customStyle="1" w:styleId="MenuOptions">
    <w:name w:val="Menu Options"/>
    <w:basedOn w:val="DefaultParagraphFont"/>
    <w:rsid w:val="008D3A22"/>
    <w:rPr>
      <w:rFonts w:ascii="Arial Narrow" w:hAnsi="Arial Narrow"/>
      <w:smallCaps/>
    </w:rPr>
  </w:style>
  <w:style w:type="character" w:customStyle="1" w:styleId="Buttons">
    <w:name w:val="Buttons"/>
    <w:basedOn w:val="DefaultParagraphFont"/>
    <w:rsid w:val="008D3A22"/>
    <w:rPr>
      <w:b/>
    </w:rPr>
  </w:style>
  <w:style w:type="character" w:customStyle="1" w:styleId="Underlined">
    <w:name w:val="Underlined"/>
    <w:basedOn w:val="DefaultParagraphFont"/>
    <w:rsid w:val="008D3A22"/>
    <w:rPr>
      <w:u w:val="single"/>
    </w:rPr>
  </w:style>
  <w:style w:type="paragraph" w:customStyle="1" w:styleId="TableBodyTextRight">
    <w:name w:val="Table Body Text Right"/>
    <w:basedOn w:val="TableBodyText"/>
    <w:rsid w:val="008D3A22"/>
    <w:pPr>
      <w:widowControl w:val="0"/>
      <w:autoSpaceDE w:val="0"/>
      <w:autoSpaceDN w:val="0"/>
      <w:adjustRightInd w:val="0"/>
      <w:jc w:val="right"/>
    </w:pPr>
    <w:rPr>
      <w:rFonts w:cs="Arial"/>
      <w:szCs w:val="18"/>
    </w:rPr>
  </w:style>
  <w:style w:type="paragraph" w:customStyle="1" w:styleId="CopyrightText">
    <w:name w:val="Copyright Text"/>
    <w:basedOn w:val="BodyText"/>
    <w:rsid w:val="008D3A22"/>
    <w:rPr>
      <w:sz w:val="18"/>
    </w:rPr>
  </w:style>
  <w:style w:type="paragraph" w:customStyle="1" w:styleId="BodySmallRight">
    <w:name w:val="Body Small Right"/>
    <w:basedOn w:val="BodyTextRight"/>
    <w:rsid w:val="008D3A22"/>
    <w:rPr>
      <w:sz w:val="18"/>
      <w:szCs w:val="18"/>
    </w:rPr>
  </w:style>
  <w:style w:type="paragraph" w:customStyle="1" w:styleId="MarginEdition">
    <w:name w:val="Margin Edition"/>
    <w:basedOn w:val="MarginNote"/>
    <w:rsid w:val="008D3A22"/>
    <w:pPr>
      <w:spacing w:before="0" w:after="0"/>
    </w:pPr>
    <w:rPr>
      <w:rFonts w:ascii="Times New Roman" w:hAnsi="Times New Roman"/>
      <w:color w:val="999999"/>
    </w:rPr>
  </w:style>
  <w:style w:type="paragraph" w:customStyle="1" w:styleId="Spacer">
    <w:name w:val="Spacer"/>
    <w:basedOn w:val="Normal"/>
    <w:rsid w:val="008D3A22"/>
    <w:rPr>
      <w:sz w:val="2"/>
      <w:szCs w:val="2"/>
    </w:rPr>
  </w:style>
  <w:style w:type="character" w:customStyle="1" w:styleId="Small">
    <w:name w:val="Small"/>
    <w:basedOn w:val="DefaultParagraphFont"/>
    <w:rsid w:val="008D3A22"/>
    <w:rPr>
      <w:sz w:val="16"/>
    </w:rPr>
  </w:style>
  <w:style w:type="paragraph" w:customStyle="1" w:styleId="WideTable">
    <w:name w:val="Wide Table"/>
    <w:basedOn w:val="Normal"/>
    <w:rsid w:val="008D3A22"/>
    <w:pPr>
      <w:ind w:left="-1418"/>
    </w:pPr>
    <w:rPr>
      <w:sz w:val="2"/>
      <w:szCs w:val="2"/>
    </w:rPr>
  </w:style>
  <w:style w:type="character" w:styleId="PageNumber">
    <w:name w:val="page number"/>
    <w:basedOn w:val="DefaultParagraphFont"/>
    <w:rsid w:val="008D3A22"/>
  </w:style>
  <w:style w:type="paragraph" w:styleId="Quote">
    <w:name w:val="Quote"/>
    <w:basedOn w:val="Heading1"/>
    <w:link w:val="QuoteChar"/>
    <w:qFormat/>
    <w:rsid w:val="008D3A22"/>
    <w:rPr>
      <w:b w:val="0"/>
      <w:sz w:val="72"/>
      <w:szCs w:val="72"/>
      <w:lang w:val="en-NZ"/>
    </w:rPr>
  </w:style>
  <w:style w:type="character" w:customStyle="1" w:styleId="QuoteChar">
    <w:name w:val="Quote Char"/>
    <w:basedOn w:val="DefaultParagraphFont"/>
    <w:link w:val="Quote"/>
    <w:rsid w:val="008D3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A22"/>
    <w:pPr>
      <w:pageBreakBefore/>
    </w:pPr>
  </w:style>
  <w:style w:type="paragraph" w:customStyle="1" w:styleId="Border">
    <w:name w:val="Border"/>
    <w:basedOn w:val="Normal"/>
    <w:qFormat/>
    <w:rsid w:val="008D3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A22"/>
    <w:rPr>
      <w:b/>
      <w:bCs/>
      <w:i/>
      <w:iCs/>
      <w:color w:val="auto"/>
    </w:rPr>
  </w:style>
  <w:style w:type="paragraph" w:styleId="IntenseQuote">
    <w:name w:val="Intense Quote"/>
    <w:basedOn w:val="Normal"/>
    <w:next w:val="Normal"/>
    <w:link w:val="IntenseQuoteChar"/>
    <w:uiPriority w:val="30"/>
    <w:qFormat/>
    <w:rsid w:val="008D3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A22"/>
    <w:rPr>
      <w:smallCaps/>
      <w:color w:val="auto"/>
      <w:u w:val="single"/>
    </w:rPr>
  </w:style>
  <w:style w:type="character" w:styleId="IntenseReference">
    <w:name w:val="Intense Reference"/>
    <w:basedOn w:val="DefaultParagraphFont"/>
    <w:uiPriority w:val="32"/>
    <w:qFormat/>
    <w:rsid w:val="008D3A22"/>
    <w:rPr>
      <w:b/>
      <w:bCs/>
      <w:smallCaps/>
      <w:color w:val="auto"/>
      <w:spacing w:val="5"/>
      <w:u w:val="single"/>
    </w:rPr>
  </w:style>
  <w:style w:type="paragraph" w:customStyle="1" w:styleId="2ColumnHeading">
    <w:name w:val="2Column Heading"/>
    <w:basedOn w:val="BodyText"/>
    <w:qFormat/>
    <w:rsid w:val="008D3A22"/>
    <w:pPr>
      <w:spacing w:after="60"/>
      <w:ind w:left="-2268"/>
    </w:pPr>
    <w:rPr>
      <w:b/>
    </w:rPr>
  </w:style>
  <w:style w:type="paragraph" w:customStyle="1" w:styleId="Heading1TOC">
    <w:name w:val="Heading1 TOC"/>
    <w:basedOn w:val="Normal"/>
    <w:qFormat/>
    <w:rsid w:val="008D3A22"/>
    <w:pPr>
      <w:spacing w:before="240" w:after="120"/>
    </w:pPr>
    <w:rPr>
      <w:rFonts w:ascii="Times New Roman" w:hAnsi="Times New Roman"/>
      <w:b/>
      <w:sz w:val="32"/>
    </w:rPr>
  </w:style>
  <w:style w:type="paragraph" w:customStyle="1" w:styleId="Heading2TOC">
    <w:name w:val="Heading2 TOC"/>
    <w:basedOn w:val="Normal"/>
    <w:qFormat/>
    <w:rsid w:val="008D3A22"/>
    <w:pPr>
      <w:spacing w:before="240" w:after="60"/>
    </w:pPr>
    <w:rPr>
      <w:rFonts w:ascii="Times New Roman" w:hAnsi="Times New Roman"/>
      <w:b/>
      <w:sz w:val="28"/>
    </w:rPr>
  </w:style>
  <w:style w:type="character" w:customStyle="1" w:styleId="Underline">
    <w:name w:val="Underline"/>
    <w:basedOn w:val="DefaultParagraphFont"/>
    <w:qFormat/>
    <w:rsid w:val="008D3A22"/>
    <w:rPr>
      <w:u w:val="single"/>
    </w:rPr>
  </w:style>
  <w:style w:type="character" w:customStyle="1" w:styleId="BoldandItalics">
    <w:name w:val="Bold and Italics"/>
    <w:qFormat/>
    <w:rsid w:val="008D3A22"/>
    <w:rPr>
      <w:b/>
      <w:i/>
      <w:u w:val="none"/>
    </w:rPr>
  </w:style>
  <w:style w:type="paragraph" w:styleId="BalloonText">
    <w:name w:val="Balloon Text"/>
    <w:basedOn w:val="Normal"/>
    <w:link w:val="BalloonTextChar"/>
    <w:rsid w:val="008D3A22"/>
    <w:rPr>
      <w:rFonts w:ascii="Tahoma" w:hAnsi="Tahoma" w:cs="Tahoma"/>
      <w:sz w:val="16"/>
      <w:szCs w:val="16"/>
    </w:rPr>
  </w:style>
  <w:style w:type="character" w:customStyle="1" w:styleId="BalloonTextChar">
    <w:name w:val="Balloon Text Char"/>
    <w:basedOn w:val="DefaultParagraphFont"/>
    <w:link w:val="BalloonText"/>
    <w:rsid w:val="008D3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A22"/>
    <w:rPr>
      <w:b/>
      <w:color w:val="660033"/>
      <w:spacing w:val="0"/>
    </w:rPr>
  </w:style>
  <w:style w:type="paragraph" w:customStyle="1" w:styleId="Nameditemlist">
    <w:name w:val="Named item list"/>
    <w:basedOn w:val="BodyText"/>
    <w:qFormat/>
    <w:rsid w:val="008D3A22"/>
    <w:pPr>
      <w:tabs>
        <w:tab w:val="left" w:pos="2835"/>
      </w:tabs>
      <w:ind w:left="2835" w:hanging="2835"/>
    </w:pPr>
  </w:style>
  <w:style w:type="paragraph" w:customStyle="1" w:styleId="BodyTextnopadding">
    <w:name w:val="Body Text no padding"/>
    <w:basedOn w:val="BodyText"/>
    <w:qFormat/>
    <w:rsid w:val="008D3A22"/>
    <w:pPr>
      <w:spacing w:before="0" w:after="0"/>
    </w:pPr>
  </w:style>
  <w:style w:type="paragraph" w:customStyle="1" w:styleId="BodyTextBold">
    <w:name w:val="Body Text Bold"/>
    <w:basedOn w:val="BodyText"/>
    <w:qFormat/>
    <w:rsid w:val="008D3A22"/>
    <w:rPr>
      <w:b/>
    </w:rPr>
  </w:style>
  <w:style w:type="character" w:styleId="Hyperlink">
    <w:name w:val="Hyperlink"/>
    <w:basedOn w:val="DefaultParagraphFont"/>
    <w:uiPriority w:val="99"/>
    <w:unhideWhenUsed/>
    <w:rsid w:val="00B70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7065</Characters>
  <Application>Microsoft Office Word</Application>
  <DocSecurity>0</DocSecurity>
  <Lines>181</Lines>
  <Paragraphs>137</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RIICWM601E Establish civil construction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