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FA8" w:rsidP="00834FA8">
      <w:pPr>
        <w:pStyle w:val="Title"/>
      </w:pPr>
      <w:r>
        <w:fldChar w:fldCharType="begin"/>
      </w:r>
      <w:r>
        <w:instrText xml:space="preserve"> TITLE   \* MERGEFORMAT </w:instrText>
      </w:r>
      <w:r>
        <w:fldChar w:fldCharType="separate"/>
      </w:r>
      <w:r>
        <w:t>Assessment Requirements for RIICWM503E Prepare civil works cost estimates</w:t>
      </w:r>
      <w:r>
        <w:fldChar w:fldCharType="end"/>
      </w:r>
    </w:p>
    <w:p w:rsidR="00834FA8" w:rsidP="00834FA8">
      <w:pPr>
        <w:pStyle w:val="Version"/>
        <w:sectPr w:rsidSect="00583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138" w:rsidP="00583138">
      <w:pPr>
        <w:pStyle w:val="SuperHeading"/>
      </w:pPr>
      <w:r w:rsidRPr="00583138">
        <w:t>Assessment Requirements for RIICWM503E Prepare civil works cost estimates</w:t>
      </w:r>
    </w:p>
    <w:p w:rsidR="00000000" w:rsidRPr="00583138" w:rsidP="00583138">
      <w:pPr>
        <w:pStyle w:val="Heading1"/>
      </w:pPr>
      <w:bookmarkStart w:id="1" w:name="O_1136760"/>
      <w:bookmarkEnd w:id="1"/>
      <w:r w:rsidRPr="00583138">
        <w:t>Modification History</w:t>
      </w:r>
    </w:p>
    <w:tbl>
      <w:tblPr>
        <w:tblW w:w="9522" w:type="dxa"/>
        <w:tblLayout w:type="fixed"/>
        <w:tblCellMar>
          <w:left w:w="62" w:type="dxa"/>
          <w:right w:w="62" w:type="dxa"/>
        </w:tblCellMar>
        <w:tblLook w:val="0000"/>
      </w:tblPr>
      <w:tblGrid>
        <w:gridCol w:w="2886"/>
        <w:gridCol w:w="6636"/>
      </w:tblGrid>
      <w:tr w:rsidTr="0058313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138" w:rsidP="00583138">
            <w:pPr>
              <w:pStyle w:val="BodyText"/>
            </w:pPr>
            <w:r w:rsidRPr="0058313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138">
            <w:pPr>
              <w:pStyle w:val="BodyText"/>
              <w:rPr>
                <w:lang w:val="en-NZ"/>
              </w:rPr>
            </w:pPr>
            <w:r w:rsidRPr="00583138">
              <w:rPr>
                <w:rStyle w:val="SpecialBold"/>
              </w:rPr>
              <w:t>Comments</w:t>
            </w:r>
          </w:p>
        </w:tc>
      </w:tr>
      <w:tr w:rsidTr="0058313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138">
            <w:pPr>
              <w:pStyle w:val="BodyText"/>
              <w:rPr>
                <w:lang w:val="en-NZ"/>
              </w:rPr>
            </w:pPr>
            <w:r w:rsidRPr="0058313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138" w:rsidP="00583138">
            <w:pPr>
              <w:pStyle w:val="BodyText"/>
            </w:pPr>
            <w:r w:rsidRPr="00583138">
              <w:t>This version first released with RII Resources and Infrastructure Industry Training Package Version 6.0.</w:t>
            </w:r>
          </w:p>
        </w:tc>
      </w:tr>
    </w:tbl>
    <w:p w:rsidR="00000000" w:rsidRPr="00583138" w:rsidP="00583138">
      <w:pPr>
        <w:pStyle w:val="BodyText"/>
      </w:pPr>
    </w:p>
    <w:p w:rsidR="00000000" w:rsidRPr="00583138" w:rsidP="00583138">
      <w:pPr>
        <w:pStyle w:val="AllowPageBreak"/>
      </w:pPr>
    </w:p>
    <w:p w:rsidR="00000000" w:rsidRPr="00583138" w:rsidP="00583138">
      <w:pPr>
        <w:pStyle w:val="Heading1"/>
      </w:pPr>
      <w:bookmarkStart w:id="2" w:name="O_1136763"/>
      <w:bookmarkEnd w:id="2"/>
      <w:r w:rsidRPr="00583138">
        <w:t>Performance Evidence</w:t>
      </w:r>
    </w:p>
    <w:p w:rsidR="00000000" w:rsidRPr="00583138" w:rsidP="00834FA8">
      <w:pPr>
        <w:pStyle w:val="BodyText"/>
      </w:pPr>
      <w:r w:rsidRPr="00583138">
        <w:t>The candidate must demonstrate the ability to complete the tasks outlined in the elements, performance criteria and foundation skills of this unit, including evidence of the ability to:</w:t>
      </w:r>
    </w:p>
    <w:p w:rsidR="00000000" w:rsidRPr="00583138" w:rsidP="00583138">
      <w:pPr>
        <w:pStyle w:val="ListBullet"/>
      </w:pPr>
      <w:r w:rsidRPr="00583138">
        <w:t>prepare a civil works cost est</w:t>
      </w:r>
      <w:r w:rsidRPr="00583138">
        <w:t>imate on at least two occasions, including:</w:t>
      </w:r>
    </w:p>
    <w:p w:rsidR="00000000" w:rsidRPr="00583138" w:rsidP="00583138">
      <w:pPr>
        <w:pStyle w:val="ListBullet2"/>
      </w:pPr>
      <w:r w:rsidRPr="00583138">
        <w:t xml:space="preserve">identifying relevant information and scope of the work required </w:t>
      </w:r>
    </w:p>
    <w:p w:rsidR="00000000" w:rsidRPr="00583138" w:rsidP="00583138">
      <w:pPr>
        <w:pStyle w:val="ListBullet2"/>
      </w:pPr>
      <w:r w:rsidRPr="00583138">
        <w:t>identifying viable options and selecting civil works cost estimates</w:t>
      </w:r>
    </w:p>
    <w:p w:rsidR="00000000" w:rsidRPr="00583138" w:rsidP="00583138">
      <w:pPr>
        <w:pStyle w:val="ListBullet2"/>
      </w:pPr>
      <w:r w:rsidRPr="00583138">
        <w:t>consulting with internal and external clients and relevant authorities</w:t>
      </w:r>
    </w:p>
    <w:p w:rsidR="00000000" w:rsidRPr="00583138" w:rsidP="00583138">
      <w:pPr>
        <w:pStyle w:val="ListBullet2"/>
      </w:pPr>
      <w:r w:rsidRPr="00583138">
        <w:t>conducting a risk assessment of existing and potential hazards</w:t>
      </w:r>
    </w:p>
    <w:p w:rsidR="00000000" w:rsidRPr="00583138" w:rsidP="00583138">
      <w:pPr>
        <w:pStyle w:val="ListBullet2"/>
      </w:pPr>
      <w:r w:rsidRPr="00583138">
        <w:t>reviewing and confirming bills of materials data</w:t>
      </w:r>
    </w:p>
    <w:p w:rsidR="00000000" w:rsidRPr="00583138" w:rsidP="00583138">
      <w:pPr>
        <w:pStyle w:val="ListBullet2"/>
      </w:pPr>
      <w:r w:rsidRPr="00583138">
        <w:t>reviewing and confirming the schedule of rates data</w:t>
      </w:r>
    </w:p>
    <w:p w:rsidR="00000000" w:rsidRPr="00583138" w:rsidP="00583138">
      <w:pPr>
        <w:pStyle w:val="ListBullet2"/>
      </w:pPr>
      <w:r w:rsidRPr="00583138">
        <w:t>obtaining further site data, including:</w:t>
      </w:r>
    </w:p>
    <w:p w:rsidR="00000000" w:rsidRPr="00583138" w:rsidP="00583138">
      <w:pPr>
        <w:pStyle w:val="ListBullet3"/>
      </w:pPr>
      <w:r w:rsidRPr="00583138">
        <w:t>known and potential hazards, constraints and condit</w:t>
      </w:r>
      <w:r w:rsidRPr="00583138">
        <w:t>ions</w:t>
      </w:r>
    </w:p>
    <w:p w:rsidR="00000000" w:rsidRPr="00583138" w:rsidP="00583138">
      <w:pPr>
        <w:pStyle w:val="ListBullet3"/>
      </w:pPr>
      <w:r w:rsidRPr="00583138">
        <w:t>cultural and heritage data</w:t>
      </w:r>
    </w:p>
    <w:p w:rsidR="00000000" w:rsidRPr="00583138" w:rsidP="00583138">
      <w:pPr>
        <w:pStyle w:val="ListBullet3"/>
      </w:pPr>
      <w:r w:rsidRPr="00583138">
        <w:t>geological data</w:t>
      </w:r>
    </w:p>
    <w:p w:rsidR="00000000" w:rsidRPr="00583138" w:rsidP="00583138">
      <w:pPr>
        <w:pStyle w:val="ListBullet3"/>
      </w:pPr>
      <w:r w:rsidRPr="00583138">
        <w:t>survey data</w:t>
      </w:r>
    </w:p>
    <w:p w:rsidR="00000000" w:rsidRPr="00583138" w:rsidP="00583138">
      <w:pPr>
        <w:pStyle w:val="ListBullet3"/>
      </w:pPr>
      <w:r w:rsidRPr="00583138">
        <w:t>hydrological data</w:t>
      </w:r>
    </w:p>
    <w:p w:rsidR="00000000" w:rsidRPr="00583138" w:rsidP="00583138">
      <w:pPr>
        <w:pStyle w:val="ListBullet3"/>
      </w:pPr>
      <w:r w:rsidRPr="00583138">
        <w:t>meteorological data.</w:t>
      </w:r>
    </w:p>
    <w:p w:rsidR="00000000" w:rsidRPr="00583138" w:rsidP="00583138">
      <w:pPr>
        <w:pStyle w:val="BodyText"/>
      </w:pPr>
    </w:p>
    <w:p w:rsidR="00000000" w:rsidRPr="00583138" w:rsidP="00834FA8">
      <w:pPr>
        <w:pStyle w:val="BodyText"/>
      </w:pPr>
      <w:r w:rsidRPr="00583138">
        <w:t>During the above, the candidate must:</w:t>
      </w:r>
    </w:p>
    <w:p w:rsidR="00000000" w:rsidRPr="00583138" w:rsidP="00583138">
      <w:pPr>
        <w:pStyle w:val="ListBullet"/>
      </w:pPr>
      <w:r w:rsidRPr="00583138">
        <w:t>locate and apply required legislation, documentation, policies and procedures</w:t>
      </w:r>
    </w:p>
    <w:p w:rsidR="00000000" w:rsidRPr="00583138" w:rsidP="00583138">
      <w:pPr>
        <w:pStyle w:val="ListBullet"/>
      </w:pPr>
      <w:r w:rsidRPr="00583138">
        <w:t>implement procedures and techniques for the preparation of civil works cost estimates, including accessing, interpreting and applying:</w:t>
      </w:r>
    </w:p>
    <w:p w:rsidR="00000000" w:rsidRPr="00583138" w:rsidP="00583138">
      <w:pPr>
        <w:pStyle w:val="ListBullet2"/>
      </w:pPr>
      <w:r w:rsidRPr="00583138">
        <w:t>project plans, drawings and specifications</w:t>
      </w:r>
    </w:p>
    <w:p w:rsidR="00000000" w:rsidRPr="00583138" w:rsidP="00583138">
      <w:pPr>
        <w:pStyle w:val="ListBullet2"/>
      </w:pPr>
      <w:r w:rsidRPr="00583138">
        <w:t>Australian and other relevant standards</w:t>
      </w:r>
    </w:p>
    <w:p w:rsidR="00000000" w:rsidRPr="00583138" w:rsidP="00583138">
      <w:pPr>
        <w:pStyle w:val="ListBullet2"/>
      </w:pPr>
      <w:r w:rsidRPr="00583138">
        <w:t>engineering survey information</w:t>
      </w:r>
    </w:p>
    <w:p w:rsidR="00000000" w:rsidRPr="00583138" w:rsidP="00583138">
      <w:pPr>
        <w:pStyle w:val="ListBullet2"/>
      </w:pPr>
      <w:r w:rsidRPr="00583138">
        <w:t>site hydrological, meteorological and geotechnical data</w:t>
      </w:r>
    </w:p>
    <w:p w:rsidR="00000000" w:rsidRPr="00583138" w:rsidP="00583138">
      <w:pPr>
        <w:pStyle w:val="ListBullet2"/>
      </w:pPr>
      <w:r w:rsidRPr="00583138">
        <w:t>civil works construction materials test results</w:t>
      </w:r>
    </w:p>
    <w:p w:rsidR="00000000" w:rsidRPr="00583138" w:rsidP="00583138">
      <w:pPr>
        <w:pStyle w:val="ListBullet2"/>
      </w:pPr>
      <w:r w:rsidRPr="00583138">
        <w:t xml:space="preserve">cultural and heritage data </w:t>
      </w:r>
    </w:p>
    <w:p w:rsidR="00000000" w:rsidRPr="00583138" w:rsidP="00583138">
      <w:pPr>
        <w:pStyle w:val="ListBullet2"/>
      </w:pPr>
      <w:r w:rsidRPr="00583138">
        <w:t>civil works options selection data</w:t>
      </w:r>
    </w:p>
    <w:p w:rsidR="00000000" w:rsidRPr="00583138" w:rsidP="00583138">
      <w:pPr>
        <w:pStyle w:val="ListBullet2"/>
      </w:pPr>
      <w:r w:rsidRPr="00583138">
        <w:t>computer based works planning technology</w:t>
      </w:r>
    </w:p>
    <w:p w:rsidR="00000000" w:rsidRPr="00583138" w:rsidP="00583138">
      <w:pPr>
        <w:pStyle w:val="ListBullet2"/>
      </w:pPr>
      <w:r w:rsidRPr="00583138">
        <w:t>client feedback techniques</w:t>
      </w:r>
    </w:p>
    <w:p w:rsidR="00000000" w:rsidRPr="00583138" w:rsidP="00583138">
      <w:pPr>
        <w:pStyle w:val="ListBullet"/>
      </w:pPr>
      <w:r w:rsidRPr="00583138">
        <w:t xml:space="preserve">work with others to </w:t>
      </w:r>
      <w:r w:rsidRPr="00583138">
        <w:t xml:space="preserve">prepare civil works cost estimates that meet required outcomes, including: </w:t>
      </w:r>
    </w:p>
    <w:p w:rsidR="00000000" w:rsidRPr="00583138" w:rsidP="00583138">
      <w:pPr>
        <w:pStyle w:val="ListBullet2"/>
      </w:pPr>
      <w:r w:rsidRPr="00583138">
        <w:t>organising work activities to meet task requirements</w:t>
      </w:r>
    </w:p>
    <w:p w:rsidR="00000000" w:rsidRPr="00583138" w:rsidP="00583138">
      <w:pPr>
        <w:pStyle w:val="ListBullet2"/>
      </w:pPr>
      <w:r w:rsidRPr="00583138">
        <w:t>communicating with others to receive and clarify work instructions</w:t>
      </w:r>
    </w:p>
    <w:p w:rsidR="00000000" w:rsidRPr="00583138" w:rsidP="00583138">
      <w:pPr>
        <w:pStyle w:val="ListBullet2"/>
      </w:pPr>
      <w:r w:rsidRPr="00583138">
        <w:t>communicating with others to resolve coordination requireme</w:t>
      </w:r>
      <w:r w:rsidRPr="00583138">
        <w:t xml:space="preserve">nts prior to commencing and during work activities </w:t>
      </w:r>
    </w:p>
    <w:p w:rsidR="00000000" w:rsidRPr="00583138" w:rsidP="00583138">
      <w:pPr>
        <w:pStyle w:val="ListBullet2"/>
      </w:pPr>
      <w:r w:rsidRPr="00583138">
        <w:t>consulting with stakeholders.</w:t>
      </w:r>
    </w:p>
    <w:p w:rsidR="00000000" w:rsidRPr="00583138" w:rsidP="00583138">
      <w:pPr>
        <w:pStyle w:val="AllowPageBreak"/>
      </w:pPr>
    </w:p>
    <w:p w:rsidR="00000000" w:rsidRPr="00583138" w:rsidP="00583138">
      <w:pPr>
        <w:pStyle w:val="Heading1"/>
      </w:pPr>
      <w:bookmarkStart w:id="3" w:name="O_1136762"/>
      <w:bookmarkEnd w:id="3"/>
      <w:r w:rsidRPr="00583138">
        <w:t>Knowledge Evidence</w:t>
      </w:r>
    </w:p>
    <w:p w:rsidR="00000000" w:rsidRPr="00583138" w:rsidP="00834FA8">
      <w:pPr>
        <w:pStyle w:val="BodyText"/>
      </w:pPr>
      <w:r w:rsidRPr="00583138">
        <w:t>The candidate must be able to demonstrate knowledge to complete the tasks outlined in the elements, performance criteria and foundation skills of this unit, including knowledge of:</w:t>
      </w:r>
    </w:p>
    <w:p w:rsidR="00000000" w:rsidRPr="00583138" w:rsidP="00583138">
      <w:pPr>
        <w:pStyle w:val="ListBullet"/>
      </w:pPr>
      <w:r w:rsidRPr="00583138">
        <w:t>legislation required to prepare civil works cost estimates</w:t>
      </w:r>
    </w:p>
    <w:p w:rsidR="00000000" w:rsidRPr="00583138" w:rsidP="00583138">
      <w:pPr>
        <w:pStyle w:val="ListBullet"/>
      </w:pPr>
      <w:r w:rsidRPr="00583138">
        <w:t>policies, proce</w:t>
      </w:r>
      <w:r w:rsidRPr="00583138">
        <w:t>dures and documentation required to prepare civil works cost estimates, including those relating to:</w:t>
      </w:r>
    </w:p>
    <w:p w:rsidR="00000000" w:rsidRPr="00583138" w:rsidP="00583138">
      <w:pPr>
        <w:pStyle w:val="ListBullet2"/>
      </w:pPr>
      <w:r w:rsidRPr="00583138">
        <w:t xml:space="preserve">risk assessment and management </w:t>
      </w:r>
    </w:p>
    <w:p w:rsidR="00000000" w:rsidRPr="00583138" w:rsidP="00583138">
      <w:pPr>
        <w:pStyle w:val="ListBullet2"/>
      </w:pPr>
      <w:r w:rsidRPr="00583138">
        <w:t>statutory compliance</w:t>
      </w:r>
    </w:p>
    <w:p w:rsidR="00000000" w:rsidRPr="00583138" w:rsidP="00583138">
      <w:pPr>
        <w:pStyle w:val="ListBullet2"/>
      </w:pPr>
      <w:r w:rsidRPr="00583138">
        <w:t xml:space="preserve">work health and safety </w:t>
      </w:r>
    </w:p>
    <w:p w:rsidR="00000000" w:rsidRPr="00583138" w:rsidP="00583138">
      <w:pPr>
        <w:pStyle w:val="ListBullet2"/>
      </w:pPr>
      <w:r w:rsidRPr="00583138">
        <w:t>emergency response</w:t>
      </w:r>
    </w:p>
    <w:p w:rsidR="00000000" w:rsidRPr="00583138" w:rsidP="00583138">
      <w:pPr>
        <w:pStyle w:val="ListBullet2"/>
      </w:pPr>
      <w:r w:rsidRPr="00583138">
        <w:t xml:space="preserve">environmental management </w:t>
      </w:r>
    </w:p>
    <w:p w:rsidR="00000000" w:rsidRPr="00583138" w:rsidP="00583138">
      <w:pPr>
        <w:pStyle w:val="ListBullet2"/>
      </w:pPr>
      <w:r w:rsidRPr="00583138">
        <w:t>cultural and heritage management</w:t>
      </w:r>
    </w:p>
    <w:p w:rsidR="00000000" w:rsidRPr="00583138" w:rsidP="00583138">
      <w:pPr>
        <w:pStyle w:val="ListBullet2"/>
      </w:pPr>
      <w:r w:rsidRPr="00583138">
        <w:t xml:space="preserve">quality management </w:t>
      </w:r>
    </w:p>
    <w:p w:rsidR="00000000" w:rsidRPr="00583138" w:rsidP="00583138">
      <w:pPr>
        <w:pStyle w:val="ListBullet2"/>
      </w:pPr>
      <w:r w:rsidRPr="00583138">
        <w:t>contract management</w:t>
      </w:r>
    </w:p>
    <w:p w:rsidR="00000000" w:rsidRPr="00583138" w:rsidP="00583138">
      <w:pPr>
        <w:pStyle w:val="ListBullet2"/>
      </w:pPr>
      <w:r w:rsidRPr="00583138">
        <w:t>maintaining cost records</w:t>
      </w:r>
    </w:p>
    <w:p w:rsidR="00000000" w:rsidRPr="00583138" w:rsidP="00583138">
      <w:pPr>
        <w:pStyle w:val="ListBullet2"/>
      </w:pPr>
      <w:r w:rsidRPr="00583138">
        <w:t>assessing operational requirements</w:t>
      </w:r>
    </w:p>
    <w:p w:rsidR="00000000" w:rsidRPr="00583138" w:rsidP="00583138">
      <w:pPr>
        <w:pStyle w:val="ListBullet2"/>
      </w:pPr>
      <w:r w:rsidRPr="00583138">
        <w:t>cultural and heritage management</w:t>
      </w:r>
    </w:p>
    <w:p w:rsidR="00000000" w:rsidRPr="00583138" w:rsidP="00583138">
      <w:pPr>
        <w:pStyle w:val="ListBullet2"/>
      </w:pPr>
      <w:r w:rsidRPr="00583138">
        <w:t xml:space="preserve">reporting requirements, including: </w:t>
      </w:r>
    </w:p>
    <w:p w:rsidR="00000000" w:rsidRPr="00583138" w:rsidP="00583138">
      <w:pPr>
        <w:pStyle w:val="ListBullet3"/>
      </w:pPr>
      <w:r w:rsidRPr="00583138">
        <w:t>task specifications</w:t>
      </w:r>
    </w:p>
    <w:p w:rsidR="00000000" w:rsidRPr="00583138" w:rsidP="00583138">
      <w:pPr>
        <w:pStyle w:val="ListBullet3"/>
      </w:pPr>
      <w:r w:rsidRPr="00583138">
        <w:t>job plan</w:t>
      </w:r>
    </w:p>
    <w:p w:rsidR="00000000" w:rsidRPr="00583138" w:rsidP="00583138">
      <w:pPr>
        <w:pStyle w:val="ListBullet3"/>
      </w:pPr>
      <w:r w:rsidRPr="00583138">
        <w:t>task drawings</w:t>
      </w:r>
    </w:p>
    <w:p w:rsidR="00000000" w:rsidRPr="00583138" w:rsidP="00583138">
      <w:pPr>
        <w:pStyle w:val="ListBullet3"/>
      </w:pPr>
      <w:r w:rsidRPr="00583138">
        <w:t>activity scheduling</w:t>
      </w:r>
    </w:p>
    <w:p w:rsidR="00000000" w:rsidRPr="00583138" w:rsidP="00583138">
      <w:pPr>
        <w:pStyle w:val="ListBullet3"/>
      </w:pPr>
      <w:r w:rsidRPr="00583138">
        <w:t xml:space="preserve">unit costs </w:t>
      </w:r>
    </w:p>
    <w:p w:rsidR="00000000" w:rsidRPr="00583138" w:rsidP="00583138">
      <w:pPr>
        <w:pStyle w:val="ListBullet3"/>
      </w:pPr>
      <w:r w:rsidRPr="00583138">
        <w:t>overall ta</w:t>
      </w:r>
      <w:r w:rsidRPr="00583138">
        <w:t>sk costs</w:t>
      </w:r>
    </w:p>
    <w:p w:rsidR="00000000" w:rsidRPr="00583138" w:rsidP="00583138">
      <w:pPr>
        <w:pStyle w:val="ListBullet2"/>
      </w:pPr>
      <w:r w:rsidRPr="00583138">
        <w:t>communication techniques and equipment</w:t>
      </w:r>
    </w:p>
    <w:p w:rsidR="00000000" w:rsidRPr="00583138" w:rsidP="00583138">
      <w:pPr>
        <w:pStyle w:val="ListBullet2"/>
      </w:pPr>
      <w:r w:rsidRPr="00583138">
        <w:t>calculation methods, including those related to:</w:t>
      </w:r>
    </w:p>
    <w:p w:rsidR="00000000" w:rsidRPr="00583138" w:rsidP="00583138">
      <w:pPr>
        <w:pStyle w:val="ListBullet3"/>
      </w:pPr>
      <w:r w:rsidRPr="00583138">
        <w:t>areas</w:t>
      </w:r>
    </w:p>
    <w:p w:rsidR="00000000" w:rsidRPr="00583138" w:rsidP="00583138">
      <w:pPr>
        <w:pStyle w:val="ListBullet3"/>
      </w:pPr>
      <w:r w:rsidRPr="00583138">
        <w:t>volumes</w:t>
      </w:r>
    </w:p>
    <w:p w:rsidR="00000000" w:rsidRPr="00583138" w:rsidP="00583138">
      <w:pPr>
        <w:pStyle w:val="ListBullet3"/>
      </w:pPr>
      <w:r w:rsidRPr="00583138">
        <w:t>labour hours</w:t>
      </w:r>
    </w:p>
    <w:p w:rsidR="00000000" w:rsidRPr="00583138" w:rsidP="00583138">
      <w:pPr>
        <w:pStyle w:val="ListBullet3"/>
      </w:pPr>
      <w:r w:rsidRPr="00583138">
        <w:t>materials quantities</w:t>
      </w:r>
    </w:p>
    <w:p w:rsidR="00000000" w:rsidRPr="00583138" w:rsidP="00583138">
      <w:pPr>
        <w:pStyle w:val="ListBullet3"/>
      </w:pPr>
      <w:r w:rsidRPr="00583138">
        <w:t>sub-contractor service capabilities</w:t>
      </w:r>
    </w:p>
    <w:p w:rsidR="00000000" w:rsidRPr="00583138" w:rsidP="00583138">
      <w:pPr>
        <w:pStyle w:val="ListBullet3"/>
      </w:pPr>
      <w:r w:rsidRPr="00583138">
        <w:t>productivity and required hours</w:t>
      </w:r>
    </w:p>
    <w:p w:rsidR="00000000" w:rsidRPr="00583138" w:rsidP="00583138">
      <w:pPr>
        <w:pStyle w:val="ListBullet3"/>
      </w:pPr>
      <w:r w:rsidRPr="00583138">
        <w:t>total civil works cost estimates</w:t>
      </w:r>
    </w:p>
    <w:p w:rsidR="00000000" w:rsidRPr="00583138" w:rsidP="00583138">
      <w:pPr>
        <w:pStyle w:val="ListBullet"/>
      </w:pPr>
      <w:r w:rsidRPr="00583138">
        <w:t xml:space="preserve">principles and techniques for preparing civil works cost estimates, including those related to: </w:t>
      </w:r>
    </w:p>
    <w:p w:rsidR="00000000" w:rsidRPr="00583138" w:rsidP="00583138">
      <w:pPr>
        <w:pStyle w:val="ListBullet2"/>
      </w:pPr>
      <w:r w:rsidRPr="00583138">
        <w:t>civil works activities</w:t>
      </w:r>
    </w:p>
    <w:p w:rsidR="00000000" w:rsidRPr="00583138" w:rsidP="00583138">
      <w:pPr>
        <w:pStyle w:val="ListBullet2"/>
      </w:pPr>
      <w:r w:rsidRPr="00583138">
        <w:t xml:space="preserve">confirmation methods, including consultations </w:t>
      </w:r>
    </w:p>
    <w:p w:rsidR="00000000" w:rsidRPr="00583138" w:rsidP="00583138">
      <w:pPr>
        <w:pStyle w:val="ListBullet2"/>
      </w:pPr>
      <w:r w:rsidRPr="00583138">
        <w:t>providing clarification and advice</w:t>
      </w:r>
    </w:p>
    <w:p w:rsidR="00000000" w:rsidRPr="00583138" w:rsidP="00583138">
      <w:pPr>
        <w:pStyle w:val="ListBullet2"/>
      </w:pPr>
      <w:r w:rsidRPr="00583138">
        <w:t xml:space="preserve">interpretation methods, including those related to: </w:t>
      </w:r>
    </w:p>
    <w:p w:rsidR="00000000" w:rsidRPr="00583138" w:rsidP="00583138">
      <w:pPr>
        <w:pStyle w:val="ListBullet3"/>
      </w:pPr>
      <w:r w:rsidRPr="00583138">
        <w:t>engineering survey information</w:t>
      </w:r>
    </w:p>
    <w:p w:rsidR="00000000" w:rsidRPr="00583138" w:rsidP="00583138">
      <w:pPr>
        <w:pStyle w:val="ListBullet3"/>
      </w:pPr>
      <w:r w:rsidRPr="00583138">
        <w:t>hydrological data</w:t>
      </w:r>
    </w:p>
    <w:p w:rsidR="00000000" w:rsidRPr="00583138" w:rsidP="00583138">
      <w:pPr>
        <w:pStyle w:val="ListBullet3"/>
      </w:pPr>
      <w:r w:rsidRPr="00583138">
        <w:t>geotechnical information</w:t>
      </w:r>
    </w:p>
    <w:p w:rsidR="00000000" w:rsidRPr="00583138" w:rsidP="00583138">
      <w:pPr>
        <w:pStyle w:val="ListBullet3"/>
      </w:pPr>
      <w:r w:rsidRPr="00583138">
        <w:t>civil works construction materials test results</w:t>
      </w:r>
    </w:p>
    <w:p w:rsidR="00000000" w:rsidRPr="00583138" w:rsidP="00583138">
      <w:pPr>
        <w:pStyle w:val="ListBullet3"/>
      </w:pPr>
      <w:r w:rsidRPr="00583138">
        <w:t>meteorological data</w:t>
      </w:r>
    </w:p>
    <w:p w:rsidR="00000000" w:rsidRPr="00583138" w:rsidP="00583138">
      <w:pPr>
        <w:pStyle w:val="ListBullet3"/>
      </w:pPr>
      <w:r w:rsidRPr="00583138">
        <w:t xml:space="preserve">cultural and heritage data </w:t>
      </w:r>
    </w:p>
    <w:p w:rsidR="00000000" w:rsidRPr="00583138" w:rsidP="00583138">
      <w:pPr>
        <w:pStyle w:val="ListBullet3"/>
      </w:pPr>
      <w:r w:rsidRPr="00583138">
        <w:t>civil works options selection data</w:t>
      </w:r>
    </w:p>
    <w:p w:rsidR="00000000" w:rsidRPr="00583138" w:rsidP="00583138">
      <w:pPr>
        <w:pStyle w:val="ListBullet"/>
      </w:pPr>
      <w:r w:rsidRPr="00583138">
        <w:t>types, characteristics, technical capabilities an</w:t>
      </w:r>
      <w:r w:rsidRPr="00583138">
        <w:t>d limitations of materials, plant and equipment required for preparing civil works cost estimates.</w:t>
      </w:r>
    </w:p>
    <w:p w:rsidR="00000000" w:rsidRPr="00583138" w:rsidP="00583138">
      <w:pPr>
        <w:pStyle w:val="AllowPageBreak"/>
      </w:pPr>
    </w:p>
    <w:p w:rsidR="00000000" w:rsidRPr="00583138" w:rsidP="00583138">
      <w:pPr>
        <w:pStyle w:val="Heading1"/>
      </w:pPr>
      <w:bookmarkStart w:id="4" w:name="O_1136761"/>
      <w:bookmarkEnd w:id="4"/>
      <w:r w:rsidRPr="00583138">
        <w:t>Assessment Conditions</w:t>
      </w:r>
    </w:p>
    <w:p w:rsidR="00000000" w:rsidRPr="00583138" w:rsidP="00834FA8">
      <w:pPr>
        <w:pStyle w:val="BodyText"/>
      </w:pPr>
      <w:r w:rsidRPr="00583138">
        <w:t>Mandatory conditions for assessment of this unit are stipulated below. The assessment must:</w:t>
      </w:r>
    </w:p>
    <w:p w:rsidR="00000000" w:rsidRPr="00583138" w:rsidP="00583138">
      <w:pPr>
        <w:pStyle w:val="ListBullet"/>
      </w:pPr>
      <w:r w:rsidRPr="00583138">
        <w:t>include access to:</w:t>
      </w:r>
    </w:p>
    <w:p w:rsidR="00000000" w:rsidRPr="00583138" w:rsidP="00583138">
      <w:pPr>
        <w:pStyle w:val="ListBullet2"/>
      </w:pPr>
      <w:r w:rsidRPr="00583138">
        <w:t>personal protective equipment</w:t>
      </w:r>
    </w:p>
    <w:p w:rsidR="00000000" w:rsidRPr="00583138" w:rsidP="00583138">
      <w:pPr>
        <w:pStyle w:val="ListBullet2"/>
      </w:pPr>
      <w:r w:rsidRPr="00583138">
        <w:t>equipment required to prepare civil works cost estimates</w:t>
      </w:r>
    </w:p>
    <w:p w:rsidR="00000000" w:rsidRPr="00583138" w:rsidP="00583138">
      <w:pPr>
        <w:pStyle w:val="ListBullet"/>
      </w:pPr>
      <w:r w:rsidRPr="00583138">
        <w:t xml:space="preserve">be conducted in a safe environment; and, </w:t>
      </w:r>
    </w:p>
    <w:p w:rsidR="00000000" w:rsidRPr="00583138" w:rsidP="00583138">
      <w:pPr>
        <w:pStyle w:val="ListBullet"/>
      </w:pPr>
      <w:r w:rsidRPr="00583138">
        <w:t>be assessed in the context of this sector</w:t>
      </w:r>
      <w:r>
        <w:t>’</w:t>
      </w:r>
      <w:r w:rsidRPr="00583138">
        <w:t xml:space="preserve">s work environment; and, </w:t>
      </w:r>
    </w:p>
    <w:p w:rsidR="00000000" w:rsidRPr="00583138" w:rsidP="00583138">
      <w:pPr>
        <w:pStyle w:val="ListBullet"/>
      </w:pPr>
      <w:r w:rsidRPr="00583138">
        <w:t>be assessed in compliance with relevant legislation/regula</w:t>
      </w:r>
      <w:r w:rsidRPr="00583138">
        <w:t>tion and using policies, procedures and processes directly related to the industry sector for which it is being assessed; and,</w:t>
      </w:r>
    </w:p>
    <w:p w:rsidR="00000000" w:rsidRPr="00583138" w:rsidP="00583138">
      <w:pPr>
        <w:pStyle w:val="ListBullet"/>
      </w:pPr>
      <w:r w:rsidRPr="00583138">
        <w:t>confirm consistent performance can be applied in a range of relevant workplace circumstances.</w:t>
      </w:r>
    </w:p>
    <w:p w:rsidR="00000000" w:rsidRPr="00583138" w:rsidP="00834FA8">
      <w:pPr>
        <w:pStyle w:val="BodyText"/>
      </w:pPr>
      <w:r w:rsidRPr="00583138">
        <w:t>Where personal safety or environmen</w:t>
      </w:r>
      <w:r w:rsidRPr="00583138">
        <w:t>tal damage are limiting factors, assessment may occur in a simulated work environment* provided it is realistic and sufficiently rigorous to cover all aspects of this sector’s workplace performance, including environment, task skills, task management skill</w:t>
      </w:r>
      <w:r w:rsidRPr="00583138">
        <w:t>s, contingency management skills and job role environment skills.</w:t>
      </w:r>
    </w:p>
    <w:p w:rsidR="00000000" w:rsidRPr="00583138" w:rsidP="00583138">
      <w:pPr>
        <w:pStyle w:val="List"/>
      </w:pPr>
      <w:r w:rsidRPr="00583138">
        <w:rPr>
          <w:rStyle w:val="SpecialBold"/>
        </w:rPr>
        <w:t>Assessor requirements</w:t>
      </w:r>
    </w:p>
    <w:p w:rsidR="00000000" w:rsidRPr="00583138" w:rsidP="00834FA8">
      <w:pPr>
        <w:pStyle w:val="BodyText"/>
      </w:pPr>
      <w:r w:rsidRPr="00583138">
        <w:t xml:space="preserve">Assessors must be able to clearly demonstrate current and relevant industry knowledge and experience to satisfy the mandatory regulatory standards as </w:t>
      </w:r>
      <w:r w:rsidRPr="00583138">
        <w:t>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583138" w:rsidP="00583138">
      <w:pPr>
        <w:pStyle w:val="ListBullet"/>
      </w:pPr>
      <w:r w:rsidRPr="00583138">
        <w:t>voca</w:t>
      </w:r>
      <w:r w:rsidRPr="00583138">
        <w:t>tional competencies at least to the level being delivered and assessed</w:t>
      </w:r>
    </w:p>
    <w:p w:rsidR="00000000" w:rsidRPr="00583138" w:rsidP="00583138">
      <w:pPr>
        <w:pStyle w:val="ListBullet"/>
      </w:pPr>
      <w:r w:rsidRPr="00583138">
        <w:t>current industry skills directly relevant to the training and assessment being provided</w:t>
      </w:r>
    </w:p>
    <w:p w:rsidR="00000000" w:rsidRPr="00583138" w:rsidP="00583138">
      <w:pPr>
        <w:pStyle w:val="ListBullet"/>
      </w:pPr>
      <w:r w:rsidRPr="00583138">
        <w:t xml:space="preserve">current knowledge and skills in vocational training and learning that informs their training and </w:t>
      </w:r>
      <w:r w:rsidRPr="00583138">
        <w:t>assessment</w:t>
      </w:r>
    </w:p>
    <w:p w:rsidR="00000000" w:rsidRPr="00583138" w:rsidP="00583138">
      <w:pPr>
        <w:pStyle w:val="ListBullet"/>
      </w:pPr>
      <w:r w:rsidRPr="00583138">
        <w:t>formal relevant qualifications in training and assessment</w:t>
      </w:r>
    </w:p>
    <w:p w:rsidR="00000000" w:rsidRPr="00583138" w:rsidP="00583138">
      <w:pPr>
        <w:pStyle w:val="ListBullet"/>
      </w:pPr>
      <w:r w:rsidRPr="00583138">
        <w:t xml:space="preserve">having knowledge of and/or experience using the latest techniques and processes </w:t>
      </w:r>
    </w:p>
    <w:p w:rsidR="00000000" w:rsidRPr="00583138" w:rsidP="00583138">
      <w:pPr>
        <w:pStyle w:val="ListBullet"/>
      </w:pPr>
      <w:r w:rsidRPr="00583138">
        <w:t>possessing the required level of RII training product knowledge</w:t>
      </w:r>
    </w:p>
    <w:p w:rsidR="00000000" w:rsidRPr="00583138" w:rsidP="00583138">
      <w:pPr>
        <w:pStyle w:val="ListBullet"/>
      </w:pPr>
      <w:r w:rsidRPr="00583138">
        <w:t>having an understanding and knowledge of l</w:t>
      </w:r>
      <w:r w:rsidRPr="00583138">
        <w:t>egislation and regulations relevant to the industry and to employment and workplaces</w:t>
      </w:r>
    </w:p>
    <w:p w:rsidR="00000000" w:rsidRPr="00583138" w:rsidP="00583138">
      <w:pPr>
        <w:pStyle w:val="ListBullet"/>
      </w:pPr>
      <w:r w:rsidRPr="00583138">
        <w:t>demonstrating the performance evidence, and knowledge evidence outlined in this unit of competency, and</w:t>
      </w:r>
    </w:p>
    <w:p w:rsidR="00000000" w:rsidRPr="00583138" w:rsidP="00583138">
      <w:pPr>
        <w:pStyle w:val="ListBullet"/>
      </w:pPr>
      <w:r w:rsidRPr="00583138">
        <w:t>the minimum years of current** work experience after competency has</w:t>
      </w:r>
      <w:r w:rsidRPr="00583138">
        <w:t xml:space="preserve"> been obtained as specified below in an industry sector relevant to the outcomes of the unit.</w:t>
      </w:r>
    </w:p>
    <w:p w:rsidR="00000000" w:rsidRPr="00583138" w:rsidP="00834FA8">
      <w:pPr>
        <w:pStyle w:val="BodyText"/>
      </w:pPr>
      <w:r w:rsidRPr="00583138">
        <w:t>It is also acceptable for the appropriately qualified assessor to work with an industry expert to conduct assessment together and for the industry expert to be in</w:t>
      </w:r>
      <w:r w:rsidRPr="00583138">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583138">
        <w:t>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34F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Heading4"/>
              <w:rPr>
                <w:lang w:val="en-NZ"/>
              </w:rPr>
            </w:pPr>
            <w:r w:rsidRPr="0058313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Heading4"/>
              <w:rPr>
                <w:lang w:val="en-NZ"/>
              </w:rPr>
            </w:pPr>
            <w:r w:rsidRPr="0058313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Heading4"/>
              <w:rPr>
                <w:lang w:val="en-NZ"/>
              </w:rPr>
            </w:pPr>
            <w:r w:rsidRPr="00583138">
              <w:t>Required assessor or industry subject matter expert experience</w:t>
            </w:r>
          </w:p>
        </w:tc>
      </w:tr>
      <w:tr w:rsidTr="00834FA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1 year</w:t>
            </w:r>
          </w:p>
        </w:tc>
      </w:tr>
      <w:tr w:rsidTr="00834FA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2 years</w:t>
            </w:r>
          </w:p>
        </w:tc>
      </w:tr>
      <w:tr w:rsidTr="00834F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3 years</w:t>
            </w:r>
          </w:p>
        </w:tc>
      </w:tr>
      <w:tr w:rsidTr="00834F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138">
            <w:pPr>
              <w:pStyle w:val="BodyText"/>
              <w:rPr>
                <w:lang w:val="en-NZ"/>
              </w:rPr>
            </w:pPr>
            <w:r w:rsidRPr="0058313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3138" w:rsidP="00583138">
            <w:pPr>
              <w:pStyle w:val="BodyText"/>
            </w:pPr>
            <w:r w:rsidRPr="00583138">
              <w:t>Where this unit is being assessed outside of the resources and infrastructure sectors assessor and/or industry subject matter expert experience should be in-line with industry standards for the sector in which it is being assessed and where no industry sta</w:t>
            </w:r>
            <w:r w:rsidRPr="00583138">
              <w:t>ndard is specified should comply with any relevant regulation.</w:t>
            </w:r>
          </w:p>
        </w:tc>
      </w:tr>
    </w:tbl>
    <w:p w:rsidR="00000000" w:rsidRPr="00583138" w:rsidP="00834FA8">
      <w:pPr>
        <w:pStyle w:val="BodyText"/>
      </w:pPr>
      <w:r w:rsidRPr="00583138">
        <w:t>*Guidance on simulated environments has been stipulated in the Companion Volume Implementation Guide located on VETNet.</w:t>
      </w:r>
    </w:p>
    <w:p w:rsidR="00000000" w:rsidRPr="00583138" w:rsidP="00834FA8">
      <w:pPr>
        <w:pStyle w:val="BodyText"/>
      </w:pPr>
      <w:r w:rsidRPr="00583138">
        <w:t xml:space="preserve">**Assessors can demonstrate current work experience through employment </w:t>
      </w:r>
      <w:r w:rsidRPr="00583138">
        <w:t>within industry in a role relevant to the outcomes of the unit; or, for external assessors this can be demonstrated through exposure to industry by conducting a minimum number of site assessments as determined by the relevant industry sector, across variou</w:t>
      </w:r>
      <w:r w:rsidRPr="00583138">
        <w:t>s locations.</w:t>
      </w:r>
    </w:p>
    <w:p w:rsidR="00000000" w:rsidRPr="00583138" w:rsidP="00834FA8">
      <w:pPr>
        <w:pStyle w:val="BodyText"/>
      </w:pPr>
      <w:r w:rsidRPr="00583138">
        <w:t>*** While a unit of competency does not have an AQF level, where a unit is being delivered outside of a qualification the first numeric character in the unit code should be considered as the AQF indicator level for assessment purposes.</w:t>
      </w:r>
    </w:p>
    <w:p w:rsidR="00000000" w:rsidRPr="00583138" w:rsidP="00583138">
      <w:pPr>
        <w:pStyle w:val="Heading1"/>
      </w:pPr>
      <w:bookmarkStart w:id="5" w:name="O_1136759"/>
      <w:bookmarkEnd w:id="5"/>
      <w:r w:rsidRPr="00583138">
        <w:t>Links</w:t>
      </w:r>
    </w:p>
    <w:p w:rsidR="00000000" w:rsidRPr="00583138" w:rsidP="00834FA8">
      <w:pPr>
        <w:pStyle w:val="BodyText"/>
      </w:pPr>
      <w:r w:rsidRPr="0058313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C78AD">
        <w:rPr>
          <w:rStyle w:val="Hyperlink"/>
        </w:rPr>
        <w:t>https://vetnet.gov.au/Pages/TrainingDocs.aspx?q=88a61002-9a21-4386-aaf8-69c76e675272</w:t>
      </w:r>
      <w:r>
        <w:fldChar w:fldCharType="end"/>
      </w:r>
    </w:p>
    <w:p w:rsidR="00000000" w:rsidRPr="00583138" w:rsidP="00583138"/>
    <w:sectPr w:rsidSect="005831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38" w:rsidRPr="00834FA8" w:rsidP="00834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FA8" w:rsidP="00583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FA8" w:rsidP="005831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4FA8" w:rsidP="00583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F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138" w:rsidRPr="00834FA8" w:rsidP="00834F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FA8" w:rsidRPr="002D2AF8" w:rsidP="00583138">
    <w:pPr>
      <w:pStyle w:val="Header"/>
      <w:framePr w:wrap="around"/>
    </w:pPr>
    <w:r>
      <w:fldChar w:fldCharType="begin"/>
    </w:r>
    <w:r>
      <w:instrText xml:space="preserve"> TITLE   \* MERGEFORMAT </w:instrText>
    </w:r>
    <w:r>
      <w:fldChar w:fldCharType="separate"/>
    </w:r>
    <w:r>
      <w:t>Assessment Requirements for RIICWM503E Prepare civil works cost estimates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34FA8" w:rsidP="00583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83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C4A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84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138"/>
    <w:pPr>
      <w:spacing w:before="360" w:after="60"/>
      <w:outlineLvl w:val="0"/>
    </w:pPr>
    <w:rPr>
      <w:sz w:val="32"/>
    </w:rPr>
  </w:style>
  <w:style w:type="paragraph" w:styleId="Heading2">
    <w:name w:val="heading 2"/>
    <w:basedOn w:val="HeadingBase"/>
    <w:next w:val="BodyText"/>
    <w:link w:val="Heading2Char"/>
    <w:qFormat/>
    <w:rsid w:val="00583138"/>
    <w:pPr>
      <w:keepLines/>
      <w:spacing w:before="240" w:after="120"/>
      <w:outlineLvl w:val="1"/>
    </w:pPr>
    <w:rPr>
      <w:sz w:val="28"/>
      <w:szCs w:val="40"/>
    </w:rPr>
  </w:style>
  <w:style w:type="paragraph" w:styleId="Heading3">
    <w:name w:val="heading 3"/>
    <w:basedOn w:val="HeadingBase"/>
    <w:next w:val="BodyText"/>
    <w:link w:val="Heading3Char"/>
    <w:qFormat/>
    <w:rsid w:val="00583138"/>
    <w:pPr>
      <w:spacing w:before="180" w:after="120"/>
      <w:outlineLvl w:val="2"/>
    </w:pPr>
    <w:rPr>
      <w:spacing w:val="-10"/>
      <w:kern w:val="32"/>
    </w:rPr>
  </w:style>
  <w:style w:type="paragraph" w:styleId="Heading4">
    <w:name w:val="heading 4"/>
    <w:basedOn w:val="HeadingBase"/>
    <w:next w:val="BodyText"/>
    <w:link w:val="Heading4Char"/>
    <w:qFormat/>
    <w:rsid w:val="00583138"/>
    <w:pPr>
      <w:spacing w:before="160" w:after="120"/>
      <w:outlineLvl w:val="3"/>
    </w:pPr>
    <w:rPr>
      <w:sz w:val="22"/>
    </w:rPr>
  </w:style>
  <w:style w:type="paragraph" w:styleId="Heading5">
    <w:name w:val="heading 5"/>
    <w:basedOn w:val="HeadingBase"/>
    <w:next w:val="Normal"/>
    <w:link w:val="Heading5Char"/>
    <w:qFormat/>
    <w:rsid w:val="00583138"/>
    <w:pPr>
      <w:spacing w:before="80"/>
      <w:outlineLvl w:val="4"/>
    </w:pPr>
    <w:rPr>
      <w:color w:val="918585"/>
      <w:sz w:val="20"/>
    </w:rPr>
  </w:style>
  <w:style w:type="paragraph" w:styleId="Heading6">
    <w:name w:val="heading 6"/>
    <w:basedOn w:val="HeadingBase"/>
    <w:next w:val="Normal"/>
    <w:link w:val="Heading6Char"/>
    <w:qFormat/>
    <w:rsid w:val="00583138"/>
    <w:pPr>
      <w:spacing w:before="60"/>
      <w:outlineLvl w:val="5"/>
    </w:pPr>
    <w:rPr>
      <w:color w:val="918585"/>
      <w:sz w:val="20"/>
    </w:rPr>
  </w:style>
  <w:style w:type="paragraph" w:styleId="Heading7">
    <w:name w:val="heading 7"/>
    <w:basedOn w:val="Normal"/>
    <w:next w:val="Normal"/>
    <w:link w:val="Heading7Char"/>
    <w:qFormat/>
    <w:rsid w:val="00583138"/>
    <w:pPr>
      <w:ind w:left="720"/>
      <w:outlineLvl w:val="6"/>
    </w:pPr>
    <w:rPr>
      <w:i/>
    </w:rPr>
  </w:style>
  <w:style w:type="paragraph" w:styleId="Heading8">
    <w:name w:val="heading 8"/>
    <w:basedOn w:val="Normal"/>
    <w:next w:val="Normal"/>
    <w:link w:val="Heading8Char"/>
    <w:qFormat/>
    <w:rsid w:val="00583138"/>
    <w:pPr>
      <w:ind w:left="720"/>
      <w:outlineLvl w:val="7"/>
    </w:pPr>
    <w:rPr>
      <w:i/>
    </w:rPr>
  </w:style>
  <w:style w:type="paragraph" w:styleId="Heading9">
    <w:name w:val="heading 9"/>
    <w:basedOn w:val="Normal"/>
    <w:next w:val="Normal"/>
    <w:link w:val="Heading9Char"/>
    <w:qFormat/>
    <w:rsid w:val="00583138"/>
    <w:pPr>
      <w:ind w:left="720"/>
      <w:outlineLvl w:val="8"/>
    </w:pPr>
    <w:rPr>
      <w:i/>
    </w:rPr>
  </w:style>
  <w:style w:type="character" w:default="1" w:styleId="DefaultParagraphFont">
    <w:name w:val="Default Paragraph Font"/>
    <w:uiPriority w:val="1"/>
    <w:unhideWhenUsed/>
    <w:rsid w:val="00583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138"/>
  </w:style>
  <w:style w:type="character" w:customStyle="1" w:styleId="Heading1Char">
    <w:name w:val="Heading 1 Char"/>
    <w:basedOn w:val="DefaultParagraphFont"/>
    <w:link w:val="Heading1"/>
    <w:rsid w:val="005831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83138"/>
    <w:rPr>
      <w:rFonts w:ascii="Times New Roman" w:eastAsia="Times New Roman" w:hAnsi="Times New Roman" w:cs="Times New Roman"/>
      <w:b/>
      <w:szCs w:val="20"/>
      <w:lang w:eastAsia="en-US"/>
    </w:rPr>
  </w:style>
  <w:style w:type="paragraph" w:styleId="BodyText">
    <w:name w:val="Body Text"/>
    <w:basedOn w:val="Normal"/>
    <w:link w:val="BodyTextChar"/>
    <w:rsid w:val="00583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138"/>
    <w:rPr>
      <w:rFonts w:ascii="Times New Roman" w:eastAsia="Times New Roman" w:hAnsi="Times New Roman" w:cs="Times New Roman"/>
      <w:sz w:val="24"/>
      <w:lang w:eastAsia="en-US"/>
    </w:rPr>
  </w:style>
  <w:style w:type="paragraph" w:styleId="List">
    <w:name w:val="List"/>
    <w:basedOn w:val="BodyText"/>
    <w:next w:val="BodyText"/>
    <w:rsid w:val="00583138"/>
    <w:pPr>
      <w:tabs>
        <w:tab w:val="left" w:pos="340"/>
      </w:tabs>
      <w:spacing w:before="60" w:after="60"/>
      <w:ind w:left="340" w:hanging="340"/>
    </w:pPr>
  </w:style>
  <w:style w:type="paragraph" w:styleId="ListBullet">
    <w:name w:val="List Bullet"/>
    <w:basedOn w:val="List"/>
    <w:rsid w:val="00583138"/>
    <w:pPr>
      <w:numPr>
        <w:numId w:val="13"/>
      </w:numPr>
      <w:tabs>
        <w:tab w:val="clear" w:pos="340"/>
      </w:tabs>
      <w:spacing w:before="40" w:after="40"/>
    </w:pPr>
  </w:style>
  <w:style w:type="character" w:customStyle="1" w:styleId="SpecialBold">
    <w:name w:val="Special Bold"/>
    <w:basedOn w:val="DefaultParagraphFont"/>
    <w:rsid w:val="00583138"/>
    <w:rPr>
      <w:b/>
      <w:spacing w:val="0"/>
    </w:rPr>
  </w:style>
  <w:style w:type="paragraph" w:styleId="ListBullet2">
    <w:name w:val="List Bullet 2"/>
    <w:basedOn w:val="List2"/>
    <w:rsid w:val="00583138"/>
    <w:pPr>
      <w:numPr>
        <w:numId w:val="14"/>
      </w:numPr>
      <w:tabs>
        <w:tab w:val="clear" w:pos="680"/>
      </w:tabs>
    </w:pPr>
  </w:style>
  <w:style w:type="paragraph" w:customStyle="1" w:styleId="SuperHeading">
    <w:name w:val="SuperHeading"/>
    <w:basedOn w:val="Normal"/>
    <w:rsid w:val="00583138"/>
    <w:pPr>
      <w:spacing w:before="240" w:after="120"/>
      <w:outlineLvl w:val="0"/>
    </w:pPr>
    <w:rPr>
      <w:rFonts w:ascii="Times New Roman" w:hAnsi="Times New Roman"/>
      <w:b/>
      <w:sz w:val="32"/>
    </w:rPr>
  </w:style>
  <w:style w:type="paragraph" w:customStyle="1" w:styleId="AllowPageBreak">
    <w:name w:val="AllowPageBreak"/>
    <w:rsid w:val="005831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3138"/>
    <w:pPr>
      <w:numPr>
        <w:numId w:val="3"/>
      </w:numPr>
      <w:tabs>
        <w:tab w:val="clear" w:pos="1021"/>
      </w:tabs>
      <w:ind w:left="1037" w:hanging="357"/>
    </w:pPr>
  </w:style>
  <w:style w:type="character" w:customStyle="1" w:styleId="Heading2Char">
    <w:name w:val="Heading 2 Char"/>
    <w:basedOn w:val="DefaultParagraphFont"/>
    <w:link w:val="Heading2"/>
    <w:rsid w:val="00583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1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83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138"/>
    <w:rPr>
      <w:rFonts w:ascii="Courier New" w:eastAsia="Times New Roman" w:hAnsi="Courier New" w:cs="Times New Roman"/>
      <w:i/>
      <w:szCs w:val="20"/>
      <w:lang w:eastAsia="en-US"/>
    </w:rPr>
  </w:style>
  <w:style w:type="paragraph" w:customStyle="1" w:styleId="HeadingBase">
    <w:name w:val="Heading Base"/>
    <w:rsid w:val="00583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138"/>
    <w:pPr>
      <w:tabs>
        <w:tab w:val="right" w:leader="dot" w:pos="9072"/>
      </w:tabs>
      <w:ind w:left="567"/>
    </w:pPr>
    <w:rPr>
      <w:szCs w:val="22"/>
    </w:rPr>
  </w:style>
  <w:style w:type="paragraph" w:customStyle="1" w:styleId="TOCBase">
    <w:name w:val="TOC Base"/>
    <w:rsid w:val="00583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138"/>
    <w:pPr>
      <w:tabs>
        <w:tab w:val="right" w:leader="dot" w:pos="9072"/>
      </w:tabs>
      <w:spacing w:before="40" w:after="40"/>
      <w:ind w:left="284"/>
    </w:pPr>
    <w:rPr>
      <w:rFonts w:ascii="Times New Roman" w:hAnsi="Times New Roman"/>
    </w:rPr>
  </w:style>
  <w:style w:type="paragraph" w:styleId="TOC1">
    <w:name w:val="toc 1"/>
    <w:basedOn w:val="TOCBase"/>
    <w:next w:val="Normal"/>
    <w:rsid w:val="00583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138"/>
    <w:rPr>
      <w:rFonts w:ascii="Times New Roman" w:eastAsia="Times New Roman" w:hAnsi="Times New Roman" w:cs="Times New Roman"/>
      <w:sz w:val="16"/>
      <w:lang w:eastAsia="en-US"/>
    </w:rPr>
  </w:style>
  <w:style w:type="paragraph" w:styleId="Title">
    <w:name w:val="Title"/>
    <w:basedOn w:val="HeadingBase"/>
    <w:link w:val="TitleChar"/>
    <w:qFormat/>
    <w:rsid w:val="00583138"/>
    <w:pPr>
      <w:spacing w:before="5040"/>
      <w:jc w:val="center"/>
    </w:pPr>
    <w:rPr>
      <w:sz w:val="48"/>
      <w:szCs w:val="72"/>
      <w:lang w:val="en-US"/>
    </w:rPr>
  </w:style>
  <w:style w:type="character" w:customStyle="1" w:styleId="TitleChar">
    <w:name w:val="Title Char"/>
    <w:basedOn w:val="DefaultParagraphFont"/>
    <w:link w:val="Title"/>
    <w:rsid w:val="00583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138"/>
    <w:pPr>
      <w:tabs>
        <w:tab w:val="left" w:pos="3600"/>
        <w:tab w:val="left" w:pos="3958"/>
      </w:tabs>
    </w:pPr>
  </w:style>
  <w:style w:type="paragraph" w:customStyle="1" w:styleId="Note">
    <w:name w:val="Note"/>
    <w:basedOn w:val="BodyText"/>
    <w:rsid w:val="00583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138"/>
    <w:pPr>
      <w:framePr w:wrap="auto" w:hAnchor="text" w:y="6049"/>
    </w:pPr>
    <w:rPr>
      <w:color w:val="000000"/>
      <w:sz w:val="40"/>
    </w:rPr>
  </w:style>
  <w:style w:type="paragraph" w:customStyle="1" w:styleId="TOCTitle">
    <w:name w:val="TOCTitle"/>
    <w:basedOn w:val="Heading1"/>
    <w:rsid w:val="00583138"/>
    <w:pPr>
      <w:spacing w:after="240"/>
      <w:jc w:val="center"/>
      <w:outlineLvl w:val="9"/>
    </w:pPr>
    <w:rPr>
      <w:caps/>
    </w:rPr>
  </w:style>
  <w:style w:type="paragraph" w:customStyle="1" w:styleId="Version">
    <w:name w:val="Version"/>
    <w:rsid w:val="00583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138"/>
    <w:pPr>
      <w:keepNext w:val="0"/>
      <w:tabs>
        <w:tab w:val="right" w:pos="4176"/>
      </w:tabs>
      <w:ind w:left="198" w:hanging="198"/>
    </w:pPr>
    <w:rPr>
      <w:rFonts w:ascii="Garamond" w:hAnsi="Garamond"/>
    </w:rPr>
  </w:style>
  <w:style w:type="paragraph" w:styleId="IndexHeading">
    <w:name w:val="index heading"/>
    <w:basedOn w:val="Normal"/>
    <w:next w:val="Index1"/>
    <w:semiHidden/>
    <w:rsid w:val="00583138"/>
    <w:pPr>
      <w:spacing w:before="120" w:after="120"/>
    </w:pPr>
    <w:rPr>
      <w:rFonts w:ascii="Arial" w:hAnsi="Arial"/>
      <w:b/>
      <w:color w:val="918585"/>
      <w:sz w:val="24"/>
    </w:rPr>
  </w:style>
  <w:style w:type="paragraph" w:styleId="Header">
    <w:name w:val="header"/>
    <w:basedOn w:val="Normal"/>
    <w:link w:val="HeaderChar"/>
    <w:rsid w:val="00583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138"/>
    <w:rPr>
      <w:rFonts w:ascii="Times New Roman" w:eastAsia="Times New Roman" w:hAnsi="Times New Roman" w:cs="Times New Roman"/>
      <w:sz w:val="16"/>
      <w:szCs w:val="20"/>
      <w:lang w:val="en-GB" w:eastAsia="en-US"/>
    </w:rPr>
  </w:style>
  <w:style w:type="paragraph" w:customStyle="1" w:styleId="Chapter">
    <w:name w:val="Chapter"/>
    <w:basedOn w:val="Normal"/>
    <w:rsid w:val="00583138"/>
    <w:pPr>
      <w:spacing w:before="240"/>
    </w:pPr>
    <w:rPr>
      <w:rFonts w:ascii="Times New Roman" w:hAnsi="Times New Roman"/>
      <w:smallCaps/>
      <w:spacing w:val="80"/>
      <w:sz w:val="28"/>
    </w:rPr>
  </w:style>
  <w:style w:type="paragraph" w:customStyle="1" w:styleId="InChapter">
    <w:name w:val="InChapter"/>
    <w:basedOn w:val="Heading3"/>
    <w:rsid w:val="00583138"/>
    <w:pPr>
      <w:spacing w:after="240"/>
      <w:outlineLvl w:val="9"/>
    </w:pPr>
    <w:rPr>
      <w:noProof/>
    </w:rPr>
  </w:style>
  <w:style w:type="paragraph" w:styleId="Index2">
    <w:name w:val="index 2"/>
    <w:basedOn w:val="Normal"/>
    <w:next w:val="Normal"/>
    <w:semiHidden/>
    <w:rsid w:val="00583138"/>
    <w:pPr>
      <w:tabs>
        <w:tab w:val="right" w:pos="4176"/>
      </w:tabs>
      <w:ind w:left="568" w:hanging="284"/>
    </w:pPr>
    <w:rPr>
      <w:rFonts w:ascii="Garamond" w:hAnsi="Garamond"/>
    </w:rPr>
  </w:style>
  <w:style w:type="paragraph" w:customStyle="1" w:styleId="Byline">
    <w:name w:val="Byline"/>
    <w:rsid w:val="00583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138"/>
    <w:pPr>
      <w:tabs>
        <w:tab w:val="clear" w:pos="3600"/>
        <w:tab w:val="clear" w:pos="3958"/>
      </w:tabs>
      <w:jc w:val="right"/>
    </w:pPr>
  </w:style>
  <w:style w:type="character" w:styleId="Emphasis">
    <w:name w:val="Emphasis"/>
    <w:basedOn w:val="DefaultParagraphFont"/>
    <w:qFormat/>
    <w:rsid w:val="00583138"/>
    <w:rPr>
      <w:i/>
    </w:rPr>
  </w:style>
  <w:style w:type="paragraph" w:styleId="Caption">
    <w:name w:val="caption"/>
    <w:basedOn w:val="BodyText"/>
    <w:next w:val="Normal"/>
    <w:qFormat/>
    <w:rsid w:val="00583138"/>
    <w:pPr>
      <w:framePr w:w="2268" w:hSpace="181" w:vSpace="181" w:wrap="around" w:vAnchor="text" w:hAnchor="page" w:x="1135" w:y="285" w:anchorLock="1"/>
    </w:pPr>
    <w:rPr>
      <w:i/>
    </w:rPr>
  </w:style>
  <w:style w:type="paragraph" w:customStyle="1" w:styleId="MiniTOCTitle">
    <w:name w:val="MiniTOCTitle"/>
    <w:basedOn w:val="Heading4"/>
    <w:rsid w:val="00583138"/>
    <w:pPr>
      <w:spacing w:before="240"/>
      <w:outlineLvl w:val="9"/>
    </w:pPr>
    <w:rPr>
      <w:noProof/>
      <w:sz w:val="24"/>
    </w:rPr>
  </w:style>
  <w:style w:type="paragraph" w:customStyle="1" w:styleId="MiniTOCItem">
    <w:name w:val="MiniTOCItem"/>
    <w:basedOn w:val="ListBullet"/>
    <w:rsid w:val="00583138"/>
    <w:pPr>
      <w:numPr>
        <w:numId w:val="0"/>
      </w:numPr>
      <w:tabs>
        <w:tab w:val="right" w:leader="dot" w:pos="6521"/>
      </w:tabs>
      <w:spacing w:before="0" w:after="0"/>
    </w:pPr>
  </w:style>
  <w:style w:type="paragraph" w:customStyle="1" w:styleId="TOFTitle">
    <w:name w:val="TOFTitle"/>
    <w:basedOn w:val="TOCTitle"/>
    <w:rsid w:val="00583138"/>
  </w:style>
  <w:style w:type="paragraph" w:styleId="TableofFigures">
    <w:name w:val="table of figures"/>
    <w:basedOn w:val="Normal"/>
    <w:next w:val="Normal"/>
    <w:semiHidden/>
    <w:rsid w:val="00583138"/>
    <w:pPr>
      <w:tabs>
        <w:tab w:val="right" w:leader="dot" w:pos="9072"/>
      </w:tabs>
      <w:ind w:left="970" w:hanging="403"/>
    </w:pPr>
    <w:rPr>
      <w:rFonts w:ascii="Times New Roman" w:hAnsi="Times New Roman"/>
      <w:b/>
    </w:rPr>
  </w:style>
  <w:style w:type="paragraph" w:styleId="ListNumber">
    <w:name w:val="List Number"/>
    <w:basedOn w:val="List"/>
    <w:rsid w:val="00583138"/>
    <w:pPr>
      <w:numPr>
        <w:numId w:val="16"/>
      </w:numPr>
      <w:tabs>
        <w:tab w:val="clear" w:pos="340"/>
      </w:tabs>
    </w:pPr>
  </w:style>
  <w:style w:type="character" w:customStyle="1" w:styleId="WingdingSymbols">
    <w:name w:val="Wingding Symbols"/>
    <w:rsid w:val="00583138"/>
    <w:rPr>
      <w:rFonts w:ascii="Wingdings" w:hAnsi="Wingdings"/>
    </w:rPr>
  </w:style>
  <w:style w:type="paragraph" w:customStyle="1" w:styleId="TableHeading">
    <w:name w:val="Table Heading"/>
    <w:basedOn w:val="HeadingBase"/>
    <w:rsid w:val="00583138"/>
    <w:pPr>
      <w:keepLines/>
      <w:pBdr>
        <w:bottom w:val="single" w:sz="6" w:space="1" w:color="918585"/>
      </w:pBdr>
      <w:spacing w:before="240"/>
    </w:pPr>
  </w:style>
  <w:style w:type="character" w:customStyle="1" w:styleId="HotSpot">
    <w:name w:val="HotSpot"/>
    <w:rsid w:val="00583138"/>
    <w:rPr>
      <w:color w:val="0033CC"/>
      <w:u w:val="none"/>
    </w:rPr>
  </w:style>
  <w:style w:type="paragraph" w:customStyle="1" w:styleId="BodyTextRight">
    <w:name w:val="Body Text Right"/>
    <w:basedOn w:val="BodyText"/>
    <w:rsid w:val="00583138"/>
    <w:pPr>
      <w:spacing w:before="0" w:after="0"/>
      <w:jc w:val="right"/>
    </w:pPr>
  </w:style>
  <w:style w:type="paragraph" w:styleId="Index3">
    <w:name w:val="index 3"/>
    <w:basedOn w:val="ListNumber2"/>
    <w:next w:val="Normal"/>
    <w:semiHidden/>
    <w:rsid w:val="00583138"/>
    <w:pPr>
      <w:numPr>
        <w:numId w:val="0"/>
      </w:numPr>
      <w:tabs>
        <w:tab w:val="right" w:leader="dot" w:pos="4176"/>
      </w:tabs>
    </w:pPr>
  </w:style>
  <w:style w:type="paragraph" w:styleId="ListNumber2">
    <w:name w:val="List Number 2"/>
    <w:basedOn w:val="List2"/>
    <w:rsid w:val="00583138"/>
    <w:pPr>
      <w:numPr>
        <w:numId w:val="11"/>
      </w:numPr>
      <w:tabs>
        <w:tab w:val="clear" w:pos="1060"/>
      </w:tabs>
    </w:pPr>
  </w:style>
  <w:style w:type="paragraph" w:customStyle="1" w:styleId="MarginNote">
    <w:name w:val="Margin Note"/>
    <w:basedOn w:val="BodyText"/>
    <w:rsid w:val="00583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138"/>
    <w:rPr>
      <w:sz w:val="32"/>
    </w:rPr>
  </w:style>
  <w:style w:type="paragraph" w:customStyle="1" w:styleId="HeadingProcedure">
    <w:name w:val="Heading Procedure"/>
    <w:basedOn w:val="HeadingBase"/>
    <w:next w:val="Normal"/>
    <w:rsid w:val="00583138"/>
    <w:pPr>
      <w:tabs>
        <w:tab w:val="left" w:pos="0"/>
      </w:tabs>
      <w:spacing w:before="120" w:after="60"/>
    </w:pPr>
    <w:rPr>
      <w:i/>
      <w:color w:val="918585"/>
      <w:sz w:val="22"/>
    </w:rPr>
  </w:style>
  <w:style w:type="paragraph" w:customStyle="1" w:styleId="TableBodyText">
    <w:name w:val="Table Body Text"/>
    <w:basedOn w:val="BodyText"/>
    <w:rsid w:val="00583138"/>
    <w:pPr>
      <w:spacing w:before="60" w:after="60"/>
    </w:pPr>
  </w:style>
  <w:style w:type="paragraph" w:styleId="ListContinue">
    <w:name w:val="List Continue"/>
    <w:basedOn w:val="List"/>
    <w:rsid w:val="00583138"/>
    <w:pPr>
      <w:ind w:firstLine="0"/>
    </w:pPr>
  </w:style>
  <w:style w:type="paragraph" w:customStyle="1" w:styleId="ListNote">
    <w:name w:val="List Note"/>
    <w:basedOn w:val="List"/>
    <w:rsid w:val="00583138"/>
    <w:pPr>
      <w:pBdr>
        <w:top w:val="single" w:sz="6" w:space="2" w:color="918585"/>
        <w:bottom w:val="single" w:sz="6" w:space="2" w:color="918585"/>
      </w:pBdr>
      <w:tabs>
        <w:tab w:val="left" w:pos="1021"/>
      </w:tabs>
      <w:ind w:firstLine="0"/>
    </w:pPr>
  </w:style>
  <w:style w:type="paragraph" w:customStyle="1" w:styleId="Warning">
    <w:name w:val="Warning"/>
    <w:basedOn w:val="BodyText"/>
    <w:rsid w:val="00583138"/>
    <w:pPr>
      <w:shd w:val="clear" w:color="auto" w:fill="D9D9D9"/>
      <w:tabs>
        <w:tab w:val="left" w:pos="992"/>
      </w:tabs>
      <w:ind w:left="119" w:right="119"/>
    </w:pPr>
    <w:rPr>
      <w:sz w:val="20"/>
    </w:rPr>
  </w:style>
  <w:style w:type="paragraph" w:customStyle="1" w:styleId="MarginIcons">
    <w:name w:val="Margin Icons"/>
    <w:basedOn w:val="BodyText"/>
    <w:rsid w:val="00583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138"/>
    <w:rPr>
      <w:rFonts w:ascii="Courier New" w:hAnsi="Courier New"/>
    </w:rPr>
  </w:style>
  <w:style w:type="paragraph" w:customStyle="1" w:styleId="NoteBullet">
    <w:name w:val="Note Bullet"/>
    <w:basedOn w:val="Note"/>
    <w:rsid w:val="00583138"/>
    <w:pPr>
      <w:tabs>
        <w:tab w:val="clear" w:pos="680"/>
      </w:tabs>
      <w:spacing w:before="60" w:after="60"/>
    </w:pPr>
  </w:style>
  <w:style w:type="paragraph" w:customStyle="1" w:styleId="SubHeading2">
    <w:name w:val="SubHeading2"/>
    <w:basedOn w:val="HeadingBase"/>
    <w:rsid w:val="00583138"/>
    <w:pPr>
      <w:spacing w:before="240" w:after="60"/>
    </w:pPr>
    <w:rPr>
      <w:sz w:val="20"/>
    </w:rPr>
  </w:style>
  <w:style w:type="paragraph" w:customStyle="1" w:styleId="SubHeading1">
    <w:name w:val="SubHeading1"/>
    <w:basedOn w:val="HeadingBase"/>
    <w:rsid w:val="00583138"/>
    <w:pPr>
      <w:spacing w:before="240" w:after="60"/>
    </w:pPr>
    <w:rPr>
      <w:color w:val="918585"/>
      <w:sz w:val="22"/>
    </w:rPr>
  </w:style>
  <w:style w:type="paragraph" w:customStyle="1" w:styleId="SideHeading">
    <w:name w:val="Side Heading"/>
    <w:basedOn w:val="HeadingBase"/>
    <w:rsid w:val="00583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138"/>
    <w:pPr>
      <w:numPr>
        <w:numId w:val="12"/>
      </w:numPr>
    </w:pPr>
  </w:style>
  <w:style w:type="paragraph" w:styleId="PlainText">
    <w:name w:val="Plain Text"/>
    <w:basedOn w:val="Normal"/>
    <w:link w:val="PlainTextChar"/>
    <w:rsid w:val="00583138"/>
    <w:rPr>
      <w:sz w:val="20"/>
    </w:rPr>
  </w:style>
  <w:style w:type="character" w:customStyle="1" w:styleId="PlainTextChar">
    <w:name w:val="Plain Text Char"/>
    <w:basedOn w:val="DefaultParagraphFont"/>
    <w:link w:val="PlainText"/>
    <w:rsid w:val="00583138"/>
    <w:rPr>
      <w:rFonts w:ascii="Courier New" w:eastAsia="Times New Roman" w:hAnsi="Courier New" w:cs="Times New Roman"/>
      <w:sz w:val="20"/>
      <w:szCs w:val="20"/>
      <w:lang w:eastAsia="en-US"/>
    </w:rPr>
  </w:style>
  <w:style w:type="character" w:customStyle="1" w:styleId="MenuOption">
    <w:name w:val="Menu Option"/>
    <w:basedOn w:val="DefaultParagraphFont"/>
    <w:rsid w:val="00583138"/>
    <w:rPr>
      <w:b/>
      <w:smallCaps/>
    </w:rPr>
  </w:style>
  <w:style w:type="paragraph" w:customStyle="1" w:styleId="TableListNumber">
    <w:name w:val="Table List Number"/>
    <w:basedOn w:val="ListNumber"/>
    <w:rsid w:val="00583138"/>
    <w:pPr>
      <w:numPr>
        <w:numId w:val="0"/>
      </w:numPr>
    </w:pPr>
  </w:style>
  <w:style w:type="paragraph" w:styleId="TOC4">
    <w:name w:val="toc 4"/>
    <w:basedOn w:val="TOCBase"/>
    <w:next w:val="Normal"/>
    <w:semiHidden/>
    <w:rsid w:val="00583138"/>
    <w:pPr>
      <w:tabs>
        <w:tab w:val="right" w:leader="dot" w:pos="9071"/>
      </w:tabs>
      <w:ind w:left="1701"/>
    </w:pPr>
  </w:style>
  <w:style w:type="paragraph" w:customStyle="1" w:styleId="ListAlpha">
    <w:name w:val="List Alpha"/>
    <w:basedOn w:val="List"/>
    <w:rsid w:val="00583138"/>
    <w:pPr>
      <w:numPr>
        <w:numId w:val="10"/>
      </w:numPr>
    </w:pPr>
  </w:style>
  <w:style w:type="paragraph" w:customStyle="1" w:styleId="ListAlpha2">
    <w:name w:val="List Alpha 2"/>
    <w:basedOn w:val="List2"/>
    <w:rsid w:val="00583138"/>
    <w:pPr>
      <w:numPr>
        <w:numId w:val="9"/>
      </w:numPr>
    </w:pPr>
  </w:style>
  <w:style w:type="paragraph" w:styleId="List2">
    <w:name w:val="List 2"/>
    <w:basedOn w:val="BodyText"/>
    <w:rsid w:val="00583138"/>
    <w:pPr>
      <w:tabs>
        <w:tab w:val="left" w:pos="680"/>
      </w:tabs>
      <w:spacing w:before="60" w:after="60"/>
      <w:ind w:left="680" w:hanging="340"/>
    </w:pPr>
  </w:style>
  <w:style w:type="paragraph" w:styleId="List3">
    <w:name w:val="List 3"/>
    <w:basedOn w:val="BodyText"/>
    <w:rsid w:val="00583138"/>
    <w:pPr>
      <w:tabs>
        <w:tab w:val="left" w:pos="1021"/>
      </w:tabs>
      <w:spacing w:before="60" w:after="60"/>
      <w:ind w:left="1020" w:hanging="340"/>
    </w:pPr>
  </w:style>
  <w:style w:type="paragraph" w:styleId="List4">
    <w:name w:val="List 4"/>
    <w:basedOn w:val="BodyText"/>
    <w:rsid w:val="00583138"/>
    <w:pPr>
      <w:tabs>
        <w:tab w:val="left" w:pos="1361"/>
      </w:tabs>
      <w:spacing w:before="60" w:after="60"/>
      <w:ind w:left="1361" w:hanging="340"/>
    </w:pPr>
  </w:style>
  <w:style w:type="paragraph" w:styleId="List5">
    <w:name w:val="List 5"/>
    <w:basedOn w:val="BodyText"/>
    <w:rsid w:val="00583138"/>
    <w:pPr>
      <w:tabs>
        <w:tab w:val="left" w:pos="1701"/>
      </w:tabs>
      <w:spacing w:before="60" w:after="60"/>
      <w:ind w:left="1701" w:hanging="340"/>
    </w:pPr>
  </w:style>
  <w:style w:type="paragraph" w:styleId="ListBullet4">
    <w:name w:val="List Bullet 4"/>
    <w:basedOn w:val="List4"/>
    <w:rsid w:val="00583138"/>
    <w:pPr>
      <w:numPr>
        <w:numId w:val="4"/>
      </w:numPr>
      <w:tabs>
        <w:tab w:val="clear" w:pos="1361"/>
      </w:tabs>
    </w:pPr>
  </w:style>
  <w:style w:type="paragraph" w:styleId="ListBullet5">
    <w:name w:val="List Bullet 5"/>
    <w:basedOn w:val="List5"/>
    <w:rsid w:val="00583138"/>
    <w:pPr>
      <w:numPr>
        <w:numId w:val="5"/>
      </w:numPr>
    </w:pPr>
  </w:style>
  <w:style w:type="paragraph" w:styleId="ListContinue2">
    <w:name w:val="List Continue 2"/>
    <w:basedOn w:val="List2"/>
    <w:rsid w:val="00583138"/>
    <w:pPr>
      <w:ind w:firstLine="0"/>
    </w:pPr>
  </w:style>
  <w:style w:type="paragraph" w:styleId="ListContinue3">
    <w:name w:val="List Continue 3"/>
    <w:basedOn w:val="List3"/>
    <w:rsid w:val="00583138"/>
    <w:pPr>
      <w:ind w:left="1021" w:firstLine="0"/>
    </w:pPr>
  </w:style>
  <w:style w:type="paragraph" w:styleId="ListContinue4">
    <w:name w:val="List Continue 4"/>
    <w:basedOn w:val="List4"/>
    <w:rsid w:val="00583138"/>
    <w:pPr>
      <w:ind w:firstLine="0"/>
    </w:pPr>
  </w:style>
  <w:style w:type="paragraph" w:styleId="ListContinue5">
    <w:name w:val="List Continue 5"/>
    <w:basedOn w:val="List5"/>
    <w:rsid w:val="00583138"/>
    <w:pPr>
      <w:ind w:firstLine="0"/>
    </w:pPr>
  </w:style>
  <w:style w:type="paragraph" w:styleId="ListNumber3">
    <w:name w:val="List Number 3"/>
    <w:basedOn w:val="List3"/>
    <w:rsid w:val="00583138"/>
    <w:pPr>
      <w:numPr>
        <w:numId w:val="6"/>
      </w:numPr>
    </w:pPr>
  </w:style>
  <w:style w:type="paragraph" w:styleId="ListNumber4">
    <w:name w:val="List Number 4"/>
    <w:basedOn w:val="List4"/>
    <w:rsid w:val="00583138"/>
    <w:pPr>
      <w:numPr>
        <w:numId w:val="7"/>
      </w:numPr>
    </w:pPr>
  </w:style>
  <w:style w:type="paragraph" w:styleId="ListNumber5">
    <w:name w:val="List Number 5"/>
    <w:basedOn w:val="List5"/>
    <w:rsid w:val="00583138"/>
    <w:pPr>
      <w:numPr>
        <w:numId w:val="8"/>
      </w:numPr>
    </w:pPr>
  </w:style>
  <w:style w:type="paragraph" w:styleId="BlockText">
    <w:name w:val="Block Text"/>
    <w:basedOn w:val="Normal"/>
    <w:rsid w:val="00583138"/>
    <w:pPr>
      <w:spacing w:after="120"/>
      <w:ind w:left="1440" w:right="1440"/>
    </w:pPr>
  </w:style>
  <w:style w:type="character" w:customStyle="1" w:styleId="Subscript">
    <w:name w:val="Subscript"/>
    <w:basedOn w:val="DefaultParagraphFont"/>
    <w:rsid w:val="00583138"/>
    <w:rPr>
      <w:sz w:val="16"/>
      <w:vertAlign w:val="subscript"/>
    </w:rPr>
  </w:style>
  <w:style w:type="character" w:customStyle="1" w:styleId="Superscript">
    <w:name w:val="Superscript"/>
    <w:basedOn w:val="DefaultParagraphFont"/>
    <w:rsid w:val="00583138"/>
    <w:rPr>
      <w:sz w:val="16"/>
      <w:vertAlign w:val="superscript"/>
    </w:rPr>
  </w:style>
  <w:style w:type="character" w:customStyle="1" w:styleId="Symbols">
    <w:name w:val="Symbols"/>
    <w:basedOn w:val="DefaultParagraphFont"/>
    <w:rsid w:val="00583138"/>
    <w:rPr>
      <w:rFonts w:ascii="Symbol" w:hAnsi="Symbol"/>
    </w:rPr>
  </w:style>
  <w:style w:type="character" w:customStyle="1" w:styleId="MenuOptions">
    <w:name w:val="Menu Options"/>
    <w:basedOn w:val="DefaultParagraphFont"/>
    <w:rsid w:val="00583138"/>
    <w:rPr>
      <w:rFonts w:ascii="Arial Narrow" w:hAnsi="Arial Narrow"/>
      <w:smallCaps/>
    </w:rPr>
  </w:style>
  <w:style w:type="character" w:customStyle="1" w:styleId="Buttons">
    <w:name w:val="Buttons"/>
    <w:basedOn w:val="DefaultParagraphFont"/>
    <w:rsid w:val="00583138"/>
    <w:rPr>
      <w:b/>
    </w:rPr>
  </w:style>
  <w:style w:type="character" w:customStyle="1" w:styleId="Underlined">
    <w:name w:val="Underlined"/>
    <w:basedOn w:val="DefaultParagraphFont"/>
    <w:rsid w:val="00583138"/>
    <w:rPr>
      <w:u w:val="single"/>
    </w:rPr>
  </w:style>
  <w:style w:type="paragraph" w:customStyle="1" w:styleId="TableBodyTextRight">
    <w:name w:val="Table Body Text Right"/>
    <w:basedOn w:val="TableBodyText"/>
    <w:rsid w:val="00583138"/>
    <w:pPr>
      <w:widowControl w:val="0"/>
      <w:autoSpaceDE w:val="0"/>
      <w:autoSpaceDN w:val="0"/>
      <w:adjustRightInd w:val="0"/>
      <w:jc w:val="right"/>
    </w:pPr>
    <w:rPr>
      <w:rFonts w:cs="Arial"/>
      <w:szCs w:val="18"/>
    </w:rPr>
  </w:style>
  <w:style w:type="paragraph" w:customStyle="1" w:styleId="CopyrightText">
    <w:name w:val="Copyright Text"/>
    <w:basedOn w:val="BodyText"/>
    <w:rsid w:val="00583138"/>
    <w:rPr>
      <w:sz w:val="18"/>
    </w:rPr>
  </w:style>
  <w:style w:type="paragraph" w:customStyle="1" w:styleId="BodySmallRight">
    <w:name w:val="Body Small Right"/>
    <w:basedOn w:val="BodyTextRight"/>
    <w:rsid w:val="00583138"/>
    <w:rPr>
      <w:sz w:val="18"/>
      <w:szCs w:val="18"/>
    </w:rPr>
  </w:style>
  <w:style w:type="paragraph" w:customStyle="1" w:styleId="MarginEdition">
    <w:name w:val="Margin Edition"/>
    <w:basedOn w:val="MarginNote"/>
    <w:rsid w:val="00583138"/>
    <w:pPr>
      <w:spacing w:before="0" w:after="0"/>
    </w:pPr>
    <w:rPr>
      <w:rFonts w:ascii="Times New Roman" w:hAnsi="Times New Roman"/>
      <w:color w:val="999999"/>
    </w:rPr>
  </w:style>
  <w:style w:type="paragraph" w:customStyle="1" w:styleId="Spacer">
    <w:name w:val="Spacer"/>
    <w:basedOn w:val="Normal"/>
    <w:rsid w:val="00583138"/>
    <w:rPr>
      <w:sz w:val="2"/>
      <w:szCs w:val="2"/>
    </w:rPr>
  </w:style>
  <w:style w:type="character" w:customStyle="1" w:styleId="Small">
    <w:name w:val="Small"/>
    <w:basedOn w:val="DefaultParagraphFont"/>
    <w:rsid w:val="00583138"/>
    <w:rPr>
      <w:sz w:val="16"/>
    </w:rPr>
  </w:style>
  <w:style w:type="paragraph" w:customStyle="1" w:styleId="WideTable">
    <w:name w:val="Wide Table"/>
    <w:basedOn w:val="Normal"/>
    <w:rsid w:val="00583138"/>
    <w:pPr>
      <w:ind w:left="-1418"/>
    </w:pPr>
    <w:rPr>
      <w:sz w:val="2"/>
      <w:szCs w:val="2"/>
    </w:rPr>
  </w:style>
  <w:style w:type="character" w:styleId="PageNumber">
    <w:name w:val="page number"/>
    <w:basedOn w:val="DefaultParagraphFont"/>
    <w:rsid w:val="00583138"/>
  </w:style>
  <w:style w:type="paragraph" w:styleId="Quote">
    <w:name w:val="Quote"/>
    <w:basedOn w:val="Heading1"/>
    <w:link w:val="QuoteChar"/>
    <w:qFormat/>
    <w:rsid w:val="00583138"/>
    <w:rPr>
      <w:b w:val="0"/>
      <w:sz w:val="72"/>
      <w:szCs w:val="72"/>
      <w:lang w:val="en-NZ"/>
    </w:rPr>
  </w:style>
  <w:style w:type="character" w:customStyle="1" w:styleId="QuoteChar">
    <w:name w:val="Quote Char"/>
    <w:basedOn w:val="DefaultParagraphFont"/>
    <w:link w:val="Quote"/>
    <w:rsid w:val="00583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138"/>
    <w:pPr>
      <w:pageBreakBefore/>
    </w:pPr>
  </w:style>
  <w:style w:type="paragraph" w:customStyle="1" w:styleId="Border">
    <w:name w:val="Border"/>
    <w:basedOn w:val="Normal"/>
    <w:qFormat/>
    <w:rsid w:val="00583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138"/>
    <w:rPr>
      <w:b/>
      <w:bCs/>
      <w:i/>
      <w:iCs/>
      <w:color w:val="auto"/>
    </w:rPr>
  </w:style>
  <w:style w:type="paragraph" w:styleId="IntenseQuote">
    <w:name w:val="Intense Quote"/>
    <w:basedOn w:val="Normal"/>
    <w:next w:val="Normal"/>
    <w:link w:val="IntenseQuoteChar"/>
    <w:uiPriority w:val="30"/>
    <w:qFormat/>
    <w:rsid w:val="00583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138"/>
    <w:rPr>
      <w:smallCaps/>
      <w:color w:val="auto"/>
      <w:u w:val="single"/>
    </w:rPr>
  </w:style>
  <w:style w:type="character" w:styleId="IntenseReference">
    <w:name w:val="Intense Reference"/>
    <w:basedOn w:val="DefaultParagraphFont"/>
    <w:uiPriority w:val="32"/>
    <w:qFormat/>
    <w:rsid w:val="00583138"/>
    <w:rPr>
      <w:b/>
      <w:bCs/>
      <w:smallCaps/>
      <w:color w:val="auto"/>
      <w:spacing w:val="5"/>
      <w:u w:val="single"/>
    </w:rPr>
  </w:style>
  <w:style w:type="paragraph" w:customStyle="1" w:styleId="2ColumnHeading">
    <w:name w:val="2Column Heading"/>
    <w:basedOn w:val="BodyText"/>
    <w:qFormat/>
    <w:rsid w:val="00583138"/>
    <w:pPr>
      <w:spacing w:after="60"/>
      <w:ind w:left="-2268"/>
    </w:pPr>
    <w:rPr>
      <w:b/>
    </w:rPr>
  </w:style>
  <w:style w:type="paragraph" w:customStyle="1" w:styleId="Heading1TOC">
    <w:name w:val="Heading1 TOC"/>
    <w:basedOn w:val="Normal"/>
    <w:qFormat/>
    <w:rsid w:val="00583138"/>
    <w:pPr>
      <w:spacing w:before="240" w:after="120"/>
    </w:pPr>
    <w:rPr>
      <w:rFonts w:ascii="Times New Roman" w:hAnsi="Times New Roman"/>
      <w:b/>
      <w:sz w:val="32"/>
    </w:rPr>
  </w:style>
  <w:style w:type="paragraph" w:customStyle="1" w:styleId="Heading2TOC">
    <w:name w:val="Heading2 TOC"/>
    <w:basedOn w:val="Normal"/>
    <w:qFormat/>
    <w:rsid w:val="00583138"/>
    <w:pPr>
      <w:spacing w:before="240" w:after="60"/>
    </w:pPr>
    <w:rPr>
      <w:rFonts w:ascii="Times New Roman" w:hAnsi="Times New Roman"/>
      <w:b/>
      <w:sz w:val="28"/>
    </w:rPr>
  </w:style>
  <w:style w:type="character" w:customStyle="1" w:styleId="Underline">
    <w:name w:val="Underline"/>
    <w:basedOn w:val="DefaultParagraphFont"/>
    <w:qFormat/>
    <w:rsid w:val="00583138"/>
    <w:rPr>
      <w:u w:val="single"/>
    </w:rPr>
  </w:style>
  <w:style w:type="character" w:customStyle="1" w:styleId="BoldandItalics">
    <w:name w:val="Bold and Italics"/>
    <w:qFormat/>
    <w:rsid w:val="00583138"/>
    <w:rPr>
      <w:b/>
      <w:i/>
      <w:u w:val="none"/>
    </w:rPr>
  </w:style>
  <w:style w:type="paragraph" w:styleId="BalloonText">
    <w:name w:val="Balloon Text"/>
    <w:basedOn w:val="Normal"/>
    <w:link w:val="BalloonTextChar"/>
    <w:rsid w:val="00583138"/>
    <w:rPr>
      <w:rFonts w:ascii="Tahoma" w:hAnsi="Tahoma" w:cs="Tahoma"/>
      <w:sz w:val="16"/>
      <w:szCs w:val="16"/>
    </w:rPr>
  </w:style>
  <w:style w:type="character" w:customStyle="1" w:styleId="BalloonTextChar">
    <w:name w:val="Balloon Text Char"/>
    <w:basedOn w:val="DefaultParagraphFont"/>
    <w:link w:val="BalloonText"/>
    <w:rsid w:val="00583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138"/>
    <w:rPr>
      <w:b/>
      <w:color w:val="660033"/>
      <w:spacing w:val="0"/>
    </w:rPr>
  </w:style>
  <w:style w:type="paragraph" w:customStyle="1" w:styleId="Nameditemlist">
    <w:name w:val="Named item list"/>
    <w:basedOn w:val="BodyText"/>
    <w:qFormat/>
    <w:rsid w:val="00583138"/>
    <w:pPr>
      <w:tabs>
        <w:tab w:val="left" w:pos="2835"/>
      </w:tabs>
      <w:ind w:left="2835" w:hanging="2835"/>
    </w:pPr>
  </w:style>
  <w:style w:type="paragraph" w:customStyle="1" w:styleId="BodyTextnopadding">
    <w:name w:val="Body Text no padding"/>
    <w:basedOn w:val="BodyText"/>
    <w:qFormat/>
    <w:rsid w:val="00583138"/>
    <w:pPr>
      <w:spacing w:before="0" w:after="0"/>
    </w:pPr>
  </w:style>
  <w:style w:type="paragraph" w:customStyle="1" w:styleId="BodyTextBold">
    <w:name w:val="Body Text Bold"/>
    <w:basedOn w:val="BodyText"/>
    <w:qFormat/>
    <w:rsid w:val="00583138"/>
    <w:rPr>
      <w:b/>
    </w:rPr>
  </w:style>
  <w:style w:type="character" w:styleId="Hyperlink">
    <w:name w:val="Hyperlink"/>
    <w:basedOn w:val="DefaultParagraphFont"/>
    <w:uiPriority w:val="99"/>
    <w:unhideWhenUsed/>
    <w:rsid w:val="00834F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7154</Characters>
  <Application>Microsoft Office Word</Application>
  <DocSecurity>0</DocSecurity>
  <Lines>188</Lines>
  <Paragraphs>144</Paragraphs>
  <ScaleCrop>false</ScaleCrop>
  <Company>Author-it Software Corporation Ltd.</Company>
  <LinksUpToDate>false</LinksUpToDate>
  <CharactersWithSpaces>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RIICWM503E Prepare civil works cost estimates</dc:title>
  <dc:subject>Approved</dc:subject>
  <dc:creator>PwC’s Skills for Australia</dc:creator>
  <cp:keywords>Release: 1</cp:keywords>
  <dc:description>Review Date: 12 April 2008</dc:description>
  <cp:lastModifiedBy>HSD_TPCMSd.prod</cp:lastModifiedBy>
  <cp:revision>3</cp:revision>
  <dcterms:created xsi:type="dcterms:W3CDTF">2022-10-18T14:59:00Z</dcterms:created>
  <dcterms:modified xsi:type="dcterms:W3CDTF">2022-10-18T14:59:00Z</dcterms:modified>
</cp:coreProperties>
</file>