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0049" w:rsidP="00D700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RIICWM503D Prepare civil works cost estimate</w:t>
      </w:r>
      <w:r>
        <w:fldChar w:fldCharType="end"/>
      </w:r>
    </w:p>
    <w:p w:rsidR="00D70049" w:rsidP="00D70049">
      <w:pPr>
        <w:pStyle w:val="Version"/>
        <w:sectPr w:rsidSect="001C40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C402C" w:rsidP="001C402C">
      <w:pPr>
        <w:pStyle w:val="SuperHeading"/>
      </w:pPr>
      <w:r w:rsidRPr="001C402C">
        <w:t>Assessment Requirements for RIICWM503D Prepare civil works cost estimate</w:t>
      </w:r>
    </w:p>
    <w:p w:rsidR="00000000" w:rsidRPr="001C402C" w:rsidP="001C402C">
      <w:pPr>
        <w:pStyle w:val="Heading1"/>
      </w:pPr>
      <w:bookmarkStart w:id="1" w:name="O_686117"/>
      <w:bookmarkEnd w:id="1"/>
      <w:r w:rsidRPr="001C402C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D7004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3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02C">
            <w:pPr>
              <w:pStyle w:val="BodyText"/>
              <w:rPr>
                <w:lang w:val="en-NZ"/>
              </w:rPr>
            </w:pPr>
            <w:r w:rsidRPr="001C402C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02C">
            <w:pPr>
              <w:pStyle w:val="BodyText"/>
              <w:rPr>
                <w:lang w:val="en-NZ"/>
              </w:rPr>
            </w:pPr>
            <w:r w:rsidRPr="001C402C">
              <w:t>Comment</w:t>
            </w:r>
          </w:p>
        </w:tc>
      </w:tr>
      <w:tr w:rsidTr="00D7004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02C">
            <w:pPr>
              <w:pStyle w:val="BodyText"/>
              <w:rPr>
                <w:lang w:val="en-NZ"/>
              </w:rPr>
            </w:pPr>
            <w:r w:rsidRPr="001C402C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02C">
            <w:pPr>
              <w:pStyle w:val="BodyText"/>
              <w:rPr>
                <w:lang w:val="en-NZ"/>
              </w:rPr>
            </w:pPr>
            <w:r w:rsidRPr="001C402C">
              <w:t>This unit replaces RIICWM503A Prepare civil works cost estimate</w:t>
            </w:r>
          </w:p>
        </w:tc>
      </w:tr>
      <w:tr w:rsidTr="00D7004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02C">
            <w:pPr>
              <w:pStyle w:val="BodyText"/>
              <w:rPr>
                <w:lang w:val="en-NZ"/>
              </w:rPr>
            </w:pPr>
            <w:r w:rsidRPr="001C402C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02C" w:rsidP="001C402C">
            <w:pPr>
              <w:pStyle w:val="BodyText"/>
            </w:pPr>
            <w:r w:rsidRPr="001C402C">
              <w:t>Required frequency and volume of evidence amended in Performance evidence.</w:t>
            </w:r>
          </w:p>
          <w:p w:rsidR="00000000" w:rsidRPr="001C402C" w:rsidP="001C402C">
            <w:pPr>
              <w:pStyle w:val="BodyText"/>
            </w:pPr>
            <w:r w:rsidRPr="001C402C">
              <w:t>Substantial amendments made in Assessment Conditions field, including: references to Industry Sectors, assessor and subject matter expert experience requirements, how assessment sho</w:t>
            </w:r>
            <w:r w:rsidRPr="001C402C">
              <w:t>uld be conducted and what it should confirm.</w:t>
            </w:r>
          </w:p>
        </w:tc>
      </w:tr>
    </w:tbl>
    <w:p w:rsidR="00000000" w:rsidRPr="001C402C" w:rsidP="001C402C">
      <w:pPr>
        <w:pStyle w:val="BodyText"/>
      </w:pPr>
    </w:p>
    <w:p w:rsidR="00000000" w:rsidRPr="001C402C" w:rsidP="001C402C">
      <w:pPr>
        <w:pStyle w:val="AllowPageBreak"/>
      </w:pPr>
    </w:p>
    <w:p w:rsidR="00000000" w:rsidRPr="001C402C" w:rsidP="001C402C">
      <w:pPr>
        <w:pStyle w:val="Heading1"/>
      </w:pPr>
      <w:bookmarkStart w:id="2" w:name="O_686116"/>
      <w:bookmarkEnd w:id="2"/>
      <w:r w:rsidRPr="001C402C">
        <w:t>Performance Evidence</w:t>
      </w:r>
    </w:p>
    <w:p w:rsidR="00000000" w:rsidRPr="001C402C" w:rsidP="00D70049">
      <w:pPr>
        <w:pStyle w:val="BodyText"/>
      </w:pPr>
      <w:r w:rsidRPr="001C402C">
        <w:t>Evidence is required to be collected that demonstrates a candidate’s competency in this unit. Evidence must be relevant to the roles within this sector’s work operations a</w:t>
      </w:r>
      <w:r w:rsidRPr="001C402C">
        <w:t>nd satisfy all of the requirements of the performance criteria of this unit and include evidence that the candidate:</w:t>
      </w:r>
    </w:p>
    <w:p w:rsidR="00000000" w:rsidRPr="001C402C" w:rsidP="001C402C">
      <w:pPr>
        <w:pStyle w:val="ListBullet"/>
      </w:pPr>
      <w:r w:rsidRPr="001C402C">
        <w:t>locates and applies relevant legislation, documentation, policies and procedures</w:t>
      </w:r>
    </w:p>
    <w:p w:rsidR="00000000" w:rsidRPr="001C402C" w:rsidP="001C402C">
      <w:pPr>
        <w:pStyle w:val="ListBullet"/>
      </w:pPr>
      <w:r w:rsidRPr="001C402C">
        <w:t>implements appropriate procedures and techniques for the safe, effective and efficient preparation of civil works cost estimates including accessing, interpreting and applying:</w:t>
      </w:r>
    </w:p>
    <w:p w:rsidR="00000000" w:rsidRPr="001C402C" w:rsidP="001C402C">
      <w:pPr>
        <w:pStyle w:val="ListBullet2"/>
      </w:pPr>
      <w:r w:rsidRPr="001C402C">
        <w:t>legislative, organisation and site requirements and procedures</w:t>
      </w:r>
    </w:p>
    <w:p w:rsidR="00000000" w:rsidRPr="001C402C" w:rsidP="001C402C">
      <w:pPr>
        <w:pStyle w:val="ListBullet2"/>
      </w:pPr>
      <w:r w:rsidRPr="001C402C">
        <w:t>plans and drawi</w:t>
      </w:r>
      <w:r w:rsidRPr="001C402C">
        <w:t>ngs</w:t>
      </w:r>
    </w:p>
    <w:p w:rsidR="00000000" w:rsidRPr="001C402C" w:rsidP="001C402C">
      <w:pPr>
        <w:pStyle w:val="ListBullet2"/>
      </w:pPr>
      <w:r w:rsidRPr="001C402C">
        <w:t xml:space="preserve">specifications </w:t>
      </w:r>
    </w:p>
    <w:p w:rsidR="00000000" w:rsidRPr="001C402C" w:rsidP="001C402C">
      <w:pPr>
        <w:pStyle w:val="ListBullet2"/>
      </w:pPr>
      <w:r w:rsidRPr="001C402C">
        <w:t>Australian and other appropriate standards</w:t>
      </w:r>
    </w:p>
    <w:p w:rsidR="00000000" w:rsidRPr="001C402C" w:rsidP="001C402C">
      <w:pPr>
        <w:pStyle w:val="ListBullet2"/>
      </w:pPr>
      <w:r w:rsidRPr="001C402C">
        <w:t>engineering survey information</w:t>
      </w:r>
    </w:p>
    <w:p w:rsidR="00000000" w:rsidRPr="001C402C" w:rsidP="001C402C">
      <w:pPr>
        <w:pStyle w:val="ListBullet2"/>
      </w:pPr>
      <w:r w:rsidRPr="001C402C">
        <w:t>hydrological data</w:t>
      </w:r>
    </w:p>
    <w:p w:rsidR="00000000" w:rsidRPr="001C402C" w:rsidP="001C402C">
      <w:pPr>
        <w:pStyle w:val="ListBullet2"/>
      </w:pPr>
      <w:r w:rsidRPr="001C402C">
        <w:t>geotechnical information</w:t>
      </w:r>
    </w:p>
    <w:p w:rsidR="00000000" w:rsidRPr="001C402C" w:rsidP="001C402C">
      <w:pPr>
        <w:pStyle w:val="ListBullet2"/>
      </w:pPr>
      <w:r w:rsidRPr="001C402C">
        <w:t>civil works construction materials test results</w:t>
      </w:r>
    </w:p>
    <w:p w:rsidR="00000000" w:rsidRPr="001C402C" w:rsidP="001C402C">
      <w:pPr>
        <w:pStyle w:val="ListBullet2"/>
      </w:pPr>
      <w:r w:rsidRPr="001C402C">
        <w:t>meteorological data</w:t>
      </w:r>
    </w:p>
    <w:p w:rsidR="00000000" w:rsidRPr="001C402C" w:rsidP="001C402C">
      <w:pPr>
        <w:pStyle w:val="ListBullet2"/>
      </w:pPr>
      <w:r w:rsidRPr="001C402C">
        <w:t xml:space="preserve">cultural and heritage data </w:t>
      </w:r>
    </w:p>
    <w:p w:rsidR="00000000" w:rsidRPr="001C402C" w:rsidP="001C402C">
      <w:pPr>
        <w:pStyle w:val="ListBullet2"/>
      </w:pPr>
      <w:r w:rsidRPr="001C402C">
        <w:t>civil works options sel</w:t>
      </w:r>
      <w:r w:rsidRPr="001C402C">
        <w:t>ection data</w:t>
      </w:r>
    </w:p>
    <w:p w:rsidR="00000000" w:rsidRPr="001C402C" w:rsidP="001C402C">
      <w:pPr>
        <w:pStyle w:val="ListBullet2"/>
      </w:pPr>
      <w:r w:rsidRPr="001C402C">
        <w:t>computer based works planning technology</w:t>
      </w:r>
    </w:p>
    <w:p w:rsidR="00000000" w:rsidRPr="001C402C" w:rsidP="001C402C">
      <w:pPr>
        <w:pStyle w:val="ListBullet2"/>
      </w:pPr>
      <w:r w:rsidRPr="001C402C">
        <w:t>client feedback techniques</w:t>
      </w:r>
    </w:p>
    <w:p w:rsidR="00000000" w:rsidRPr="001C402C" w:rsidP="001C402C">
      <w:pPr>
        <w:pStyle w:val="ListBullet"/>
      </w:pPr>
      <w:r w:rsidRPr="001C402C">
        <w:t xml:space="preserve">works effectively with others to prepare civil works cost estimate that meets all the required outcomes including: </w:t>
      </w:r>
    </w:p>
    <w:p w:rsidR="00000000" w:rsidRPr="001C402C" w:rsidP="001C402C">
      <w:pPr>
        <w:pStyle w:val="ListBullet2"/>
      </w:pPr>
      <w:r w:rsidRPr="001C402C">
        <w:t>organising work activities to meet all task requirements</w:t>
      </w:r>
    </w:p>
    <w:p w:rsidR="00000000" w:rsidRPr="001C402C" w:rsidP="001C402C">
      <w:pPr>
        <w:pStyle w:val="ListBullet2"/>
      </w:pPr>
      <w:r w:rsidRPr="001C402C">
        <w:t>communicating clearly and concisely with others to receive and clarify work instructions</w:t>
      </w:r>
    </w:p>
    <w:p w:rsidR="00000000" w:rsidRPr="001C402C" w:rsidP="001C402C">
      <w:pPr>
        <w:pStyle w:val="ListBullet2"/>
      </w:pPr>
      <w:r w:rsidRPr="001C402C">
        <w:t xml:space="preserve">communicating clearly and concisely with others to resolve coordination requirements prior to commencing and during work activities </w:t>
      </w:r>
    </w:p>
    <w:p w:rsidR="00000000" w:rsidRPr="001C402C" w:rsidP="001C402C">
      <w:pPr>
        <w:pStyle w:val="ListBullet2"/>
      </w:pPr>
      <w:r w:rsidRPr="001C402C">
        <w:t>consulting with stakeholders</w:t>
      </w:r>
    </w:p>
    <w:p w:rsidR="00000000" w:rsidRPr="001C402C" w:rsidP="001C402C">
      <w:pPr>
        <w:pStyle w:val="ListBullet"/>
      </w:pPr>
      <w:r w:rsidRPr="001C402C">
        <w:t>demo</w:t>
      </w:r>
      <w:r w:rsidRPr="001C402C">
        <w:t>nstrates completion of preparing civil works cost estimate that safely, effectively and efficiently meets all of the required outcomes on more than one (1) occasion including:</w:t>
      </w:r>
    </w:p>
    <w:p w:rsidR="00000000" w:rsidRPr="001C402C" w:rsidP="001C402C">
      <w:pPr>
        <w:pStyle w:val="ListBullet2"/>
      </w:pPr>
      <w:r w:rsidRPr="001C402C">
        <w:t xml:space="preserve">identification of the relevant information and scope of the work required </w:t>
      </w:r>
    </w:p>
    <w:p w:rsidR="00000000" w:rsidRPr="001C402C" w:rsidP="001C402C">
      <w:pPr>
        <w:pStyle w:val="ListBullet2"/>
      </w:pPr>
      <w:r w:rsidRPr="001C402C">
        <w:t>iden</w:t>
      </w:r>
      <w:r w:rsidRPr="001C402C">
        <w:t>tification of viable options and selects civil works cost estimates</w:t>
      </w:r>
    </w:p>
    <w:p w:rsidR="00000000" w:rsidRPr="001C402C" w:rsidP="001C402C">
      <w:pPr>
        <w:pStyle w:val="ListBullet2"/>
      </w:pPr>
      <w:r w:rsidRPr="001C402C">
        <w:t>consultation with the client(internal and external)</w:t>
      </w:r>
    </w:p>
    <w:p w:rsidR="00000000" w:rsidRPr="001C402C" w:rsidP="001C402C">
      <w:pPr>
        <w:pStyle w:val="ListBullet2"/>
      </w:pPr>
      <w:r w:rsidRPr="001C402C">
        <w:t>consultation with others within the organisation</w:t>
      </w:r>
    </w:p>
    <w:p w:rsidR="00000000" w:rsidRPr="001C402C" w:rsidP="001C402C">
      <w:pPr>
        <w:pStyle w:val="ListBullet2"/>
      </w:pPr>
      <w:r w:rsidRPr="001C402C">
        <w:t>consultation with relevant authorities</w:t>
      </w:r>
    </w:p>
    <w:p w:rsidR="00000000" w:rsidRPr="001C402C" w:rsidP="001C402C">
      <w:pPr>
        <w:pStyle w:val="ListBullet2"/>
      </w:pPr>
      <w:r w:rsidRPr="001C402C">
        <w:t>conducting a risk assessment of the existing and</w:t>
      </w:r>
      <w:r w:rsidRPr="001C402C">
        <w:t xml:space="preserve"> potential hazards</w:t>
      </w:r>
    </w:p>
    <w:p w:rsidR="00000000" w:rsidRPr="001C402C" w:rsidP="001C402C">
      <w:pPr>
        <w:pStyle w:val="ListBullet2"/>
      </w:pPr>
      <w:r w:rsidRPr="001C402C">
        <w:t>review and confirmation of bills of materials data</w:t>
      </w:r>
    </w:p>
    <w:p w:rsidR="00000000" w:rsidRPr="001C402C" w:rsidP="001C402C">
      <w:pPr>
        <w:pStyle w:val="ListBullet2"/>
      </w:pPr>
      <w:r w:rsidRPr="001C402C">
        <w:t>review and confirmation of the schedule of rates data</w:t>
      </w:r>
    </w:p>
    <w:p w:rsidR="00000000" w:rsidRPr="001C402C" w:rsidP="001C402C">
      <w:pPr>
        <w:pStyle w:val="ListBullet2"/>
      </w:pPr>
      <w:r w:rsidRPr="001C402C">
        <w:t>obtaining further site data including:</w:t>
      </w:r>
    </w:p>
    <w:p w:rsidR="00000000" w:rsidRPr="001C402C" w:rsidP="001C402C">
      <w:pPr>
        <w:pStyle w:val="ListBullet3"/>
      </w:pPr>
      <w:r w:rsidRPr="001C402C">
        <w:t>known and potential hazards, constraints and conditions</w:t>
      </w:r>
    </w:p>
    <w:p w:rsidR="00000000" w:rsidRPr="001C402C" w:rsidP="001C402C">
      <w:pPr>
        <w:pStyle w:val="ListBullet3"/>
      </w:pPr>
      <w:r w:rsidRPr="001C402C">
        <w:t>cultural and heritage data</w:t>
      </w:r>
    </w:p>
    <w:p w:rsidR="00000000" w:rsidRPr="001C402C" w:rsidP="001C402C">
      <w:pPr>
        <w:pStyle w:val="ListBullet3"/>
      </w:pPr>
      <w:r w:rsidRPr="001C402C">
        <w:t>geological data</w:t>
      </w:r>
    </w:p>
    <w:p w:rsidR="00000000" w:rsidRPr="001C402C" w:rsidP="001C402C">
      <w:pPr>
        <w:pStyle w:val="ListBullet3"/>
      </w:pPr>
      <w:r w:rsidRPr="001C402C">
        <w:t>survey data</w:t>
      </w:r>
    </w:p>
    <w:p w:rsidR="00000000" w:rsidRPr="001C402C" w:rsidP="001C402C">
      <w:pPr>
        <w:pStyle w:val="ListBullet3"/>
      </w:pPr>
      <w:r w:rsidRPr="001C402C">
        <w:t>hydrological data</w:t>
      </w:r>
    </w:p>
    <w:p w:rsidR="00000000" w:rsidRPr="001C402C" w:rsidP="001C402C">
      <w:pPr>
        <w:pStyle w:val="ListBullet3"/>
      </w:pPr>
      <w:r w:rsidRPr="001C402C">
        <w:t>meteorological data</w:t>
      </w:r>
    </w:p>
    <w:p w:rsidR="00000000" w:rsidRPr="001C402C" w:rsidP="001C402C">
      <w:pPr>
        <w:pStyle w:val="AllowPageBreak"/>
      </w:pPr>
    </w:p>
    <w:p w:rsidR="00000000" w:rsidRPr="001C402C" w:rsidP="001C402C">
      <w:pPr>
        <w:pStyle w:val="Heading1"/>
      </w:pPr>
      <w:bookmarkStart w:id="3" w:name="O_686115"/>
      <w:bookmarkEnd w:id="3"/>
      <w:r w:rsidRPr="001C402C">
        <w:t>Knowledge Evidence</w:t>
      </w:r>
    </w:p>
    <w:p w:rsidR="00000000" w:rsidRPr="001C402C" w:rsidP="00D70049">
      <w:pPr>
        <w:pStyle w:val="BodyText"/>
      </w:pPr>
      <w:r w:rsidRPr="001C402C">
        <w:t>The candidate must demonstrate knowledge in preparing a civil works cost estimate through:</w:t>
      </w:r>
    </w:p>
    <w:p w:rsidR="00000000" w:rsidRPr="001C402C" w:rsidP="001C402C">
      <w:pPr>
        <w:pStyle w:val="ListBullet"/>
      </w:pPr>
      <w:r w:rsidRPr="001C402C">
        <w:t>accessing, interpreting and applying legislative, organization</w:t>
      </w:r>
      <w:r w:rsidRPr="001C402C">
        <w:t xml:space="preserve"> and site requirement and procedures for:</w:t>
      </w:r>
    </w:p>
    <w:p w:rsidR="00000000" w:rsidRPr="001C402C" w:rsidP="001C402C">
      <w:pPr>
        <w:pStyle w:val="ListBullet2"/>
      </w:pPr>
      <w:r w:rsidRPr="001C402C">
        <w:t xml:space="preserve">risk assessment and management </w:t>
      </w:r>
    </w:p>
    <w:p w:rsidR="00000000" w:rsidRPr="001C402C" w:rsidP="001C402C">
      <w:pPr>
        <w:pStyle w:val="ListBullet2"/>
      </w:pPr>
      <w:r w:rsidRPr="001C402C">
        <w:t>statutory compliance</w:t>
      </w:r>
    </w:p>
    <w:p w:rsidR="00000000" w:rsidRPr="001C402C" w:rsidP="001C402C">
      <w:pPr>
        <w:pStyle w:val="ListBullet2"/>
      </w:pPr>
      <w:r w:rsidRPr="001C402C">
        <w:t xml:space="preserve">work health and safety </w:t>
      </w:r>
    </w:p>
    <w:p w:rsidR="00000000" w:rsidRPr="001C402C" w:rsidP="001C402C">
      <w:pPr>
        <w:pStyle w:val="ListBullet2"/>
      </w:pPr>
      <w:r w:rsidRPr="001C402C">
        <w:t xml:space="preserve">environmental management </w:t>
      </w:r>
    </w:p>
    <w:p w:rsidR="00000000" w:rsidRPr="001C402C" w:rsidP="001C402C">
      <w:pPr>
        <w:pStyle w:val="ListBullet2"/>
      </w:pPr>
      <w:r w:rsidRPr="001C402C">
        <w:t xml:space="preserve">cultural and heritage </w:t>
      </w:r>
    </w:p>
    <w:p w:rsidR="00000000" w:rsidRPr="001C402C" w:rsidP="001C402C">
      <w:pPr>
        <w:pStyle w:val="ListBullet2"/>
      </w:pPr>
      <w:r w:rsidRPr="001C402C">
        <w:t xml:space="preserve">quality management </w:t>
      </w:r>
    </w:p>
    <w:p w:rsidR="00000000" w:rsidRPr="001C402C" w:rsidP="001C402C">
      <w:pPr>
        <w:pStyle w:val="ListBullet2"/>
      </w:pPr>
      <w:r w:rsidRPr="001C402C">
        <w:t xml:space="preserve">communication </w:t>
      </w:r>
    </w:p>
    <w:p w:rsidR="00000000" w:rsidRPr="001C402C" w:rsidP="001C402C">
      <w:pPr>
        <w:pStyle w:val="ListBullet"/>
      </w:pPr>
      <w:r w:rsidRPr="001C402C">
        <w:t>calculating areas, volumes, labour hours, materials quantities, sub-contractor service capabilities, productivity and required hours</w:t>
      </w:r>
    </w:p>
    <w:p w:rsidR="00000000" w:rsidRPr="001C402C" w:rsidP="001C402C">
      <w:pPr>
        <w:pStyle w:val="ListBullet"/>
      </w:pPr>
      <w:r w:rsidRPr="001C402C">
        <w:t>maintaining cost records</w:t>
      </w:r>
    </w:p>
    <w:p w:rsidR="00000000" w:rsidRPr="001C402C" w:rsidP="001C402C">
      <w:pPr>
        <w:pStyle w:val="ListBullet"/>
      </w:pPr>
      <w:r w:rsidRPr="001C402C">
        <w:t>providing  clarification and advice</w:t>
      </w:r>
    </w:p>
    <w:p w:rsidR="00000000" w:rsidRPr="001C402C" w:rsidP="001C402C">
      <w:pPr>
        <w:pStyle w:val="AllowPageBreak"/>
      </w:pPr>
    </w:p>
    <w:p w:rsidR="00000000" w:rsidRPr="001C402C" w:rsidP="001C402C">
      <w:pPr>
        <w:pStyle w:val="Heading1"/>
      </w:pPr>
      <w:bookmarkStart w:id="4" w:name="O_686114"/>
      <w:bookmarkEnd w:id="4"/>
      <w:r w:rsidRPr="001C402C">
        <w:t>Assessment Conditions</w:t>
      </w:r>
    </w:p>
    <w:p w:rsidR="00000000" w:rsidRPr="001C402C" w:rsidP="001C402C">
      <w:pPr>
        <w:pStyle w:val="ListBullet"/>
      </w:pPr>
      <w:r w:rsidRPr="001C402C">
        <w:t>An assessor of this un</w:t>
      </w:r>
      <w:r w:rsidRPr="001C402C">
        <w:t>it must satisfy the requirements of the NVR/AQTF or their successors; and Industry regulations for certification and licensing; and,</w:t>
      </w:r>
    </w:p>
    <w:p w:rsidR="00000000" w:rsidRPr="001C402C" w:rsidP="001C402C">
      <w:pPr>
        <w:pStyle w:val="ListBullet"/>
      </w:pPr>
      <w:r w:rsidRPr="001C402C">
        <w:t>this unit must be assessed in the context of this sector’s work environment; and,</w:t>
      </w:r>
    </w:p>
    <w:p w:rsidR="00000000" w:rsidRPr="001C402C" w:rsidP="001C402C">
      <w:pPr>
        <w:pStyle w:val="ListBullet"/>
      </w:pPr>
      <w:r w:rsidRPr="001C402C">
        <w:t>this unit must be assessed using Resources and Infrastructure Industry sector specific policies, procedures, processes and operational manuals; and,</w:t>
      </w:r>
    </w:p>
    <w:p w:rsidR="00000000" w:rsidRPr="001C402C" w:rsidP="001C402C">
      <w:pPr>
        <w:pStyle w:val="ListBullet"/>
      </w:pPr>
      <w:r w:rsidRPr="001C402C">
        <w:t xml:space="preserve">an assessor must demonstrate the skills and knowledge of this unit through five (5) years’ work experience </w:t>
      </w:r>
      <w:r w:rsidRPr="001C402C">
        <w:t>in the Industry sector; and,</w:t>
      </w:r>
    </w:p>
    <w:p w:rsidR="00D70049" w:rsidP="001C402C">
      <w:pPr>
        <w:pStyle w:val="ListBullet"/>
      </w:pPr>
      <w:r w:rsidRPr="001C402C">
        <w:t>where the assessor does not have current experience a co-assessment or partnership arrangement needs to exist between the qualified assessor and an Industry technical expert/ subject matter expert. The Industry technical expert</w:t>
      </w:r>
      <w:r w:rsidRPr="001C402C">
        <w:t>/subject matter expert must hold the unit being assessed and be currently working in the sector with a minimum of two (2) years’ of current work experience.</w:t>
      </w:r>
    </w:p>
    <w:p w:rsidR="00D70049" w:rsidP="001C402C">
      <w:pPr>
        <w:pStyle w:val="ListBullet"/>
      </w:pPr>
    </w:p>
    <w:p w:rsidR="00000000" w:rsidRPr="001C402C" w:rsidP="001C402C">
      <w:pPr>
        <w:pStyle w:val="Heading1"/>
      </w:pPr>
      <w:bookmarkStart w:id="5" w:name="O_686145"/>
      <w:bookmarkEnd w:id="5"/>
      <w:r w:rsidRPr="001C402C">
        <w:t>Links</w:t>
      </w:r>
    </w:p>
    <w:p w:rsidR="00000000" w:rsidRPr="001C402C" w:rsidP="00D70049">
      <w:pPr>
        <w:pStyle w:val="BodyText"/>
      </w:pPr>
      <w:r w:rsidRPr="001C402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5F54CB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1C402C" w:rsidP="001C402C"/>
    <w:sectPr w:rsidSect="001C402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0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02C" w:rsidRPr="00D70049" w:rsidP="00D700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0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049" w:rsidP="001C40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70049" w:rsidP="001C40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70049" w:rsidP="001C40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0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0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402C" w:rsidRPr="00D70049" w:rsidP="00D700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0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049" w:rsidRPr="002D2AF8" w:rsidP="001C40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RIICWM503D Prepare civil works cost estimate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D70049" w:rsidP="001C40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B0C27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BAEC3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778DB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40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40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40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40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40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40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40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40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40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40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40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402C"/>
  </w:style>
  <w:style w:type="character" w:customStyle="1" w:styleId="Heading1Char">
    <w:name w:val="Heading 1 Char"/>
    <w:basedOn w:val="DefaultParagraphFont"/>
    <w:link w:val="Heading1"/>
    <w:rsid w:val="001C40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40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402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C402C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C402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C40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40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C402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C40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40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40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40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40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40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40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40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40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40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40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40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40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40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40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40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40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40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402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C40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C402C"/>
    <w:rPr>
      <w:b/>
      <w:spacing w:val="0"/>
    </w:rPr>
  </w:style>
  <w:style w:type="paragraph" w:customStyle="1" w:styleId="SuperTitle">
    <w:name w:val="SuperTitle"/>
    <w:basedOn w:val="Title"/>
    <w:rsid w:val="001C40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40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40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C40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40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40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40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40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40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40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40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402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C402C"/>
    <w:rPr>
      <w:i/>
    </w:rPr>
  </w:style>
  <w:style w:type="paragraph" w:styleId="Caption">
    <w:name w:val="caption"/>
    <w:basedOn w:val="BodyText"/>
    <w:next w:val="Normal"/>
    <w:qFormat/>
    <w:rsid w:val="001C40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40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40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402C"/>
  </w:style>
  <w:style w:type="paragraph" w:styleId="TableofFigures">
    <w:name w:val="table of figures"/>
    <w:basedOn w:val="Normal"/>
    <w:next w:val="Normal"/>
    <w:semiHidden/>
    <w:rsid w:val="001C40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402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C402C"/>
    <w:rPr>
      <w:rFonts w:ascii="Wingdings" w:hAnsi="Wingdings"/>
    </w:rPr>
  </w:style>
  <w:style w:type="paragraph" w:customStyle="1" w:styleId="TableHeading">
    <w:name w:val="Table Heading"/>
    <w:basedOn w:val="HeadingBase"/>
    <w:rsid w:val="001C40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402C"/>
    <w:rPr>
      <w:color w:val="0033CC"/>
      <w:u w:val="none"/>
    </w:rPr>
  </w:style>
  <w:style w:type="paragraph" w:customStyle="1" w:styleId="BodyTextRight">
    <w:name w:val="Body Text Right"/>
    <w:basedOn w:val="BodyText"/>
    <w:rsid w:val="001C40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40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402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40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40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40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402C"/>
    <w:rPr>
      <w:sz w:val="32"/>
    </w:rPr>
  </w:style>
  <w:style w:type="paragraph" w:customStyle="1" w:styleId="HeadingProcedure">
    <w:name w:val="Heading Procedure"/>
    <w:basedOn w:val="HeadingBase"/>
    <w:next w:val="Normal"/>
    <w:rsid w:val="001C40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402C"/>
    <w:pPr>
      <w:spacing w:before="60" w:after="60"/>
    </w:pPr>
  </w:style>
  <w:style w:type="paragraph" w:styleId="ListContinue">
    <w:name w:val="List Continue"/>
    <w:basedOn w:val="List"/>
    <w:rsid w:val="001C402C"/>
    <w:pPr>
      <w:ind w:firstLine="0"/>
    </w:pPr>
  </w:style>
  <w:style w:type="paragraph" w:customStyle="1" w:styleId="ListNote">
    <w:name w:val="List Note"/>
    <w:basedOn w:val="List"/>
    <w:rsid w:val="001C40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40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40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402C"/>
    <w:rPr>
      <w:rFonts w:ascii="Courier New" w:hAnsi="Courier New"/>
    </w:rPr>
  </w:style>
  <w:style w:type="paragraph" w:customStyle="1" w:styleId="NoteBullet">
    <w:name w:val="Note Bullet"/>
    <w:basedOn w:val="Note"/>
    <w:rsid w:val="001C40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40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40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40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402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C40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40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402C"/>
    <w:rPr>
      <w:b/>
      <w:smallCaps/>
    </w:rPr>
  </w:style>
  <w:style w:type="paragraph" w:customStyle="1" w:styleId="TableListNumber">
    <w:name w:val="Table List Number"/>
    <w:basedOn w:val="ListNumber"/>
    <w:rsid w:val="001C40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40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402C"/>
    <w:pPr>
      <w:numPr>
        <w:numId w:val="10"/>
      </w:numPr>
    </w:pPr>
  </w:style>
  <w:style w:type="paragraph" w:customStyle="1" w:styleId="ListAlpha2">
    <w:name w:val="List Alpha 2"/>
    <w:basedOn w:val="List2"/>
    <w:rsid w:val="001C402C"/>
    <w:pPr>
      <w:numPr>
        <w:numId w:val="9"/>
      </w:numPr>
    </w:pPr>
  </w:style>
  <w:style w:type="paragraph" w:styleId="List2">
    <w:name w:val="List 2"/>
    <w:basedOn w:val="BodyText"/>
    <w:rsid w:val="001C40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40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40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402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C402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C402C"/>
    <w:pPr>
      <w:numPr>
        <w:numId w:val="5"/>
      </w:numPr>
    </w:pPr>
  </w:style>
  <w:style w:type="paragraph" w:styleId="ListContinue2">
    <w:name w:val="List Continue 2"/>
    <w:basedOn w:val="List2"/>
    <w:rsid w:val="001C402C"/>
    <w:pPr>
      <w:ind w:firstLine="0"/>
    </w:pPr>
  </w:style>
  <w:style w:type="paragraph" w:styleId="ListContinue3">
    <w:name w:val="List Continue 3"/>
    <w:basedOn w:val="List3"/>
    <w:rsid w:val="001C402C"/>
    <w:pPr>
      <w:ind w:left="1021" w:firstLine="0"/>
    </w:pPr>
  </w:style>
  <w:style w:type="paragraph" w:styleId="ListContinue4">
    <w:name w:val="List Continue 4"/>
    <w:basedOn w:val="List4"/>
    <w:rsid w:val="001C402C"/>
    <w:pPr>
      <w:ind w:firstLine="0"/>
    </w:pPr>
  </w:style>
  <w:style w:type="paragraph" w:styleId="ListContinue5">
    <w:name w:val="List Continue 5"/>
    <w:basedOn w:val="List5"/>
    <w:rsid w:val="001C402C"/>
    <w:pPr>
      <w:ind w:firstLine="0"/>
    </w:pPr>
  </w:style>
  <w:style w:type="paragraph" w:styleId="ListNumber3">
    <w:name w:val="List Number 3"/>
    <w:basedOn w:val="List3"/>
    <w:rsid w:val="001C402C"/>
    <w:pPr>
      <w:numPr>
        <w:numId w:val="6"/>
      </w:numPr>
    </w:pPr>
  </w:style>
  <w:style w:type="paragraph" w:styleId="ListNumber4">
    <w:name w:val="List Number 4"/>
    <w:basedOn w:val="List4"/>
    <w:rsid w:val="001C402C"/>
    <w:pPr>
      <w:numPr>
        <w:numId w:val="7"/>
      </w:numPr>
    </w:pPr>
  </w:style>
  <w:style w:type="paragraph" w:styleId="ListNumber5">
    <w:name w:val="List Number 5"/>
    <w:basedOn w:val="List5"/>
    <w:rsid w:val="001C402C"/>
    <w:pPr>
      <w:numPr>
        <w:numId w:val="8"/>
      </w:numPr>
    </w:pPr>
  </w:style>
  <w:style w:type="paragraph" w:styleId="BlockText">
    <w:name w:val="Block Text"/>
    <w:basedOn w:val="Normal"/>
    <w:rsid w:val="001C40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40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402C"/>
    <w:rPr>
      <w:sz w:val="16"/>
      <w:vertAlign w:val="superscript"/>
    </w:rPr>
  </w:style>
  <w:style w:type="character" w:customStyle="1" w:styleId="Symbols">
    <w:name w:val="Symbols"/>
    <w:basedOn w:val="DefaultParagraphFont"/>
    <w:rsid w:val="001C402C"/>
    <w:rPr>
      <w:rFonts w:ascii="Symbol" w:hAnsi="Symbol"/>
    </w:rPr>
  </w:style>
  <w:style w:type="character" w:customStyle="1" w:styleId="MenuOptions">
    <w:name w:val="Menu Options"/>
    <w:basedOn w:val="DefaultParagraphFont"/>
    <w:rsid w:val="001C40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402C"/>
    <w:rPr>
      <w:b/>
    </w:rPr>
  </w:style>
  <w:style w:type="character" w:customStyle="1" w:styleId="Underlined">
    <w:name w:val="Underlined"/>
    <w:basedOn w:val="DefaultParagraphFont"/>
    <w:rsid w:val="001C402C"/>
    <w:rPr>
      <w:u w:val="single"/>
    </w:rPr>
  </w:style>
  <w:style w:type="paragraph" w:customStyle="1" w:styleId="TableBodyTextRight">
    <w:name w:val="Table Body Text Right"/>
    <w:basedOn w:val="TableBodyText"/>
    <w:rsid w:val="001C40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402C"/>
    <w:rPr>
      <w:sz w:val="18"/>
    </w:rPr>
  </w:style>
  <w:style w:type="paragraph" w:customStyle="1" w:styleId="BodySmallRight">
    <w:name w:val="Body Small Right"/>
    <w:basedOn w:val="BodyTextRight"/>
    <w:rsid w:val="001C402C"/>
    <w:rPr>
      <w:sz w:val="18"/>
      <w:szCs w:val="18"/>
    </w:rPr>
  </w:style>
  <w:style w:type="paragraph" w:customStyle="1" w:styleId="MarginEdition">
    <w:name w:val="Margin Edition"/>
    <w:basedOn w:val="MarginNote"/>
    <w:rsid w:val="001C40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402C"/>
    <w:rPr>
      <w:sz w:val="2"/>
      <w:szCs w:val="2"/>
    </w:rPr>
  </w:style>
  <w:style w:type="character" w:customStyle="1" w:styleId="Small">
    <w:name w:val="Small"/>
    <w:basedOn w:val="DefaultParagraphFont"/>
    <w:rsid w:val="001C402C"/>
    <w:rPr>
      <w:sz w:val="16"/>
    </w:rPr>
  </w:style>
  <w:style w:type="paragraph" w:customStyle="1" w:styleId="WideTable">
    <w:name w:val="Wide Table"/>
    <w:basedOn w:val="Normal"/>
    <w:rsid w:val="001C40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402C"/>
  </w:style>
  <w:style w:type="paragraph" w:styleId="Quote">
    <w:name w:val="Quote"/>
    <w:basedOn w:val="Heading1"/>
    <w:link w:val="QuoteChar"/>
    <w:qFormat/>
    <w:rsid w:val="001C40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40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402C"/>
    <w:pPr>
      <w:pageBreakBefore/>
    </w:pPr>
  </w:style>
  <w:style w:type="paragraph" w:customStyle="1" w:styleId="Border">
    <w:name w:val="Border"/>
    <w:basedOn w:val="Normal"/>
    <w:qFormat/>
    <w:rsid w:val="001C40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40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40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40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40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40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40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40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40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402C"/>
    <w:rPr>
      <w:u w:val="single"/>
    </w:rPr>
  </w:style>
  <w:style w:type="character" w:customStyle="1" w:styleId="BoldandItalics">
    <w:name w:val="Bold and Italics"/>
    <w:qFormat/>
    <w:rsid w:val="001C402C"/>
    <w:rPr>
      <w:b/>
      <w:i/>
      <w:u w:val="none"/>
    </w:rPr>
  </w:style>
  <w:style w:type="paragraph" w:styleId="BalloonText">
    <w:name w:val="Balloon Text"/>
    <w:basedOn w:val="Normal"/>
    <w:link w:val="BalloonTextChar"/>
    <w:rsid w:val="001C40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40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40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40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40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40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402C"/>
    <w:pPr>
      <w:spacing w:before="0" w:after="0"/>
    </w:pPr>
  </w:style>
  <w:style w:type="paragraph" w:customStyle="1" w:styleId="BodyTextBold">
    <w:name w:val="Body Text Bold"/>
    <w:basedOn w:val="BodyText"/>
    <w:qFormat/>
    <w:rsid w:val="001C402C"/>
    <w:rPr>
      <w:b/>
    </w:rPr>
  </w:style>
  <w:style w:type="character" w:styleId="Hyperlink">
    <w:name w:val="Hyperlink"/>
    <w:basedOn w:val="DefaultParagraphFont"/>
    <w:uiPriority w:val="99"/>
    <w:unhideWhenUsed/>
    <w:rsid w:val="00D700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604</Words>
  <Characters>4019</Characters>
  <Application>Microsoft Office Word</Application>
  <DocSecurity>0</DocSecurity>
  <Lines>103</Lines>
  <Paragraphs>82</Paragraphs>
  <ScaleCrop>false</ScaleCrop>
  <Company>Author-it Software Corporation Ltd.</Company>
  <LinksUpToDate>false</LinksUpToDate>
  <CharactersWithSpaces>4541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RIICWM503D Prepare civil works cost estimate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2020-09-23T09:15:00Z</dcterms:created>
  <dcterms:modified xsi:type="dcterms:W3CDTF">2020-09-23T09:15:00Z</dcterms:modified>
</cp:coreProperties>
</file>