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91D" w:rsidP="0097391D">
      <w:pPr>
        <w:pStyle w:val="Title"/>
      </w:pPr>
      <w:r>
        <w:fldChar w:fldCharType="begin"/>
      </w:r>
      <w:r>
        <w:instrText xml:space="preserve"> TITLE   \* MERGEFORMAT </w:instrText>
      </w:r>
      <w:r>
        <w:fldChar w:fldCharType="separate"/>
      </w:r>
      <w:r>
        <w:t>RIICWM402E Supervise civil works contractors</w:t>
      </w:r>
      <w:r>
        <w:fldChar w:fldCharType="end"/>
      </w:r>
    </w:p>
    <w:p w:rsidR="0097391D" w:rsidP="0097391D">
      <w:pPr>
        <w:pStyle w:val="Version"/>
        <w:sectPr w:rsidSect="00E30B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BC4" w:rsidP="00E30BC4">
      <w:pPr>
        <w:pStyle w:val="SuperHeading"/>
      </w:pPr>
      <w:r w:rsidRPr="00E30BC4">
        <w:t>RIICWM402E Supervise civil works contractors</w:t>
      </w:r>
    </w:p>
    <w:p w:rsidR="00000000" w:rsidRPr="00E30BC4" w:rsidP="00E30BC4">
      <w:pPr>
        <w:pStyle w:val="Heading1"/>
      </w:pPr>
      <w:bookmarkStart w:id="1" w:name="O_1136700"/>
      <w:bookmarkEnd w:id="1"/>
      <w:r w:rsidRPr="00E30BC4">
        <w:t>Modification History</w:t>
      </w:r>
    </w:p>
    <w:tbl>
      <w:tblPr>
        <w:tblW w:w="9522" w:type="dxa"/>
        <w:tblLayout w:type="fixed"/>
        <w:tblCellMar>
          <w:left w:w="62" w:type="dxa"/>
          <w:right w:w="62" w:type="dxa"/>
        </w:tblCellMar>
        <w:tblLook w:val="0000"/>
      </w:tblPr>
      <w:tblGrid>
        <w:gridCol w:w="2886"/>
        <w:gridCol w:w="6636"/>
      </w:tblGrid>
      <w:tr w:rsidTr="00E30BC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BodyText"/>
            </w:pPr>
            <w:r w:rsidRPr="00E30BC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BodyText"/>
              <w:rPr>
                <w:lang w:val="en-NZ"/>
              </w:rPr>
            </w:pPr>
            <w:r w:rsidRPr="00E30BC4">
              <w:rPr>
                <w:rStyle w:val="SpecialBold"/>
              </w:rPr>
              <w:t>Comments</w:t>
            </w:r>
          </w:p>
        </w:tc>
      </w:tr>
      <w:tr w:rsidTr="00E30BC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BodyText"/>
              <w:rPr>
                <w:lang w:val="en-NZ"/>
              </w:rPr>
            </w:pPr>
            <w:r w:rsidRPr="00E30BC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BodyText"/>
            </w:pPr>
            <w:r w:rsidRPr="00E30BC4">
              <w:t>This version first released with RII Resources and Infrastructure Industry Training Package Version 6.0.</w:t>
            </w:r>
          </w:p>
        </w:tc>
      </w:tr>
    </w:tbl>
    <w:p w:rsidR="00000000" w:rsidRPr="00E30BC4" w:rsidP="00E30BC4">
      <w:pPr>
        <w:pStyle w:val="BodyText"/>
      </w:pPr>
    </w:p>
    <w:p w:rsidR="00000000" w:rsidRPr="00E30BC4" w:rsidP="00E30BC4">
      <w:pPr>
        <w:pStyle w:val="AllowPageBreak"/>
      </w:pPr>
    </w:p>
    <w:p w:rsidR="00000000" w:rsidRPr="00E30BC4" w:rsidP="00E30BC4">
      <w:pPr>
        <w:pStyle w:val="Heading1"/>
      </w:pPr>
      <w:bookmarkStart w:id="2" w:name="O_1136705"/>
      <w:bookmarkEnd w:id="2"/>
      <w:r w:rsidRPr="00E30BC4">
        <w:t>Application</w:t>
      </w:r>
    </w:p>
    <w:p w:rsidR="00000000" w:rsidRPr="00E30BC4" w:rsidP="0097391D">
      <w:pPr>
        <w:pStyle w:val="BodyText"/>
      </w:pPr>
      <w:r w:rsidRPr="00E30BC4">
        <w:t>This unit describes the skills and knowledge required to sup</w:t>
      </w:r>
      <w:r w:rsidRPr="00E30BC4">
        <w:t xml:space="preserve">ervise civil works contractors in civil construction, including confirming the initiation of, overseeing and reporting on civil works contractor performance. </w:t>
      </w:r>
    </w:p>
    <w:p w:rsidR="00000000" w:rsidRPr="00E30BC4" w:rsidP="0097391D">
      <w:pPr>
        <w:pStyle w:val="BodyText"/>
      </w:pPr>
      <w:r w:rsidRPr="00E30BC4">
        <w:t>It applies to those working in supervisory roles, or in technical specialist roles. They generall</w:t>
      </w:r>
      <w:r w:rsidRPr="00E30BC4">
        <w:t xml:space="preserve">y perform a broad range of operational activities in their area of responsibility and are responsible for monitoring a safe work environment. </w:t>
      </w:r>
    </w:p>
    <w:p w:rsidR="00000000" w:rsidRPr="00E30BC4" w:rsidP="0097391D">
      <w:pPr>
        <w:pStyle w:val="BodyText"/>
      </w:pPr>
      <w:r w:rsidRPr="00E30BC4">
        <w:t>Licensing, legislative and certification requirements that apply to this unit can vary between states, territorie</w:t>
      </w:r>
      <w:r w:rsidRPr="00E30BC4">
        <w:t>s, and industry sectors. Users must check requirements with relevant body before applying the unit.</w:t>
      </w:r>
    </w:p>
    <w:p w:rsidR="00000000" w:rsidRPr="00E30BC4" w:rsidP="00E30BC4">
      <w:pPr>
        <w:pStyle w:val="Heading1"/>
      </w:pPr>
      <w:bookmarkStart w:id="3" w:name="O_1136704"/>
      <w:bookmarkEnd w:id="3"/>
      <w:r w:rsidRPr="00E30BC4">
        <w:t>Unit Sector</w:t>
      </w:r>
    </w:p>
    <w:p w:rsidR="00000000" w:rsidRPr="00E30BC4" w:rsidP="0097391D">
      <w:pPr>
        <w:pStyle w:val="BodyText"/>
      </w:pPr>
      <w:r w:rsidRPr="00E30BC4">
        <w:t xml:space="preserve">Civil construction </w:t>
      </w:r>
    </w:p>
    <w:p w:rsidR="00000000" w:rsidRPr="00E30BC4" w:rsidP="00E30BC4">
      <w:pPr>
        <w:pStyle w:val="Heading1"/>
      </w:pPr>
      <w:bookmarkStart w:id="4" w:name="O_1136703"/>
      <w:bookmarkEnd w:id="4"/>
      <w:r w:rsidRPr="00E30BC4">
        <w:t>Elements and Performance Criteria</w:t>
      </w:r>
    </w:p>
    <w:tbl>
      <w:tblPr>
        <w:tblW w:w="9566" w:type="dxa"/>
        <w:tblLayout w:type="fixed"/>
        <w:tblCellMar>
          <w:left w:w="62" w:type="dxa"/>
          <w:right w:w="62" w:type="dxa"/>
        </w:tblCellMar>
        <w:tblLook w:val="0000"/>
      </w:tblPr>
      <w:tblGrid>
        <w:gridCol w:w="2376"/>
        <w:gridCol w:w="7190"/>
      </w:tblGrid>
      <w:tr w:rsidTr="00E30BC4">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30BC4" w:rsidP="00E30BC4">
            <w:pPr>
              <w:pStyle w:val="BodyText"/>
            </w:pPr>
            <w:r w:rsidRPr="00E30BC4">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30BC4">
            <w:pPr>
              <w:pStyle w:val="BodyText"/>
              <w:rPr>
                <w:lang w:val="en-NZ"/>
              </w:rPr>
            </w:pPr>
            <w:r w:rsidRPr="00E30BC4">
              <w:rPr>
                <w:rStyle w:val="SpecialBold"/>
              </w:rPr>
              <w:t>PERFORMANCE CRITERIA</w:t>
            </w:r>
          </w:p>
        </w:tc>
      </w:tr>
      <w:tr w:rsidTr="00E30BC4">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BodyText"/>
            </w:pPr>
            <w:r w:rsidRPr="00E30BC4">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BodyText"/>
              <w:rPr>
                <w:lang w:val="en-NZ"/>
              </w:rPr>
            </w:pPr>
            <w:r w:rsidRPr="00E30BC4">
              <w:rPr>
                <w:rStyle w:val="Emphasis"/>
              </w:rPr>
              <w:t>Performance criteria describe the performance needed to demonstrate achievement of the element.</w:t>
            </w:r>
          </w:p>
        </w:tc>
      </w:tr>
      <w:tr w:rsidTr="00E30BC4">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List"/>
              <w:rPr>
                <w:lang w:val="en-NZ"/>
              </w:rPr>
            </w:pPr>
            <w:r w:rsidRPr="00E30BC4">
              <w:t xml:space="preserve">1. Plan and prepare to supervise contractors of civil works </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List"/>
            </w:pPr>
            <w:r w:rsidRPr="00E30BC4">
              <w:t>1.1 Obtain, interpret and confirm work requirements</w:t>
            </w:r>
          </w:p>
          <w:p w:rsidR="00000000" w:rsidRPr="00E30BC4" w:rsidP="00E30BC4">
            <w:pPr>
              <w:pStyle w:val="List"/>
            </w:pPr>
            <w:r w:rsidRPr="00E30BC4">
              <w:t xml:space="preserve">1.2 </w:t>
            </w:r>
            <w:r w:rsidRPr="00E30BC4">
              <w:t xml:space="preserve">Access, interpret and apply documentation required to supervise civil works contractors and confirm work activity is compliant </w:t>
            </w:r>
          </w:p>
          <w:p w:rsidR="00000000" w:rsidRPr="00E30BC4" w:rsidP="00E30BC4">
            <w:pPr>
              <w:pStyle w:val="List"/>
            </w:pPr>
            <w:r w:rsidRPr="00E30BC4">
              <w:t>1.3 Identify and address potential risks, hazards and environmental issues and implement control measures</w:t>
            </w:r>
          </w:p>
          <w:p w:rsidR="00000000" w:rsidRPr="00E30BC4" w:rsidP="00E30BC4">
            <w:pPr>
              <w:pStyle w:val="List"/>
            </w:pPr>
            <w:r w:rsidRPr="00E30BC4">
              <w:t>1.4 Select and wear personal protective equipment according to site requirements</w:t>
            </w:r>
          </w:p>
          <w:p w:rsidR="00000000" w:rsidRPr="00E30BC4" w:rsidP="00E30BC4">
            <w:pPr>
              <w:pStyle w:val="List"/>
            </w:pPr>
            <w:r w:rsidRPr="00E30BC4">
              <w:t>1.5 Confirm contractor has a job plan available that meets task requirements</w:t>
            </w:r>
          </w:p>
          <w:p w:rsidR="00000000" w:rsidP="00E30BC4">
            <w:pPr>
              <w:pStyle w:val="List"/>
              <w:rPr>
                <w:lang w:val="en-NZ"/>
              </w:rPr>
            </w:pPr>
            <w:r w:rsidRPr="00E30BC4">
              <w:t>1.6 Confirm required resources are acquired and made available for task</w:t>
            </w:r>
          </w:p>
        </w:tc>
      </w:tr>
      <w:tr w:rsidTr="00E30BC4">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List"/>
              <w:rPr>
                <w:lang w:val="en-NZ"/>
              </w:rPr>
            </w:pPr>
            <w:r w:rsidRPr="00E30BC4">
              <w:t>2. Confirm task initiatio</w:t>
            </w:r>
            <w:r w:rsidRPr="00E30BC4">
              <w:t xml:space="preserve">n </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List"/>
            </w:pPr>
            <w:r w:rsidRPr="00E30BC4">
              <w:t>2.1 Confirm contractor has communicated instructions to team members and others involved</w:t>
            </w:r>
          </w:p>
          <w:p w:rsidR="00000000" w:rsidP="00E30BC4">
            <w:pPr>
              <w:pStyle w:val="List"/>
              <w:rPr>
                <w:lang w:val="en-NZ"/>
              </w:rPr>
            </w:pPr>
            <w:r w:rsidRPr="00E30BC4">
              <w:t xml:space="preserve">2.2 Set out tasks as required for completion of civil works </w:t>
            </w:r>
          </w:p>
        </w:tc>
      </w:tr>
      <w:tr w:rsidTr="00E30BC4">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List"/>
              <w:rPr>
                <w:lang w:val="en-NZ"/>
              </w:rPr>
            </w:pPr>
            <w:r w:rsidRPr="00E30BC4">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List"/>
            </w:pPr>
            <w:r w:rsidRPr="00E30BC4">
              <w:t>3.1 Monitor civil works contractor performance and confirm required outc</w:t>
            </w:r>
            <w:r w:rsidRPr="00E30BC4">
              <w:t>omes are achieved</w:t>
            </w:r>
          </w:p>
          <w:p w:rsidR="00000000" w:rsidRPr="00E30BC4" w:rsidP="00E30BC4">
            <w:pPr>
              <w:pStyle w:val="List"/>
            </w:pPr>
            <w:r w:rsidRPr="00E30BC4">
              <w:t xml:space="preserve">3.2 Implement adjustments to civil works practice and job plan as required </w:t>
            </w:r>
          </w:p>
          <w:p w:rsidR="00000000" w:rsidP="00E30BC4">
            <w:pPr>
              <w:pStyle w:val="List"/>
              <w:rPr>
                <w:lang w:val="en-NZ"/>
              </w:rPr>
            </w:pPr>
            <w:r w:rsidRPr="00E30BC4">
              <w:t>3.3 Confirm plant, equipment and tool maintenance requirements are carried out and recorded</w:t>
            </w:r>
          </w:p>
        </w:tc>
      </w:tr>
      <w:tr w:rsidTr="00E30BC4">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List"/>
              <w:rPr>
                <w:lang w:val="en-NZ"/>
              </w:rPr>
            </w:pPr>
            <w:r w:rsidRPr="00E30BC4">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List"/>
            </w:pPr>
            <w:r w:rsidRPr="00E30BC4">
              <w:t>4.1 Complete and submit reports accor</w:t>
            </w:r>
            <w:r w:rsidRPr="00E30BC4">
              <w:t>ding to site requirements</w:t>
            </w:r>
          </w:p>
          <w:p w:rsidR="00000000" w:rsidRPr="00E30BC4" w:rsidP="00E30BC4">
            <w:pPr>
              <w:pStyle w:val="List"/>
            </w:pPr>
            <w:r w:rsidRPr="00E30BC4">
              <w:t xml:space="preserve">4.2 Recommend improvements to civil works practice </w:t>
            </w:r>
          </w:p>
        </w:tc>
      </w:tr>
    </w:tbl>
    <w:p w:rsidR="00000000" w:rsidRPr="00E30BC4" w:rsidP="00E30BC4">
      <w:pPr>
        <w:pStyle w:val="BodyText"/>
      </w:pPr>
    </w:p>
    <w:p w:rsidR="00000000" w:rsidRPr="00E30BC4" w:rsidP="00E30BC4">
      <w:pPr>
        <w:pStyle w:val="AllowPageBreak"/>
      </w:pPr>
    </w:p>
    <w:p w:rsidR="00000000" w:rsidRPr="00E30BC4" w:rsidP="00E30BC4">
      <w:pPr>
        <w:pStyle w:val="Heading1"/>
      </w:pPr>
      <w:bookmarkStart w:id="5" w:name="O_1136702"/>
      <w:bookmarkEnd w:id="5"/>
      <w:r w:rsidRPr="00E30BC4">
        <w:t>Foundation Skills</w:t>
      </w:r>
    </w:p>
    <w:p w:rsidR="00000000" w:rsidRPr="0097391D" w:rsidP="0097391D">
      <w:pPr>
        <w:pStyle w:val="BodyText"/>
        <w:rPr>
          <w:i/>
        </w:rPr>
      </w:pPr>
      <w:r w:rsidRPr="0097391D">
        <w:rPr>
          <w:rStyle w:val="Emphasis"/>
        </w:rPr>
        <w:t>This section describes those language, literacy, numeracy and employment skills that are essential to performance but not explicit in the performance criteria</w:t>
      </w:r>
      <w:r w:rsidRPr="0097391D">
        <w:rPr>
          <w:i/>
        </w:rPr>
        <w:t>.</w:t>
      </w:r>
    </w:p>
    <w:tbl>
      <w:tblPr>
        <w:tblW w:w="9522" w:type="dxa"/>
        <w:tblLayout w:type="fixed"/>
        <w:tblCellMar>
          <w:left w:w="62" w:type="dxa"/>
          <w:right w:w="62" w:type="dxa"/>
        </w:tblCellMar>
        <w:tblLook w:val="0000"/>
      </w:tblPr>
      <w:tblGrid>
        <w:gridCol w:w="2352"/>
        <w:gridCol w:w="7170"/>
      </w:tblGrid>
      <w:tr w:rsidTr="00E30BC4">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BodyText"/>
            </w:pPr>
            <w:r w:rsidRPr="00E30BC4">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BodyText"/>
              <w:rPr>
                <w:lang w:val="en-NZ"/>
              </w:rPr>
            </w:pPr>
            <w:r w:rsidRPr="00E30BC4">
              <w:rPr>
                <w:rStyle w:val="SpecialBold"/>
              </w:rPr>
              <w:t>Description</w:t>
            </w:r>
          </w:p>
        </w:tc>
      </w:tr>
      <w:tr w:rsidTr="00E30BC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BodyText"/>
              <w:rPr>
                <w:lang w:val="en-NZ"/>
              </w:rPr>
            </w:pPr>
            <w:r w:rsidRPr="00E30BC4">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ListBullet"/>
            </w:pPr>
            <w:r w:rsidRPr="00E30BC4">
              <w:t xml:space="preserve">Presents workplace procedures and technical instructions </w:t>
            </w:r>
            <w:r w:rsidRPr="00E30BC4">
              <w:t>using sector-specific vocabulary</w:t>
            </w:r>
          </w:p>
        </w:tc>
      </w:tr>
    </w:tbl>
    <w:p w:rsidR="00000000" w:rsidRPr="00E30BC4" w:rsidP="00E30BC4">
      <w:pPr>
        <w:pStyle w:val="BodyText"/>
      </w:pPr>
    </w:p>
    <w:p w:rsidR="00000000" w:rsidRPr="00E30BC4" w:rsidP="00E30BC4">
      <w:pPr>
        <w:pStyle w:val="AllowPageBreak"/>
      </w:pPr>
    </w:p>
    <w:p w:rsidR="00000000" w:rsidRPr="00E30BC4" w:rsidP="00E30BC4">
      <w:pPr>
        <w:pStyle w:val="Heading1"/>
      </w:pPr>
      <w:bookmarkStart w:id="6" w:name="O_1136701"/>
      <w:bookmarkEnd w:id="6"/>
      <w:r w:rsidRPr="00E30BC4">
        <w:t>Unit Mapping Information</w:t>
      </w:r>
    </w:p>
    <w:p w:rsidR="00000000" w:rsidRPr="00E30BC4" w:rsidP="0097391D">
      <w:pPr>
        <w:pStyle w:val="BodyText"/>
      </w:pPr>
      <w:r w:rsidRPr="00E30BC4">
        <w:t xml:space="preserve">Supersedes and is equivalent to RIICWM402D Supervise civil works contractors. </w:t>
      </w:r>
    </w:p>
    <w:p w:rsidR="00000000" w:rsidRPr="00E30BC4" w:rsidP="00E30BC4">
      <w:pPr>
        <w:pStyle w:val="Heading1"/>
      </w:pPr>
      <w:bookmarkStart w:id="7" w:name="O_1136694"/>
      <w:bookmarkEnd w:id="7"/>
      <w:r w:rsidRPr="00E30BC4">
        <w:t>Links</w:t>
      </w:r>
    </w:p>
    <w:p w:rsidR="00000000" w:rsidRPr="00E30BC4" w:rsidP="0097391D">
      <w:pPr>
        <w:pStyle w:val="BodyText"/>
      </w:pPr>
      <w:r w:rsidRPr="00E30BC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C28C2">
        <w:rPr>
          <w:rStyle w:val="Hyperlink"/>
        </w:rPr>
        <w:t>https://vetnet.gov.au/Pages/TrainingDocs.aspx?q=88a61002-9a21-4386-aaf8-69c76e675272</w:t>
      </w:r>
      <w:r>
        <w:fldChar w:fldCharType="end"/>
      </w:r>
    </w:p>
    <w:p w:rsidR="00000000" w:rsidRPr="00E30BC4" w:rsidP="0097391D">
      <w:pPr>
        <w:pStyle w:val="BodyText"/>
        <w:sectPr w:rsidSect="00E30BC4">
          <w:headerReference w:type="default" r:id="rId10"/>
          <w:footerReference w:type="default" r:id="rId11"/>
          <w:pgSz w:w="11908" w:h="16833"/>
          <w:pgMar w:top="1702" w:right="1418" w:bottom="1702" w:left="1418" w:header="992" w:footer="992" w:gutter="0"/>
          <w:cols w:space="720"/>
          <w:noEndnote/>
          <w:docGrid w:linePitch="299"/>
        </w:sectPr>
      </w:pPr>
    </w:p>
    <w:p w:rsidR="00000000" w:rsidRPr="00E30BC4" w:rsidP="00E30BC4">
      <w:pPr>
        <w:pStyle w:val="SuperHeading"/>
      </w:pPr>
      <w:r w:rsidRPr="00E30BC4">
        <w:t>Assessment Requirements for RIICWM402E Supervise civil works cont</w:t>
      </w:r>
      <w:r w:rsidRPr="00E30BC4">
        <w:t>ractors</w:t>
      </w:r>
    </w:p>
    <w:p w:rsidR="00000000" w:rsidRPr="00E30BC4" w:rsidP="00E30BC4">
      <w:pPr>
        <w:pStyle w:val="Heading1"/>
      </w:pPr>
      <w:bookmarkStart w:id="8" w:name="O_1136696"/>
      <w:bookmarkEnd w:id="8"/>
      <w:r w:rsidRPr="00E30BC4">
        <w:t>Modification History</w:t>
      </w:r>
    </w:p>
    <w:tbl>
      <w:tblPr>
        <w:tblW w:w="9522" w:type="dxa"/>
        <w:tblLayout w:type="fixed"/>
        <w:tblCellMar>
          <w:left w:w="62" w:type="dxa"/>
          <w:right w:w="62" w:type="dxa"/>
        </w:tblCellMar>
        <w:tblLook w:val="0000"/>
      </w:tblPr>
      <w:tblGrid>
        <w:gridCol w:w="2886"/>
        <w:gridCol w:w="6636"/>
      </w:tblGrid>
      <w:tr w:rsidTr="00E30BC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BodyText"/>
            </w:pPr>
            <w:r w:rsidRPr="00E30BC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BodyText"/>
              <w:rPr>
                <w:lang w:val="en-NZ"/>
              </w:rPr>
            </w:pPr>
            <w:r w:rsidRPr="00E30BC4">
              <w:rPr>
                <w:rStyle w:val="SpecialBold"/>
              </w:rPr>
              <w:t>Comments</w:t>
            </w:r>
          </w:p>
        </w:tc>
      </w:tr>
      <w:tr w:rsidTr="00E30BC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BC4">
            <w:pPr>
              <w:pStyle w:val="BodyText"/>
              <w:rPr>
                <w:lang w:val="en-NZ"/>
              </w:rPr>
            </w:pPr>
            <w:r w:rsidRPr="00E30BC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BC4" w:rsidP="00E30BC4">
            <w:pPr>
              <w:pStyle w:val="BodyText"/>
            </w:pPr>
            <w:r w:rsidRPr="00E30BC4">
              <w:t>This version first released with RII Resources and Infrastructure Industry Training Package Version 6.0.</w:t>
            </w:r>
          </w:p>
        </w:tc>
      </w:tr>
    </w:tbl>
    <w:p w:rsidR="00000000" w:rsidRPr="00E30BC4" w:rsidP="00E30BC4">
      <w:pPr>
        <w:pStyle w:val="BodyText"/>
      </w:pPr>
    </w:p>
    <w:p w:rsidR="00000000" w:rsidRPr="00E30BC4" w:rsidP="00E30BC4">
      <w:pPr>
        <w:pStyle w:val="AllowPageBreak"/>
      </w:pPr>
    </w:p>
    <w:p w:rsidR="00000000" w:rsidRPr="00E30BC4" w:rsidP="00E30BC4">
      <w:pPr>
        <w:pStyle w:val="Heading1"/>
      </w:pPr>
      <w:bookmarkStart w:id="9" w:name="O_1136699"/>
      <w:bookmarkEnd w:id="9"/>
      <w:r w:rsidRPr="00E30BC4">
        <w:t>Performance Evidence</w:t>
      </w:r>
    </w:p>
    <w:p w:rsidR="00000000" w:rsidRPr="00E30BC4" w:rsidP="0097391D">
      <w:pPr>
        <w:pStyle w:val="BodyText"/>
      </w:pPr>
      <w:r w:rsidRPr="00E30BC4">
        <w:t>The candidate must demonstrat</w:t>
      </w:r>
      <w:r w:rsidRPr="00E30BC4">
        <w:t>e the ability to complete the tasks outlined in the elements, performance criteria and foundation skills of this unit, including evidence of the ability to:</w:t>
      </w:r>
    </w:p>
    <w:p w:rsidR="00000000" w:rsidRPr="00E30BC4" w:rsidP="00E30BC4">
      <w:pPr>
        <w:pStyle w:val="ListBullet"/>
      </w:pPr>
      <w:r w:rsidRPr="00E30BC4">
        <w:t>supervise civil works contractors on at least two occasions, including:</w:t>
      </w:r>
    </w:p>
    <w:p w:rsidR="00000000" w:rsidRPr="00E30BC4" w:rsidP="00E30BC4">
      <w:pPr>
        <w:pStyle w:val="ListBullet2"/>
      </w:pPr>
      <w:r w:rsidRPr="00E30BC4">
        <w:t>preparing a job plan that is to include:</w:t>
      </w:r>
    </w:p>
    <w:p w:rsidR="00000000" w:rsidRPr="00E30BC4" w:rsidP="00E30BC4">
      <w:pPr>
        <w:pStyle w:val="ListBullet3"/>
      </w:pPr>
      <w:r w:rsidRPr="00E30BC4">
        <w:t>human resource requirements</w:t>
      </w:r>
    </w:p>
    <w:p w:rsidR="00000000" w:rsidRPr="00E30BC4" w:rsidP="00E30BC4">
      <w:pPr>
        <w:pStyle w:val="ListBullet3"/>
      </w:pPr>
      <w:r w:rsidRPr="00E30BC4">
        <w:t>plant and machinery requirements</w:t>
      </w:r>
    </w:p>
    <w:p w:rsidR="00000000" w:rsidRPr="00E30BC4" w:rsidP="00E30BC4">
      <w:pPr>
        <w:pStyle w:val="ListBullet3"/>
      </w:pPr>
      <w:r w:rsidRPr="00E30BC4">
        <w:t>construction materials requirements</w:t>
      </w:r>
    </w:p>
    <w:p w:rsidR="00000000" w:rsidRPr="00E30BC4" w:rsidP="00E30BC4">
      <w:pPr>
        <w:pStyle w:val="ListBullet3"/>
      </w:pPr>
      <w:r w:rsidRPr="00E30BC4">
        <w:t>sub-contractor support requirements</w:t>
      </w:r>
    </w:p>
    <w:p w:rsidR="00000000" w:rsidRPr="00E30BC4" w:rsidP="00E30BC4">
      <w:pPr>
        <w:pStyle w:val="ListBullet3"/>
      </w:pPr>
      <w:r w:rsidRPr="00E30BC4">
        <w:t>waste disposal requirements</w:t>
      </w:r>
    </w:p>
    <w:p w:rsidR="00000000" w:rsidRPr="00E30BC4" w:rsidP="00E30BC4">
      <w:pPr>
        <w:pStyle w:val="ListBullet3"/>
      </w:pPr>
      <w:r w:rsidRPr="00E30BC4">
        <w:t>coordination requirements</w:t>
      </w:r>
    </w:p>
    <w:p w:rsidR="00000000" w:rsidRPr="00E30BC4" w:rsidP="00E30BC4">
      <w:pPr>
        <w:pStyle w:val="ListBullet3"/>
      </w:pPr>
      <w:r w:rsidRPr="00E30BC4">
        <w:t>activity scheduling</w:t>
      </w:r>
    </w:p>
    <w:p w:rsidR="00000000" w:rsidRPr="00E30BC4" w:rsidP="00E30BC4">
      <w:pPr>
        <w:pStyle w:val="ListBullet3"/>
      </w:pPr>
      <w:r w:rsidRPr="00E30BC4">
        <w:t>materials delivery scheduling</w:t>
      </w:r>
    </w:p>
    <w:p w:rsidR="00000000" w:rsidRPr="00E30BC4" w:rsidP="00E30BC4">
      <w:pPr>
        <w:pStyle w:val="ListBullet3"/>
      </w:pPr>
      <w:r w:rsidRPr="00E30BC4">
        <w:t>risk assessment and management requirements</w:t>
      </w:r>
    </w:p>
    <w:p w:rsidR="00000000" w:rsidRPr="00E30BC4" w:rsidP="00E30BC4">
      <w:pPr>
        <w:pStyle w:val="ListBullet3"/>
      </w:pPr>
      <w:r w:rsidRPr="00E30BC4">
        <w:t>work health and safety requirements</w:t>
      </w:r>
    </w:p>
    <w:p w:rsidR="00000000" w:rsidRPr="00E30BC4" w:rsidP="00E30BC4">
      <w:pPr>
        <w:pStyle w:val="ListBullet3"/>
      </w:pPr>
      <w:r w:rsidRPr="00E30BC4">
        <w:t>quality management requirements, including testing scheduling requirements</w:t>
      </w:r>
    </w:p>
    <w:p w:rsidR="00000000" w:rsidRPr="00E30BC4" w:rsidP="00E30BC4">
      <w:pPr>
        <w:pStyle w:val="ListBullet3"/>
      </w:pPr>
      <w:r w:rsidRPr="00E30BC4">
        <w:t>traffic management requirements</w:t>
      </w:r>
    </w:p>
    <w:p w:rsidR="00000000" w:rsidRPr="00E30BC4" w:rsidP="00E30BC4">
      <w:pPr>
        <w:pStyle w:val="ListBullet3"/>
      </w:pPr>
      <w:r w:rsidRPr="00E30BC4">
        <w:t>environmental requirements</w:t>
      </w:r>
    </w:p>
    <w:p w:rsidR="00000000" w:rsidRPr="00E30BC4" w:rsidP="00E30BC4">
      <w:pPr>
        <w:pStyle w:val="ListBullet3"/>
      </w:pPr>
      <w:r w:rsidRPr="00E30BC4">
        <w:t>task monitor</w:t>
      </w:r>
      <w:r w:rsidRPr="00E30BC4">
        <w:t>ing requirements</w:t>
      </w:r>
    </w:p>
    <w:p w:rsidR="00000000" w:rsidRPr="00E30BC4" w:rsidP="00E30BC4">
      <w:pPr>
        <w:pStyle w:val="ListBullet3"/>
      </w:pPr>
      <w:r w:rsidRPr="00E30BC4">
        <w:t>task performance monitoring requirements</w:t>
      </w:r>
    </w:p>
    <w:p w:rsidR="00000000" w:rsidRPr="00E30BC4" w:rsidP="00E30BC4">
      <w:pPr>
        <w:pStyle w:val="ListBullet3"/>
      </w:pPr>
      <w:r w:rsidRPr="00E30BC4">
        <w:t>communication requirements</w:t>
      </w:r>
    </w:p>
    <w:p w:rsidR="00000000" w:rsidRPr="00E30BC4" w:rsidP="00E30BC4">
      <w:pPr>
        <w:pStyle w:val="ListBullet3"/>
      </w:pPr>
      <w:r w:rsidRPr="00E30BC4">
        <w:t>reporting requirements</w:t>
      </w:r>
    </w:p>
    <w:p w:rsidR="00000000" w:rsidRPr="00E30BC4" w:rsidP="00E30BC4">
      <w:pPr>
        <w:pStyle w:val="ListBullet2"/>
      </w:pPr>
      <w:r w:rsidRPr="00E30BC4">
        <w:t>performing ongoing risk assessment</w:t>
      </w:r>
    </w:p>
    <w:p w:rsidR="00000000" w:rsidRPr="00E30BC4" w:rsidP="00E30BC4">
      <w:pPr>
        <w:pStyle w:val="ListBullet2"/>
      </w:pPr>
      <w:r w:rsidRPr="00E30BC4">
        <w:t>interpreting engineering surveys</w:t>
      </w:r>
    </w:p>
    <w:p w:rsidR="00000000" w:rsidRPr="00E30BC4" w:rsidP="00E30BC4">
      <w:pPr>
        <w:pStyle w:val="ListBullet2"/>
      </w:pPr>
      <w:r w:rsidRPr="00E30BC4">
        <w:t xml:space="preserve">performing sampling and testing and interpreting results </w:t>
      </w:r>
    </w:p>
    <w:p w:rsidR="00000000" w:rsidRPr="00E30BC4" w:rsidP="00E30BC4">
      <w:pPr>
        <w:pStyle w:val="ListBullet2"/>
      </w:pPr>
      <w:r w:rsidRPr="00E30BC4">
        <w:t>recording and observing construction practice</w:t>
      </w:r>
    </w:p>
    <w:p w:rsidR="00000000" w:rsidRPr="00E30BC4" w:rsidP="00E30BC4">
      <w:pPr>
        <w:pStyle w:val="ListBullet2"/>
      </w:pPr>
      <w:r w:rsidRPr="00E30BC4">
        <w:t>providing general supervision.</w:t>
      </w:r>
    </w:p>
    <w:p w:rsidR="00000000" w:rsidRPr="00E30BC4" w:rsidP="0097391D">
      <w:pPr>
        <w:pStyle w:val="BodyText"/>
      </w:pPr>
      <w:r w:rsidRPr="00E30BC4">
        <w:t>During the above, the candidate must:</w:t>
      </w:r>
    </w:p>
    <w:p w:rsidR="00000000" w:rsidRPr="00E30BC4" w:rsidP="00E30BC4">
      <w:pPr>
        <w:pStyle w:val="ListBullet"/>
      </w:pPr>
      <w:r w:rsidRPr="00E30BC4">
        <w:t>locate and apply required legislation, documentation, policies and procedures</w:t>
      </w:r>
    </w:p>
    <w:p w:rsidR="00000000" w:rsidRPr="00E30BC4" w:rsidP="00E30BC4">
      <w:pPr>
        <w:pStyle w:val="ListBullet"/>
      </w:pPr>
      <w:r w:rsidRPr="00E30BC4">
        <w:t>implement procedures and techniques for the supervision of civ</w:t>
      </w:r>
      <w:r w:rsidRPr="00E30BC4">
        <w:t xml:space="preserve">il works contractors, including accessing, interpreting and applying: </w:t>
      </w:r>
    </w:p>
    <w:p w:rsidR="00000000" w:rsidRPr="00E30BC4" w:rsidP="00E30BC4">
      <w:pPr>
        <w:pStyle w:val="ListBullet2"/>
      </w:pPr>
      <w:r w:rsidRPr="00E30BC4">
        <w:t>project site soil and geological data</w:t>
      </w:r>
    </w:p>
    <w:p w:rsidR="00000000" w:rsidRPr="00E30BC4" w:rsidP="00E30BC4">
      <w:pPr>
        <w:pStyle w:val="ListBullet2"/>
      </w:pPr>
      <w:r w:rsidRPr="00E30BC4">
        <w:t>meteorological data</w:t>
      </w:r>
    </w:p>
    <w:p w:rsidR="00000000" w:rsidRPr="00E30BC4" w:rsidP="00E30BC4">
      <w:pPr>
        <w:pStyle w:val="ListBullet2"/>
      </w:pPr>
      <w:r w:rsidRPr="00E30BC4">
        <w:t xml:space="preserve">material properties and test results, including compaction test results </w:t>
      </w:r>
    </w:p>
    <w:p w:rsidR="00000000" w:rsidRPr="00E30BC4" w:rsidP="00E30BC4">
      <w:pPr>
        <w:pStyle w:val="ListBullet2"/>
      </w:pPr>
      <w:r w:rsidRPr="00E30BC4">
        <w:t>project site geotechnical data</w:t>
      </w:r>
    </w:p>
    <w:p w:rsidR="00000000" w:rsidRPr="00E30BC4" w:rsidP="00E30BC4">
      <w:pPr>
        <w:pStyle w:val="ListBullet2"/>
      </w:pPr>
      <w:r w:rsidRPr="00E30BC4">
        <w:t>project site hydrologi</w:t>
      </w:r>
      <w:r w:rsidRPr="00E30BC4">
        <w:t>cal data</w:t>
      </w:r>
    </w:p>
    <w:p w:rsidR="00000000" w:rsidRPr="00E30BC4" w:rsidP="00E30BC4">
      <w:pPr>
        <w:pStyle w:val="ListBullet"/>
      </w:pPr>
      <w:r w:rsidRPr="00E30BC4">
        <w:t>work with others to supervise civil works contractors that meets required outcomes, including:</w:t>
      </w:r>
    </w:p>
    <w:p w:rsidR="00000000" w:rsidRPr="00E30BC4" w:rsidP="00E30BC4">
      <w:pPr>
        <w:pStyle w:val="ListBullet2"/>
      </w:pPr>
      <w:r w:rsidRPr="00E30BC4">
        <w:t>organising work activities to meet task requirements</w:t>
      </w:r>
    </w:p>
    <w:p w:rsidR="00000000" w:rsidRPr="00E30BC4" w:rsidP="00E30BC4">
      <w:pPr>
        <w:pStyle w:val="ListBullet2"/>
      </w:pPr>
      <w:r w:rsidRPr="00E30BC4">
        <w:t>communicating with others to receive and clarify work instructions</w:t>
      </w:r>
    </w:p>
    <w:p w:rsidR="00000000" w:rsidRPr="00E30BC4" w:rsidP="00E30BC4">
      <w:pPr>
        <w:pStyle w:val="ListBullet2"/>
      </w:pPr>
      <w:r w:rsidRPr="00E30BC4">
        <w:t>communicating with others to resolve coordination requirements prior to commencing and during work activities</w:t>
      </w:r>
    </w:p>
    <w:p w:rsidR="00000000" w:rsidRPr="00E30BC4" w:rsidP="00E30BC4">
      <w:pPr>
        <w:pStyle w:val="ListBullet2"/>
      </w:pPr>
      <w:r w:rsidRPr="00E30BC4">
        <w:t>consulting with stakeholders.</w:t>
      </w:r>
    </w:p>
    <w:p w:rsidR="00000000" w:rsidRPr="00E30BC4" w:rsidP="00E30BC4">
      <w:pPr>
        <w:pStyle w:val="AllowPageBreak"/>
      </w:pPr>
    </w:p>
    <w:p w:rsidR="00000000" w:rsidRPr="00E30BC4" w:rsidP="00E30BC4">
      <w:pPr>
        <w:pStyle w:val="Heading1"/>
      </w:pPr>
      <w:bookmarkStart w:id="10" w:name="O_1136698"/>
      <w:bookmarkEnd w:id="10"/>
      <w:r w:rsidRPr="00E30BC4">
        <w:t>Knowledge Evidence</w:t>
      </w:r>
    </w:p>
    <w:p w:rsidR="00000000" w:rsidRPr="00E30BC4" w:rsidP="0097391D">
      <w:pPr>
        <w:pStyle w:val="BodyText"/>
      </w:pPr>
      <w:r w:rsidRPr="00E30BC4">
        <w:t>The candidate must be able to demonstrate knowledge to complete the tasks outl</w:t>
      </w:r>
      <w:r w:rsidRPr="00E30BC4">
        <w:t>ined in the elements, performance criteria and foundation skills of this unit, including knowledge of:</w:t>
      </w:r>
    </w:p>
    <w:p w:rsidR="00000000" w:rsidRPr="00E30BC4" w:rsidP="00E30BC4">
      <w:pPr>
        <w:pStyle w:val="ListBullet"/>
      </w:pPr>
      <w:r w:rsidRPr="00E30BC4">
        <w:t>legislation required to supervise civil works contractors</w:t>
      </w:r>
    </w:p>
    <w:p w:rsidR="00000000" w:rsidRPr="00E30BC4" w:rsidP="00E30BC4">
      <w:pPr>
        <w:pStyle w:val="ListBullet"/>
      </w:pPr>
      <w:r w:rsidRPr="00E30BC4">
        <w:t>policies, procedures and documentation required to supervise civil works contractors, includin</w:t>
      </w:r>
      <w:r w:rsidRPr="00E30BC4">
        <w:t>g those relating to:</w:t>
      </w:r>
    </w:p>
    <w:p w:rsidR="00000000" w:rsidRPr="00E30BC4" w:rsidP="00E30BC4">
      <w:pPr>
        <w:pStyle w:val="ListBullet2"/>
      </w:pPr>
      <w:r w:rsidRPr="00E30BC4">
        <w:t>risk assessment and management</w:t>
      </w:r>
    </w:p>
    <w:p w:rsidR="00000000" w:rsidRPr="00E30BC4" w:rsidP="00E30BC4">
      <w:pPr>
        <w:pStyle w:val="ListBullet2"/>
      </w:pPr>
      <w:r w:rsidRPr="00E30BC4">
        <w:t>statutory compliance</w:t>
      </w:r>
    </w:p>
    <w:p w:rsidR="00000000" w:rsidRPr="00E30BC4" w:rsidP="00E30BC4">
      <w:pPr>
        <w:pStyle w:val="ListBullet2"/>
      </w:pPr>
      <w:r w:rsidRPr="00E30BC4">
        <w:t>work health and safety</w:t>
      </w:r>
    </w:p>
    <w:p w:rsidR="00000000" w:rsidRPr="00E30BC4" w:rsidP="00E30BC4">
      <w:pPr>
        <w:pStyle w:val="ListBullet2"/>
      </w:pPr>
      <w:r w:rsidRPr="00E30BC4">
        <w:t>emergency response</w:t>
      </w:r>
    </w:p>
    <w:p w:rsidR="00000000" w:rsidRPr="00E30BC4" w:rsidP="00E30BC4">
      <w:pPr>
        <w:pStyle w:val="ListBullet2"/>
      </w:pPr>
      <w:r w:rsidRPr="00E30BC4">
        <w:t>environmental management</w:t>
      </w:r>
    </w:p>
    <w:p w:rsidR="00000000" w:rsidRPr="00E30BC4" w:rsidP="00E30BC4">
      <w:pPr>
        <w:pStyle w:val="ListBullet2"/>
      </w:pPr>
      <w:r w:rsidRPr="00E30BC4">
        <w:t>quality management</w:t>
      </w:r>
    </w:p>
    <w:p w:rsidR="00000000" w:rsidRPr="00E30BC4" w:rsidP="00E30BC4">
      <w:pPr>
        <w:pStyle w:val="ListBullet2"/>
      </w:pPr>
      <w:r w:rsidRPr="00E30BC4">
        <w:t>work zone traffic management</w:t>
      </w:r>
    </w:p>
    <w:p w:rsidR="00000000" w:rsidRPr="00E30BC4" w:rsidP="00E30BC4">
      <w:pPr>
        <w:pStyle w:val="ListBullet2"/>
      </w:pPr>
      <w:r w:rsidRPr="00E30BC4">
        <w:t>contract management</w:t>
      </w:r>
    </w:p>
    <w:p w:rsidR="00000000" w:rsidRPr="00E30BC4" w:rsidP="00E30BC4">
      <w:pPr>
        <w:pStyle w:val="ListBullet2"/>
      </w:pPr>
      <w:r w:rsidRPr="00E30BC4">
        <w:t>specifications</w:t>
      </w:r>
    </w:p>
    <w:p w:rsidR="00000000" w:rsidRPr="00E30BC4" w:rsidP="00E30BC4">
      <w:pPr>
        <w:pStyle w:val="ListBullet2"/>
      </w:pPr>
      <w:r w:rsidRPr="00E30BC4">
        <w:t>organisational and site operational requirements</w:t>
      </w:r>
    </w:p>
    <w:p w:rsidR="00000000" w:rsidRPr="00E30BC4" w:rsidP="00E30BC4">
      <w:pPr>
        <w:pStyle w:val="ListBullet2"/>
      </w:pPr>
      <w:r w:rsidRPr="00E30BC4">
        <w:t xml:space="preserve">materials quality and delivery </w:t>
      </w:r>
    </w:p>
    <w:p w:rsidR="00000000" w:rsidRPr="00E30BC4" w:rsidP="00E30BC4">
      <w:pPr>
        <w:pStyle w:val="ListBullet2"/>
      </w:pPr>
      <w:r w:rsidRPr="00E30BC4">
        <w:t>coordination, timing and budgeting</w:t>
      </w:r>
    </w:p>
    <w:p w:rsidR="00000000" w:rsidRPr="00E30BC4" w:rsidP="00E30BC4">
      <w:pPr>
        <w:pStyle w:val="ListBullet2"/>
      </w:pPr>
      <w:r w:rsidRPr="00E30BC4">
        <w:t>cultural and heritage management</w:t>
      </w:r>
    </w:p>
    <w:p w:rsidR="00000000" w:rsidRPr="00E30BC4" w:rsidP="00E30BC4">
      <w:pPr>
        <w:pStyle w:val="ListBullet2"/>
      </w:pPr>
      <w:r w:rsidRPr="00E30BC4">
        <w:t>assessment of operational techniques</w:t>
      </w:r>
    </w:p>
    <w:p w:rsidR="00000000" w:rsidRPr="00E30BC4" w:rsidP="00E30BC4">
      <w:pPr>
        <w:pStyle w:val="ListBullet2"/>
      </w:pPr>
      <w:r w:rsidRPr="00E30BC4">
        <w:t>assessment of resource requirements</w:t>
      </w:r>
    </w:p>
    <w:p w:rsidR="00000000" w:rsidRPr="00E30BC4" w:rsidP="00E30BC4">
      <w:pPr>
        <w:pStyle w:val="ListBullet2"/>
      </w:pPr>
      <w:r w:rsidRPr="00E30BC4">
        <w:t xml:space="preserve">workplace reporting requirements, </w:t>
      </w:r>
      <w:r w:rsidRPr="00E30BC4">
        <w:t>including:</w:t>
      </w:r>
    </w:p>
    <w:p w:rsidR="00000000" w:rsidRPr="00E30BC4" w:rsidP="00E30BC4">
      <w:pPr>
        <w:pStyle w:val="ListBullet3"/>
      </w:pPr>
      <w:r w:rsidRPr="00E30BC4">
        <w:t>task specifications</w:t>
      </w:r>
    </w:p>
    <w:p w:rsidR="00000000" w:rsidRPr="00E30BC4" w:rsidP="00E30BC4">
      <w:pPr>
        <w:pStyle w:val="ListBullet3"/>
      </w:pPr>
      <w:r w:rsidRPr="00E30BC4">
        <w:t>job plan</w:t>
      </w:r>
    </w:p>
    <w:p w:rsidR="00000000" w:rsidRPr="00E30BC4" w:rsidP="00E30BC4">
      <w:pPr>
        <w:pStyle w:val="ListBullet3"/>
      </w:pPr>
      <w:r w:rsidRPr="00E30BC4">
        <w:t>task drawings</w:t>
      </w:r>
    </w:p>
    <w:p w:rsidR="00000000" w:rsidRPr="00E30BC4" w:rsidP="00E30BC4">
      <w:pPr>
        <w:pStyle w:val="ListBullet3"/>
      </w:pPr>
      <w:r w:rsidRPr="00E30BC4">
        <w:t>activity scheduling</w:t>
      </w:r>
    </w:p>
    <w:p w:rsidR="00000000" w:rsidRPr="00E30BC4" w:rsidP="00E30BC4">
      <w:pPr>
        <w:pStyle w:val="ListBullet3"/>
      </w:pPr>
      <w:r w:rsidRPr="00E30BC4">
        <w:t xml:space="preserve">unit costs </w:t>
      </w:r>
    </w:p>
    <w:p w:rsidR="00000000" w:rsidRPr="00E30BC4" w:rsidP="00E30BC4">
      <w:pPr>
        <w:pStyle w:val="ListBullet3"/>
      </w:pPr>
      <w:r w:rsidRPr="00E30BC4">
        <w:t>overall task costs</w:t>
      </w:r>
    </w:p>
    <w:p w:rsidR="00000000" w:rsidRPr="00E30BC4" w:rsidP="00E30BC4">
      <w:pPr>
        <w:pStyle w:val="ListBullet2"/>
      </w:pPr>
      <w:r w:rsidRPr="00E30BC4">
        <w:t xml:space="preserve">workplace roles and responsibilities </w:t>
      </w:r>
    </w:p>
    <w:p w:rsidR="00000000" w:rsidRPr="00E30BC4" w:rsidP="00E30BC4">
      <w:pPr>
        <w:pStyle w:val="ListBullet"/>
      </w:pPr>
      <w:r w:rsidRPr="00E30BC4">
        <w:t xml:space="preserve">relationship between various areas of civil works </w:t>
      </w:r>
    </w:p>
    <w:p w:rsidR="00000000" w:rsidRPr="00E30BC4" w:rsidP="00E30BC4">
      <w:pPr>
        <w:pStyle w:val="ListBullet"/>
      </w:pPr>
      <w:r w:rsidRPr="00E30BC4">
        <w:t>civil works plant and equipment capabilities and limitations, including maintenance requirements</w:t>
      </w:r>
    </w:p>
    <w:p w:rsidR="00000000" w:rsidRPr="00E30BC4" w:rsidP="00E30BC4">
      <w:pPr>
        <w:pStyle w:val="ListBullet"/>
      </w:pPr>
      <w:r w:rsidRPr="00E30BC4">
        <w:t xml:space="preserve">principles and techniques required to supervise civil works contractors, including those relating to: </w:t>
      </w:r>
    </w:p>
    <w:p w:rsidR="00000000" w:rsidRPr="00E30BC4" w:rsidP="00E30BC4">
      <w:pPr>
        <w:pStyle w:val="ListBullet2"/>
      </w:pPr>
      <w:r w:rsidRPr="00E30BC4">
        <w:t xml:space="preserve">civil works tasks </w:t>
      </w:r>
    </w:p>
    <w:p w:rsidR="00000000" w:rsidRPr="00E30BC4" w:rsidP="00E30BC4">
      <w:pPr>
        <w:pStyle w:val="ListBullet2"/>
      </w:pPr>
      <w:r w:rsidRPr="00E30BC4">
        <w:t>task specific information and requir</w:t>
      </w:r>
      <w:r w:rsidRPr="00E30BC4">
        <w:t xml:space="preserve">ements, including: </w:t>
      </w:r>
    </w:p>
    <w:p w:rsidR="00000000" w:rsidRPr="00E30BC4" w:rsidP="00E30BC4">
      <w:pPr>
        <w:pStyle w:val="ListBullet3"/>
      </w:pPr>
      <w:r w:rsidRPr="00E30BC4">
        <w:t>site geological, geotechnical, hydrological and meteorological data</w:t>
      </w:r>
    </w:p>
    <w:p w:rsidR="00000000" w:rsidRPr="00E30BC4" w:rsidP="00E30BC4">
      <w:pPr>
        <w:pStyle w:val="ListBullet2"/>
      </w:pPr>
      <w:r w:rsidRPr="00E30BC4">
        <w:t>job plan development</w:t>
      </w:r>
    </w:p>
    <w:p w:rsidR="00000000" w:rsidRPr="00E30BC4" w:rsidP="00E30BC4">
      <w:pPr>
        <w:pStyle w:val="ListBullet2"/>
      </w:pPr>
      <w:r w:rsidRPr="00E30BC4">
        <w:t>civil works construction sequencing</w:t>
      </w:r>
    </w:p>
    <w:p w:rsidR="00000000" w:rsidRPr="00E30BC4" w:rsidP="00E30BC4">
      <w:pPr>
        <w:pStyle w:val="ListBullet2"/>
      </w:pPr>
      <w:r w:rsidRPr="00E30BC4">
        <w:t xml:space="preserve">civil works monitoring </w:t>
      </w:r>
    </w:p>
    <w:p w:rsidR="00000000" w:rsidRPr="00E30BC4" w:rsidP="00E30BC4">
      <w:pPr>
        <w:pStyle w:val="ListBullet2"/>
      </w:pPr>
      <w:r w:rsidRPr="00E30BC4">
        <w:t>engineering survey principles</w:t>
      </w:r>
    </w:p>
    <w:p w:rsidR="00000000" w:rsidRPr="00E30BC4" w:rsidP="00E30BC4">
      <w:pPr>
        <w:pStyle w:val="ListBullet2"/>
      </w:pPr>
      <w:r w:rsidRPr="00E30BC4">
        <w:t>set out requirements and procedures</w:t>
      </w:r>
    </w:p>
    <w:p w:rsidR="00000000" w:rsidRPr="00E30BC4" w:rsidP="00E30BC4">
      <w:pPr>
        <w:pStyle w:val="ListBullet2"/>
      </w:pPr>
      <w:r w:rsidRPr="00E30BC4">
        <w:t>road geometry</w:t>
      </w:r>
    </w:p>
    <w:p w:rsidR="00000000" w:rsidRPr="00E30BC4" w:rsidP="00E30BC4">
      <w:pPr>
        <w:pStyle w:val="ListBullet2"/>
      </w:pPr>
      <w:r w:rsidRPr="00E30BC4">
        <w:t>materials properties and test results, including compaction test results</w:t>
      </w:r>
    </w:p>
    <w:p w:rsidR="00000000" w:rsidRPr="00E30BC4" w:rsidP="00E30BC4">
      <w:pPr>
        <w:pStyle w:val="ListBullet2"/>
      </w:pPr>
      <w:r w:rsidRPr="00E30BC4">
        <w:t>drainage requirements.</w:t>
      </w:r>
    </w:p>
    <w:p w:rsidR="00000000" w:rsidRPr="00E30BC4" w:rsidP="00E30BC4">
      <w:pPr>
        <w:pStyle w:val="AllowPageBreak"/>
      </w:pPr>
    </w:p>
    <w:p w:rsidR="00000000" w:rsidRPr="00E30BC4" w:rsidP="00E30BC4">
      <w:pPr>
        <w:pStyle w:val="Heading1"/>
      </w:pPr>
      <w:bookmarkStart w:id="11" w:name="O_1136697"/>
      <w:bookmarkEnd w:id="11"/>
      <w:r w:rsidRPr="00E30BC4">
        <w:t>Assessment Conditions</w:t>
      </w:r>
    </w:p>
    <w:p w:rsidR="00000000" w:rsidRPr="00E30BC4" w:rsidP="0097391D">
      <w:pPr>
        <w:pStyle w:val="BodyText"/>
      </w:pPr>
      <w:r w:rsidRPr="00E30BC4">
        <w:t>Mandatory conditions for assessment of this unit are stipulated below. The assessment must:</w:t>
      </w:r>
    </w:p>
    <w:p w:rsidR="00000000" w:rsidRPr="00E30BC4" w:rsidP="00E30BC4">
      <w:pPr>
        <w:pStyle w:val="ListBullet"/>
      </w:pPr>
      <w:r w:rsidRPr="00E30BC4">
        <w:t>include access to:</w:t>
      </w:r>
    </w:p>
    <w:p w:rsidR="00000000" w:rsidRPr="00E30BC4" w:rsidP="00E30BC4">
      <w:pPr>
        <w:pStyle w:val="ListBullet2"/>
      </w:pPr>
      <w:r w:rsidRPr="00E30BC4">
        <w:t>personal protective equipment</w:t>
      </w:r>
    </w:p>
    <w:p w:rsidR="00000000" w:rsidRPr="00E30BC4" w:rsidP="00E30BC4">
      <w:pPr>
        <w:pStyle w:val="ListBullet2"/>
      </w:pPr>
      <w:r w:rsidRPr="00E30BC4">
        <w:t>equipment required to supervise civil works contractors</w:t>
      </w:r>
    </w:p>
    <w:p w:rsidR="00000000" w:rsidRPr="00E30BC4" w:rsidP="00E30BC4">
      <w:pPr>
        <w:pStyle w:val="ListBullet"/>
      </w:pPr>
      <w:r w:rsidRPr="00E30BC4">
        <w:t xml:space="preserve">be conducted in a safe environment; and, </w:t>
      </w:r>
    </w:p>
    <w:p w:rsidR="00000000" w:rsidRPr="00E30BC4" w:rsidP="00E30BC4">
      <w:pPr>
        <w:pStyle w:val="ListBullet"/>
      </w:pPr>
      <w:r w:rsidRPr="00E30BC4">
        <w:t>be assessed in the context of this sector</w:t>
      </w:r>
      <w:r>
        <w:t>’</w:t>
      </w:r>
      <w:r w:rsidRPr="00E30BC4">
        <w:t xml:space="preserve">s work environment; and, </w:t>
      </w:r>
    </w:p>
    <w:p w:rsidR="00000000" w:rsidRPr="00E30BC4" w:rsidP="00E30BC4">
      <w:pPr>
        <w:pStyle w:val="ListBullet"/>
      </w:pPr>
      <w:r w:rsidRPr="00E30BC4">
        <w:t>be assessed in compliance with relevant legislation/regulat</w:t>
      </w:r>
      <w:r w:rsidRPr="00E30BC4">
        <w:t>ion and using policies, procedures and processes directly related to the industry sector for which it is being assessed; and,</w:t>
      </w:r>
    </w:p>
    <w:p w:rsidR="00000000" w:rsidRPr="00E30BC4" w:rsidP="00E30BC4">
      <w:pPr>
        <w:pStyle w:val="ListBullet"/>
      </w:pPr>
      <w:r w:rsidRPr="00E30BC4">
        <w:t>confirm consistent performance can be applied in a range of relevant workplace circumstances.</w:t>
      </w:r>
    </w:p>
    <w:p w:rsidR="00000000" w:rsidRPr="00E30BC4" w:rsidP="0097391D">
      <w:pPr>
        <w:pStyle w:val="BodyText"/>
      </w:pPr>
      <w:r w:rsidRPr="00E30BC4">
        <w:t>Where personal safety or environment</w:t>
      </w:r>
      <w:r w:rsidRPr="00E30BC4">
        <w:t>al damage are limiting factors, assessment may occur in a simulated work environment* provided it is realistic and sufficiently rigorous to cover all aspects of this sector’s workplace performance, including environment, task skills, task management skills</w:t>
      </w:r>
      <w:r w:rsidRPr="00E30BC4">
        <w:t>, contingency management skills and job role environment skills.</w:t>
      </w:r>
    </w:p>
    <w:p w:rsidR="00000000" w:rsidRPr="00E30BC4" w:rsidP="00E30BC4">
      <w:pPr>
        <w:pStyle w:val="ListBullet"/>
      </w:pPr>
      <w:r w:rsidRPr="00E30BC4">
        <w:rPr>
          <w:rStyle w:val="SpecialBold"/>
        </w:rPr>
        <w:t>Assessor requirements</w:t>
      </w:r>
    </w:p>
    <w:p w:rsidR="00000000" w:rsidRPr="00E30BC4" w:rsidP="0097391D">
      <w:pPr>
        <w:pStyle w:val="BodyText"/>
      </w:pPr>
      <w:r w:rsidRPr="00E30BC4">
        <w:t>Assessors must be able to clearly demonstrate current and relevant industry knowledge and experience to satisfy the mandatory regulatory standards as set out in the Sta</w:t>
      </w:r>
      <w:r w:rsidRPr="00E30BC4">
        <w:t>ndards for Registered Training Organisations 2015/Australian Quality Training Framework mandatory requirements for assessors current at the time of assessment and any relevant licensing and certification requirements. This includes:</w:t>
      </w:r>
    </w:p>
    <w:p w:rsidR="00000000" w:rsidRPr="00E30BC4" w:rsidP="00E30BC4">
      <w:pPr>
        <w:pStyle w:val="ListBullet"/>
      </w:pPr>
      <w:r w:rsidRPr="00E30BC4">
        <w:t>vocational competencie</w:t>
      </w:r>
      <w:r w:rsidRPr="00E30BC4">
        <w:t>s at least to the level being delivered and assessed</w:t>
      </w:r>
    </w:p>
    <w:p w:rsidR="00000000" w:rsidRPr="00E30BC4" w:rsidP="00E30BC4">
      <w:pPr>
        <w:pStyle w:val="ListBullet"/>
      </w:pPr>
      <w:r w:rsidRPr="00E30BC4">
        <w:t>current industry skills directly relevant to the training and assessment being provided</w:t>
      </w:r>
    </w:p>
    <w:p w:rsidR="00000000" w:rsidRPr="00E30BC4" w:rsidP="00E30BC4">
      <w:pPr>
        <w:pStyle w:val="ListBullet"/>
      </w:pPr>
      <w:r w:rsidRPr="00E30BC4">
        <w:t>current knowledge and skills in vocational training and learning that informs their training and assessment</w:t>
      </w:r>
    </w:p>
    <w:p w:rsidR="00000000" w:rsidRPr="00E30BC4" w:rsidP="00E30BC4">
      <w:pPr>
        <w:pStyle w:val="ListBullet"/>
      </w:pPr>
      <w:r w:rsidRPr="00E30BC4">
        <w:t xml:space="preserve">formal </w:t>
      </w:r>
      <w:r w:rsidRPr="00E30BC4">
        <w:t>relevant qualifications in training and assessment</w:t>
      </w:r>
    </w:p>
    <w:p w:rsidR="00000000" w:rsidRPr="00E30BC4" w:rsidP="00E30BC4">
      <w:pPr>
        <w:pStyle w:val="ListBullet"/>
      </w:pPr>
      <w:r w:rsidRPr="00E30BC4">
        <w:t xml:space="preserve">having knowledge of and/or experience using the latest techniques and processes </w:t>
      </w:r>
    </w:p>
    <w:p w:rsidR="00000000" w:rsidRPr="00E30BC4" w:rsidP="00E30BC4">
      <w:pPr>
        <w:pStyle w:val="ListBullet"/>
      </w:pPr>
      <w:r w:rsidRPr="00E30BC4">
        <w:t>possessing the required level of RII training product knowledge</w:t>
      </w:r>
    </w:p>
    <w:p w:rsidR="00000000" w:rsidRPr="00E30BC4" w:rsidP="00E30BC4">
      <w:pPr>
        <w:pStyle w:val="ListBullet"/>
      </w:pPr>
      <w:r w:rsidRPr="00E30BC4">
        <w:t>having an understanding and knowledge of legislation and regulations relevant to the industry and to employment and workplaces</w:t>
      </w:r>
    </w:p>
    <w:p w:rsidR="00000000" w:rsidRPr="00E30BC4" w:rsidP="00E30BC4">
      <w:pPr>
        <w:pStyle w:val="ListBullet"/>
      </w:pPr>
      <w:r w:rsidRPr="00E30BC4">
        <w:t>demonstrating the performance evidence, and knowledge evidence outlined in this unit of competency, and</w:t>
      </w:r>
    </w:p>
    <w:p w:rsidR="00000000" w:rsidRPr="00E30BC4" w:rsidP="00E30BC4">
      <w:pPr>
        <w:pStyle w:val="ListBullet"/>
      </w:pPr>
      <w:r w:rsidRPr="00E30BC4">
        <w:t>the minimum years of curr</w:t>
      </w:r>
      <w:r w:rsidRPr="00E30BC4">
        <w:t>ent** work experience after competency has been obtained as specified below in an industry sector relevant to the outcomes of the unit.</w:t>
      </w:r>
    </w:p>
    <w:p w:rsidR="00000000" w:rsidRPr="00E30BC4" w:rsidP="0097391D">
      <w:pPr>
        <w:pStyle w:val="BodyText"/>
      </w:pPr>
      <w:r w:rsidRPr="00E30BC4">
        <w:t>It is also acceptable for the appropriately qualified assessor to work with an industry expert to conduct assessment tog</w:t>
      </w:r>
      <w:r w:rsidRPr="00E30BC4">
        <w:t>ether and for the industry expert to be involved in the assessment judgement. The industry expert must have current industry skills directly relevant to the training and assessment being provided. This means the industry subject matter expert must demonstr</w:t>
      </w:r>
      <w:r w:rsidRPr="00E30BC4">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739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Heading4"/>
              <w:rPr>
                <w:lang w:val="en-NZ"/>
              </w:rPr>
            </w:pPr>
            <w:r w:rsidRPr="00E30BC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Heading4"/>
              <w:rPr>
                <w:lang w:val="en-NZ"/>
              </w:rPr>
            </w:pPr>
            <w:r w:rsidRPr="00E30BC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Heading4"/>
              <w:rPr>
                <w:lang w:val="en-NZ"/>
              </w:rPr>
            </w:pPr>
            <w:r w:rsidRPr="00E30BC4">
              <w:t xml:space="preserve">Required assessor or </w:t>
            </w:r>
            <w:r w:rsidRPr="00E30BC4">
              <w:t>industry subject matter expert experience</w:t>
            </w:r>
          </w:p>
        </w:tc>
      </w:tr>
      <w:tr w:rsidTr="0097391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1 year</w:t>
            </w:r>
          </w:p>
        </w:tc>
      </w:tr>
      <w:tr w:rsidTr="0097391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2 years</w:t>
            </w:r>
          </w:p>
        </w:tc>
      </w:tr>
      <w:tr w:rsidTr="009739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3 years</w:t>
            </w:r>
          </w:p>
        </w:tc>
      </w:tr>
      <w:tr w:rsidTr="009739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0BC4">
            <w:pPr>
              <w:pStyle w:val="BodyText"/>
              <w:rPr>
                <w:lang w:val="en-NZ"/>
              </w:rPr>
            </w:pPr>
            <w:r w:rsidRPr="00E30BC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0BC4" w:rsidP="00E30BC4">
            <w:pPr>
              <w:pStyle w:val="BodyText"/>
            </w:pPr>
            <w:r w:rsidRPr="00E30BC4">
              <w:t>Where this unit is being assessed outside of the resources and infrastructure sectors assessor and/or industry subject matter expert experience should be in-line with industry stand</w:t>
            </w:r>
            <w:r w:rsidRPr="00E30BC4">
              <w:t xml:space="preserve">ards for the sector in which it is being assessed and where no industry standard is </w:t>
            </w:r>
            <w:r w:rsidRPr="00E30BC4">
              <w:t>specified should comply with any relevant regulation.</w:t>
            </w:r>
          </w:p>
        </w:tc>
      </w:tr>
    </w:tbl>
    <w:p w:rsidR="00000000" w:rsidRPr="00E30BC4" w:rsidP="0097391D">
      <w:pPr>
        <w:pStyle w:val="BodyText"/>
      </w:pPr>
      <w:r w:rsidRPr="00E30BC4">
        <w:t>*Guidance on simulated environments has been stipulated in the Companion Volume Implementation Guide located on VETN</w:t>
      </w:r>
      <w:r w:rsidRPr="00E30BC4">
        <w:t>et.</w:t>
      </w:r>
    </w:p>
    <w:p w:rsidR="00000000" w:rsidRPr="00E30BC4" w:rsidP="0097391D">
      <w:pPr>
        <w:pStyle w:val="BodyText"/>
      </w:pPr>
      <w:r w:rsidRPr="00E30BC4">
        <w:t>**Assessors can demonstrate current work experience through employment within industry in a role relevant to the outcomes of the unit; or, for external assessors this can be demonstrated through exposure to industry by conducting a minimum number of si</w:t>
      </w:r>
      <w:r w:rsidRPr="00E30BC4">
        <w:t>te assessments as determined by the relevant industry sector, across various locations.</w:t>
      </w:r>
    </w:p>
    <w:p w:rsidR="00000000" w:rsidRPr="00E30BC4" w:rsidP="0097391D">
      <w:pPr>
        <w:pStyle w:val="BodyText"/>
      </w:pPr>
      <w:r w:rsidRPr="00E30BC4">
        <w:t>*** While a unit of competency does not have an AQF level, where a unit is being delivered outside of a qualification the first numeric character in the unit code shoul</w:t>
      </w:r>
      <w:r w:rsidRPr="00E30BC4">
        <w:t>d be considered as the AQF indicator level for assessment purposes.</w:t>
      </w:r>
    </w:p>
    <w:p w:rsidR="00000000" w:rsidRPr="00E30BC4" w:rsidP="00E30BC4">
      <w:pPr>
        <w:pStyle w:val="Heading1"/>
      </w:pPr>
      <w:bookmarkStart w:id="12" w:name="O_1136695"/>
      <w:bookmarkEnd w:id="12"/>
      <w:r w:rsidRPr="00E30BC4">
        <w:t>Links</w:t>
      </w:r>
    </w:p>
    <w:p w:rsidR="00000000" w:rsidRPr="00E30BC4" w:rsidP="0097391D">
      <w:pPr>
        <w:pStyle w:val="BodyText"/>
      </w:pPr>
      <w:r w:rsidRPr="00E30BC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C28C2">
        <w:rPr>
          <w:rStyle w:val="Hyperlink"/>
        </w:rPr>
        <w:t>https://vetnet.gov.au/Pages/TrainingDocs.aspx?q=88a61002-9a21-4386-aaf8-69c76e675272</w:t>
      </w:r>
      <w:r>
        <w:fldChar w:fldCharType="end"/>
      </w:r>
    </w:p>
    <w:p w:rsidR="00000000" w:rsidRPr="00E30BC4" w:rsidP="00E30BC4"/>
    <w:sectPr w:rsidSect="00E30B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C4" w:rsidRPr="0097391D" w:rsidP="00973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1D" w:rsidP="00E30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7391D" w:rsidP="00E30B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7391D" w:rsidP="00E30B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C4" w:rsidP="00E30BC4">
    <w:pPr>
      <w:pStyle w:val="Footer"/>
      <w:framePr w:wrap="around"/>
    </w:pPr>
    <w:r>
      <w:fldChar w:fldCharType="begin"/>
    </w:r>
    <w:r>
      <w:instrText xml:space="preserve"> DOCPROPERTY  Subject  \* MERGEFORMAT </w:instrText>
    </w:r>
    <w:r>
      <w:fldChar w:fldCharType="separate"/>
    </w:r>
    <w:r w:rsidR="0097391D">
      <w:t>Approved</w:t>
    </w:r>
    <w:r w:rsidR="0097391D">
      <w:fldChar w:fldCharType="end"/>
    </w:r>
    <w:r>
      <w:tab/>
      <w:t xml:space="preserve">Page </w:t>
    </w:r>
    <w:r>
      <w:fldChar w:fldCharType="begin"/>
    </w:r>
    <w:r>
      <w:instrText xml:space="preserve"> PAGE  \* Arabic  \* MERGEFORMAT </w:instrText>
    </w:r>
    <w:r>
      <w:fldChar w:fldCharType="separate"/>
    </w:r>
    <w:r w:rsidR="0097391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391D">
      <w:rPr>
        <w:noProof/>
      </w:rPr>
      <w:t>6</w:t>
    </w:r>
    <w:r>
      <w:rPr>
        <w:noProof/>
      </w:rPr>
      <w:fldChar w:fldCharType="end"/>
    </w:r>
  </w:p>
  <w:p w:rsidR="00E30BC4" w:rsidP="00E30BC4">
    <w:pPr>
      <w:pStyle w:val="Footer"/>
      <w:framePr w:wrap="around"/>
    </w:pPr>
    <w:r>
      <w:t xml:space="preserve">© Commonwealth of Australia, </w:t>
    </w:r>
    <w:r>
      <w:fldChar w:fldCharType="begin"/>
    </w:r>
    <w:r>
      <w:instrText xml:space="preserve"> DATE  \@ "yyyy"  \* MERGEFORMAT </w:instrText>
    </w:r>
    <w:r>
      <w:fldChar w:fldCharType="separate"/>
    </w:r>
    <w:r w:rsidR="0097391D">
      <w:rPr>
        <w:noProof/>
      </w:rPr>
      <w:t>2025</w:t>
    </w:r>
    <w:r>
      <w:fldChar w:fldCharType="end"/>
    </w:r>
    <w:r>
      <w:tab/>
    </w:r>
    <w:r>
      <w:fldChar w:fldCharType="begin"/>
    </w:r>
    <w:r>
      <w:instrText xml:space="preserve"> DOCPROPERTY  Author  \* MERGEFORMAT </w:instrText>
    </w:r>
    <w:r>
      <w:fldChar w:fldCharType="separate"/>
    </w:r>
    <w:r w:rsidR="0097391D">
      <w:t>Mining and Automotive Skills Alliance</w:t>
    </w:r>
    <w:r w:rsidR="0097391D">
      <w:fldChar w:fldCharType="end"/>
    </w:r>
  </w:p>
  <w:p w:rsidR="00E30BC4" w:rsidP="00E30B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BC4" w:rsidRPr="0097391D" w:rsidP="00973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1D" w:rsidRPr="002D2AF8" w:rsidP="00E30BC4">
    <w:pPr>
      <w:pStyle w:val="Header"/>
      <w:framePr w:wrap="around"/>
    </w:pPr>
    <w:r>
      <w:fldChar w:fldCharType="begin"/>
    </w:r>
    <w:r>
      <w:instrText xml:space="preserve"> TITLE   \* MERGEFORMAT </w:instrText>
    </w:r>
    <w:r>
      <w:fldChar w:fldCharType="separate"/>
    </w:r>
    <w:r>
      <w:t>RIICWM402E Supervise civil works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391D" w:rsidP="00E30B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C4" w:rsidRPr="002D2AF8" w:rsidP="00E30BC4">
    <w:pPr>
      <w:pStyle w:val="Header"/>
      <w:framePr w:wrap="around"/>
    </w:pPr>
    <w:r>
      <w:fldChar w:fldCharType="begin"/>
    </w:r>
    <w:r>
      <w:instrText xml:space="preserve"> TITLE   \* MERGEFORMAT </w:instrText>
    </w:r>
    <w:r>
      <w:fldChar w:fldCharType="separate"/>
    </w:r>
    <w:r w:rsidR="0097391D">
      <w:t>RIICWM402E Supervise civil works contractors</w:t>
    </w:r>
    <w:r w:rsidR="0097391D">
      <w:fldChar w:fldCharType="end"/>
    </w:r>
    <w:r>
      <w:tab/>
      <w:t xml:space="preserve">Date this document was generated: </w:t>
    </w:r>
    <w:r>
      <w:fldChar w:fldCharType="begin"/>
    </w:r>
    <w:r>
      <w:instrText xml:space="preserve"> CREATEDATE  \@ "d MMMM yyyy"  \* MERGEFORMAT </w:instrText>
    </w:r>
    <w:r>
      <w:fldChar w:fldCharType="separate"/>
    </w:r>
    <w:r w:rsidR="0097391D">
      <w:rPr>
        <w:noProof/>
      </w:rPr>
      <w:t>2 March 2025</w:t>
    </w:r>
    <w:r>
      <w:fldChar w:fldCharType="end"/>
    </w:r>
  </w:p>
  <w:p w:rsidR="00E30BC4" w:rsidP="00E30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AB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24E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8F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BC4"/>
    <w:pPr>
      <w:spacing w:before="360" w:after="60"/>
      <w:outlineLvl w:val="0"/>
    </w:pPr>
    <w:rPr>
      <w:sz w:val="32"/>
    </w:rPr>
  </w:style>
  <w:style w:type="paragraph" w:styleId="Heading2">
    <w:name w:val="heading 2"/>
    <w:basedOn w:val="HeadingBase"/>
    <w:next w:val="BodyText"/>
    <w:link w:val="Heading2Char"/>
    <w:qFormat/>
    <w:rsid w:val="00E30BC4"/>
    <w:pPr>
      <w:keepLines/>
      <w:spacing w:before="240" w:after="120"/>
      <w:outlineLvl w:val="1"/>
    </w:pPr>
    <w:rPr>
      <w:sz w:val="28"/>
      <w:szCs w:val="40"/>
    </w:rPr>
  </w:style>
  <w:style w:type="paragraph" w:styleId="Heading3">
    <w:name w:val="heading 3"/>
    <w:basedOn w:val="HeadingBase"/>
    <w:next w:val="BodyText"/>
    <w:link w:val="Heading3Char"/>
    <w:qFormat/>
    <w:rsid w:val="00E30BC4"/>
    <w:pPr>
      <w:spacing w:before="180" w:after="120"/>
      <w:outlineLvl w:val="2"/>
    </w:pPr>
    <w:rPr>
      <w:spacing w:val="-10"/>
      <w:kern w:val="32"/>
    </w:rPr>
  </w:style>
  <w:style w:type="paragraph" w:styleId="Heading4">
    <w:name w:val="heading 4"/>
    <w:basedOn w:val="HeadingBase"/>
    <w:next w:val="BodyText"/>
    <w:link w:val="Heading4Char"/>
    <w:qFormat/>
    <w:rsid w:val="00E30BC4"/>
    <w:pPr>
      <w:spacing w:before="160" w:after="120"/>
      <w:outlineLvl w:val="3"/>
    </w:pPr>
    <w:rPr>
      <w:sz w:val="22"/>
    </w:rPr>
  </w:style>
  <w:style w:type="paragraph" w:styleId="Heading5">
    <w:name w:val="heading 5"/>
    <w:basedOn w:val="HeadingBase"/>
    <w:next w:val="Normal"/>
    <w:link w:val="Heading5Char"/>
    <w:qFormat/>
    <w:rsid w:val="00E30BC4"/>
    <w:pPr>
      <w:spacing w:before="80"/>
      <w:outlineLvl w:val="4"/>
    </w:pPr>
    <w:rPr>
      <w:color w:val="918585"/>
      <w:sz w:val="20"/>
    </w:rPr>
  </w:style>
  <w:style w:type="paragraph" w:styleId="Heading6">
    <w:name w:val="heading 6"/>
    <w:basedOn w:val="HeadingBase"/>
    <w:next w:val="Normal"/>
    <w:link w:val="Heading6Char"/>
    <w:qFormat/>
    <w:rsid w:val="00E30BC4"/>
    <w:pPr>
      <w:spacing w:before="60"/>
      <w:outlineLvl w:val="5"/>
    </w:pPr>
    <w:rPr>
      <w:color w:val="918585"/>
      <w:sz w:val="20"/>
    </w:rPr>
  </w:style>
  <w:style w:type="paragraph" w:styleId="Heading7">
    <w:name w:val="heading 7"/>
    <w:basedOn w:val="Normal"/>
    <w:next w:val="Normal"/>
    <w:link w:val="Heading7Char"/>
    <w:qFormat/>
    <w:rsid w:val="00E30BC4"/>
    <w:pPr>
      <w:ind w:left="720"/>
      <w:outlineLvl w:val="6"/>
    </w:pPr>
    <w:rPr>
      <w:i/>
    </w:rPr>
  </w:style>
  <w:style w:type="paragraph" w:styleId="Heading8">
    <w:name w:val="heading 8"/>
    <w:basedOn w:val="Normal"/>
    <w:next w:val="Normal"/>
    <w:link w:val="Heading8Char"/>
    <w:qFormat/>
    <w:rsid w:val="00E30BC4"/>
    <w:pPr>
      <w:ind w:left="720"/>
      <w:outlineLvl w:val="7"/>
    </w:pPr>
    <w:rPr>
      <w:i/>
    </w:rPr>
  </w:style>
  <w:style w:type="paragraph" w:styleId="Heading9">
    <w:name w:val="heading 9"/>
    <w:basedOn w:val="Normal"/>
    <w:next w:val="Normal"/>
    <w:link w:val="Heading9Char"/>
    <w:qFormat/>
    <w:rsid w:val="00E30BC4"/>
    <w:pPr>
      <w:ind w:left="720"/>
      <w:outlineLvl w:val="8"/>
    </w:pPr>
    <w:rPr>
      <w:i/>
    </w:rPr>
  </w:style>
  <w:style w:type="character" w:default="1" w:styleId="DefaultParagraphFont">
    <w:name w:val="Default Paragraph Font"/>
    <w:uiPriority w:val="1"/>
    <w:unhideWhenUsed/>
    <w:rsid w:val="00E30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BC4"/>
  </w:style>
  <w:style w:type="character" w:customStyle="1" w:styleId="Heading1Char">
    <w:name w:val="Heading 1 Char"/>
    <w:basedOn w:val="DefaultParagraphFont"/>
    <w:link w:val="Heading1"/>
    <w:rsid w:val="00E30BC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0BC4"/>
    <w:rPr>
      <w:rFonts w:ascii="Times New Roman" w:eastAsia="Times New Roman" w:hAnsi="Times New Roman" w:cs="Times New Roman"/>
      <w:b/>
      <w:szCs w:val="20"/>
      <w:lang w:eastAsia="en-US"/>
    </w:rPr>
  </w:style>
  <w:style w:type="paragraph" w:styleId="BodyText">
    <w:name w:val="Body Text"/>
    <w:basedOn w:val="Normal"/>
    <w:link w:val="BodyTextChar"/>
    <w:rsid w:val="00E30B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BC4"/>
    <w:rPr>
      <w:rFonts w:ascii="Times New Roman" w:eastAsia="Times New Roman" w:hAnsi="Times New Roman" w:cs="Times New Roman"/>
      <w:sz w:val="24"/>
      <w:lang w:eastAsia="en-US"/>
    </w:rPr>
  </w:style>
  <w:style w:type="paragraph" w:styleId="List">
    <w:name w:val="List"/>
    <w:basedOn w:val="BodyText"/>
    <w:next w:val="BodyText"/>
    <w:rsid w:val="00E30BC4"/>
    <w:pPr>
      <w:tabs>
        <w:tab w:val="left" w:pos="340"/>
      </w:tabs>
      <w:spacing w:before="60" w:after="60"/>
      <w:ind w:left="340" w:hanging="340"/>
    </w:pPr>
  </w:style>
  <w:style w:type="paragraph" w:styleId="ListBullet">
    <w:name w:val="List Bullet"/>
    <w:basedOn w:val="List"/>
    <w:rsid w:val="00E30BC4"/>
    <w:pPr>
      <w:numPr>
        <w:numId w:val="13"/>
      </w:numPr>
      <w:tabs>
        <w:tab w:val="clear" w:pos="340"/>
      </w:tabs>
      <w:spacing w:before="40" w:after="40"/>
    </w:pPr>
  </w:style>
  <w:style w:type="character" w:customStyle="1" w:styleId="SpecialBold">
    <w:name w:val="Special Bold"/>
    <w:basedOn w:val="DefaultParagraphFont"/>
    <w:rsid w:val="00E30BC4"/>
    <w:rPr>
      <w:b/>
      <w:spacing w:val="0"/>
    </w:rPr>
  </w:style>
  <w:style w:type="paragraph" w:styleId="ListBullet2">
    <w:name w:val="List Bullet 2"/>
    <w:basedOn w:val="List2"/>
    <w:rsid w:val="00E30BC4"/>
    <w:pPr>
      <w:numPr>
        <w:numId w:val="14"/>
      </w:numPr>
      <w:tabs>
        <w:tab w:val="clear" w:pos="680"/>
      </w:tabs>
    </w:pPr>
  </w:style>
  <w:style w:type="character" w:styleId="Emphasis">
    <w:name w:val="Emphasis"/>
    <w:basedOn w:val="DefaultParagraphFont"/>
    <w:qFormat/>
    <w:rsid w:val="00E30BC4"/>
    <w:rPr>
      <w:i/>
    </w:rPr>
  </w:style>
  <w:style w:type="paragraph" w:customStyle="1" w:styleId="SuperHeading">
    <w:name w:val="SuperHeading"/>
    <w:basedOn w:val="Normal"/>
    <w:rsid w:val="00E30BC4"/>
    <w:pPr>
      <w:spacing w:before="240" w:after="120"/>
      <w:outlineLvl w:val="0"/>
    </w:pPr>
    <w:rPr>
      <w:rFonts w:ascii="Times New Roman" w:hAnsi="Times New Roman"/>
      <w:b/>
      <w:sz w:val="32"/>
    </w:rPr>
  </w:style>
  <w:style w:type="paragraph" w:customStyle="1" w:styleId="AllowPageBreak">
    <w:name w:val="AllowPageBreak"/>
    <w:rsid w:val="00E30B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0BC4"/>
    <w:pPr>
      <w:numPr>
        <w:numId w:val="3"/>
      </w:numPr>
      <w:tabs>
        <w:tab w:val="clear" w:pos="1021"/>
      </w:tabs>
      <w:ind w:left="1037" w:hanging="357"/>
    </w:pPr>
  </w:style>
  <w:style w:type="character" w:customStyle="1" w:styleId="Heading2Char">
    <w:name w:val="Heading 2 Char"/>
    <w:basedOn w:val="DefaultParagraphFont"/>
    <w:link w:val="Heading2"/>
    <w:rsid w:val="00E30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BC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0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BC4"/>
    <w:rPr>
      <w:rFonts w:ascii="Courier New" w:eastAsia="Times New Roman" w:hAnsi="Courier New" w:cs="Times New Roman"/>
      <w:i/>
      <w:szCs w:val="20"/>
      <w:lang w:eastAsia="en-US"/>
    </w:rPr>
  </w:style>
  <w:style w:type="paragraph" w:customStyle="1" w:styleId="HeadingBase">
    <w:name w:val="Heading Base"/>
    <w:rsid w:val="00E30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BC4"/>
    <w:pPr>
      <w:tabs>
        <w:tab w:val="right" w:leader="dot" w:pos="9072"/>
      </w:tabs>
      <w:ind w:left="567"/>
    </w:pPr>
    <w:rPr>
      <w:szCs w:val="22"/>
    </w:rPr>
  </w:style>
  <w:style w:type="paragraph" w:customStyle="1" w:styleId="TOCBase">
    <w:name w:val="TOC Base"/>
    <w:rsid w:val="00E30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BC4"/>
    <w:pPr>
      <w:tabs>
        <w:tab w:val="right" w:leader="dot" w:pos="9072"/>
      </w:tabs>
      <w:spacing w:before="40" w:after="40"/>
      <w:ind w:left="284"/>
    </w:pPr>
    <w:rPr>
      <w:rFonts w:ascii="Times New Roman" w:hAnsi="Times New Roman"/>
    </w:rPr>
  </w:style>
  <w:style w:type="paragraph" w:styleId="TOC1">
    <w:name w:val="toc 1"/>
    <w:basedOn w:val="TOCBase"/>
    <w:next w:val="Normal"/>
    <w:rsid w:val="00E30B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BC4"/>
    <w:rPr>
      <w:rFonts w:ascii="Times New Roman" w:eastAsia="Times New Roman" w:hAnsi="Times New Roman" w:cs="Times New Roman"/>
      <w:sz w:val="16"/>
      <w:lang w:eastAsia="en-US"/>
    </w:rPr>
  </w:style>
  <w:style w:type="paragraph" w:styleId="Title">
    <w:name w:val="Title"/>
    <w:basedOn w:val="HeadingBase"/>
    <w:link w:val="TitleChar"/>
    <w:qFormat/>
    <w:rsid w:val="00E30BC4"/>
    <w:pPr>
      <w:spacing w:before="5040"/>
      <w:jc w:val="center"/>
    </w:pPr>
    <w:rPr>
      <w:sz w:val="48"/>
      <w:szCs w:val="72"/>
      <w:lang w:val="en-US"/>
    </w:rPr>
  </w:style>
  <w:style w:type="character" w:customStyle="1" w:styleId="TitleChar">
    <w:name w:val="Title Char"/>
    <w:basedOn w:val="DefaultParagraphFont"/>
    <w:link w:val="Title"/>
    <w:rsid w:val="00E30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BC4"/>
    <w:pPr>
      <w:tabs>
        <w:tab w:val="left" w:pos="3600"/>
        <w:tab w:val="left" w:pos="3958"/>
      </w:tabs>
    </w:pPr>
  </w:style>
  <w:style w:type="paragraph" w:customStyle="1" w:styleId="Note">
    <w:name w:val="Note"/>
    <w:basedOn w:val="BodyText"/>
    <w:rsid w:val="00E30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BC4"/>
    <w:pPr>
      <w:framePr w:wrap="auto" w:hAnchor="text" w:y="6049"/>
    </w:pPr>
    <w:rPr>
      <w:color w:val="000000"/>
      <w:sz w:val="40"/>
    </w:rPr>
  </w:style>
  <w:style w:type="paragraph" w:customStyle="1" w:styleId="TOCTitle">
    <w:name w:val="TOCTitle"/>
    <w:basedOn w:val="Heading1"/>
    <w:rsid w:val="00E30BC4"/>
    <w:pPr>
      <w:spacing w:after="240"/>
      <w:jc w:val="center"/>
      <w:outlineLvl w:val="9"/>
    </w:pPr>
    <w:rPr>
      <w:caps/>
    </w:rPr>
  </w:style>
  <w:style w:type="paragraph" w:customStyle="1" w:styleId="Version">
    <w:name w:val="Version"/>
    <w:rsid w:val="00E30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BC4"/>
    <w:pPr>
      <w:keepNext w:val="0"/>
      <w:tabs>
        <w:tab w:val="right" w:pos="4176"/>
      </w:tabs>
      <w:ind w:left="198" w:hanging="198"/>
    </w:pPr>
    <w:rPr>
      <w:rFonts w:ascii="Garamond" w:hAnsi="Garamond"/>
    </w:rPr>
  </w:style>
  <w:style w:type="paragraph" w:styleId="IndexHeading">
    <w:name w:val="index heading"/>
    <w:basedOn w:val="Normal"/>
    <w:next w:val="Index1"/>
    <w:semiHidden/>
    <w:rsid w:val="00E30BC4"/>
    <w:pPr>
      <w:spacing w:before="120" w:after="120"/>
    </w:pPr>
    <w:rPr>
      <w:rFonts w:ascii="Arial" w:hAnsi="Arial"/>
      <w:b/>
      <w:color w:val="918585"/>
      <w:sz w:val="24"/>
    </w:rPr>
  </w:style>
  <w:style w:type="paragraph" w:styleId="Header">
    <w:name w:val="header"/>
    <w:basedOn w:val="Normal"/>
    <w:link w:val="HeaderChar"/>
    <w:rsid w:val="00E30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BC4"/>
    <w:rPr>
      <w:rFonts w:ascii="Times New Roman" w:eastAsia="Times New Roman" w:hAnsi="Times New Roman" w:cs="Times New Roman"/>
      <w:sz w:val="16"/>
      <w:szCs w:val="20"/>
      <w:lang w:val="en-GB" w:eastAsia="en-US"/>
    </w:rPr>
  </w:style>
  <w:style w:type="paragraph" w:customStyle="1" w:styleId="Chapter">
    <w:name w:val="Chapter"/>
    <w:basedOn w:val="Normal"/>
    <w:rsid w:val="00E30BC4"/>
    <w:pPr>
      <w:spacing w:before="240"/>
    </w:pPr>
    <w:rPr>
      <w:rFonts w:ascii="Times New Roman" w:hAnsi="Times New Roman"/>
      <w:smallCaps/>
      <w:spacing w:val="80"/>
      <w:sz w:val="28"/>
    </w:rPr>
  </w:style>
  <w:style w:type="paragraph" w:customStyle="1" w:styleId="InChapter">
    <w:name w:val="InChapter"/>
    <w:basedOn w:val="Heading3"/>
    <w:rsid w:val="00E30BC4"/>
    <w:pPr>
      <w:spacing w:after="240"/>
      <w:outlineLvl w:val="9"/>
    </w:pPr>
    <w:rPr>
      <w:noProof/>
    </w:rPr>
  </w:style>
  <w:style w:type="paragraph" w:styleId="Index2">
    <w:name w:val="index 2"/>
    <w:basedOn w:val="Normal"/>
    <w:next w:val="Normal"/>
    <w:semiHidden/>
    <w:rsid w:val="00E30BC4"/>
    <w:pPr>
      <w:tabs>
        <w:tab w:val="right" w:pos="4176"/>
      </w:tabs>
      <w:ind w:left="568" w:hanging="284"/>
    </w:pPr>
    <w:rPr>
      <w:rFonts w:ascii="Garamond" w:hAnsi="Garamond"/>
    </w:rPr>
  </w:style>
  <w:style w:type="paragraph" w:customStyle="1" w:styleId="Byline">
    <w:name w:val="Byline"/>
    <w:rsid w:val="00E30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BC4"/>
    <w:pPr>
      <w:tabs>
        <w:tab w:val="clear" w:pos="3600"/>
        <w:tab w:val="clear" w:pos="3958"/>
      </w:tabs>
      <w:jc w:val="right"/>
    </w:pPr>
  </w:style>
  <w:style w:type="paragraph" w:styleId="Caption">
    <w:name w:val="caption"/>
    <w:basedOn w:val="BodyText"/>
    <w:next w:val="Normal"/>
    <w:qFormat/>
    <w:rsid w:val="00E30BC4"/>
    <w:pPr>
      <w:framePr w:w="2268" w:hSpace="181" w:vSpace="181" w:wrap="around" w:vAnchor="text" w:hAnchor="page" w:x="1135" w:y="285" w:anchorLock="1"/>
    </w:pPr>
    <w:rPr>
      <w:i/>
    </w:rPr>
  </w:style>
  <w:style w:type="paragraph" w:customStyle="1" w:styleId="MiniTOCTitle">
    <w:name w:val="MiniTOCTitle"/>
    <w:basedOn w:val="Heading4"/>
    <w:rsid w:val="00E30BC4"/>
    <w:pPr>
      <w:spacing w:before="240"/>
      <w:outlineLvl w:val="9"/>
    </w:pPr>
    <w:rPr>
      <w:noProof/>
      <w:sz w:val="24"/>
    </w:rPr>
  </w:style>
  <w:style w:type="paragraph" w:customStyle="1" w:styleId="MiniTOCItem">
    <w:name w:val="MiniTOCItem"/>
    <w:basedOn w:val="ListBullet"/>
    <w:rsid w:val="00E30BC4"/>
    <w:pPr>
      <w:numPr>
        <w:numId w:val="0"/>
      </w:numPr>
      <w:tabs>
        <w:tab w:val="right" w:leader="dot" w:pos="6521"/>
      </w:tabs>
      <w:spacing w:before="0" w:after="0"/>
    </w:pPr>
  </w:style>
  <w:style w:type="paragraph" w:customStyle="1" w:styleId="TOFTitle">
    <w:name w:val="TOFTitle"/>
    <w:basedOn w:val="TOCTitle"/>
    <w:rsid w:val="00E30BC4"/>
  </w:style>
  <w:style w:type="paragraph" w:styleId="TableofFigures">
    <w:name w:val="table of figures"/>
    <w:basedOn w:val="Normal"/>
    <w:next w:val="Normal"/>
    <w:semiHidden/>
    <w:rsid w:val="00E30BC4"/>
    <w:pPr>
      <w:tabs>
        <w:tab w:val="right" w:leader="dot" w:pos="9072"/>
      </w:tabs>
      <w:ind w:left="970" w:hanging="403"/>
    </w:pPr>
    <w:rPr>
      <w:rFonts w:ascii="Times New Roman" w:hAnsi="Times New Roman"/>
      <w:b/>
    </w:rPr>
  </w:style>
  <w:style w:type="paragraph" w:styleId="ListNumber">
    <w:name w:val="List Number"/>
    <w:basedOn w:val="List"/>
    <w:rsid w:val="00E30BC4"/>
    <w:pPr>
      <w:numPr>
        <w:numId w:val="16"/>
      </w:numPr>
      <w:tabs>
        <w:tab w:val="clear" w:pos="340"/>
      </w:tabs>
    </w:pPr>
  </w:style>
  <w:style w:type="character" w:customStyle="1" w:styleId="WingdingSymbols">
    <w:name w:val="Wingding Symbols"/>
    <w:rsid w:val="00E30BC4"/>
    <w:rPr>
      <w:rFonts w:ascii="Wingdings" w:hAnsi="Wingdings"/>
    </w:rPr>
  </w:style>
  <w:style w:type="paragraph" w:customStyle="1" w:styleId="TableHeading">
    <w:name w:val="Table Heading"/>
    <w:basedOn w:val="HeadingBase"/>
    <w:rsid w:val="00E30BC4"/>
    <w:pPr>
      <w:keepLines/>
      <w:pBdr>
        <w:bottom w:val="single" w:sz="6" w:space="1" w:color="918585"/>
      </w:pBdr>
      <w:spacing w:before="240"/>
    </w:pPr>
  </w:style>
  <w:style w:type="character" w:customStyle="1" w:styleId="HotSpot">
    <w:name w:val="HotSpot"/>
    <w:rsid w:val="00E30BC4"/>
    <w:rPr>
      <w:color w:val="0033CC"/>
      <w:u w:val="none"/>
    </w:rPr>
  </w:style>
  <w:style w:type="paragraph" w:customStyle="1" w:styleId="BodyTextRight">
    <w:name w:val="Body Text Right"/>
    <w:basedOn w:val="BodyText"/>
    <w:rsid w:val="00E30BC4"/>
    <w:pPr>
      <w:spacing w:before="0" w:after="0"/>
      <w:jc w:val="right"/>
    </w:pPr>
  </w:style>
  <w:style w:type="paragraph" w:styleId="Index3">
    <w:name w:val="index 3"/>
    <w:basedOn w:val="ListNumber2"/>
    <w:next w:val="Normal"/>
    <w:semiHidden/>
    <w:rsid w:val="00E30BC4"/>
    <w:pPr>
      <w:numPr>
        <w:numId w:val="0"/>
      </w:numPr>
      <w:tabs>
        <w:tab w:val="right" w:leader="dot" w:pos="4176"/>
      </w:tabs>
    </w:pPr>
  </w:style>
  <w:style w:type="paragraph" w:styleId="ListNumber2">
    <w:name w:val="List Number 2"/>
    <w:basedOn w:val="List2"/>
    <w:rsid w:val="00E30BC4"/>
    <w:pPr>
      <w:numPr>
        <w:numId w:val="11"/>
      </w:numPr>
      <w:tabs>
        <w:tab w:val="clear" w:pos="1060"/>
      </w:tabs>
    </w:pPr>
  </w:style>
  <w:style w:type="paragraph" w:customStyle="1" w:styleId="MarginNote">
    <w:name w:val="Margin Note"/>
    <w:basedOn w:val="BodyText"/>
    <w:rsid w:val="00E30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BC4"/>
    <w:rPr>
      <w:sz w:val="32"/>
    </w:rPr>
  </w:style>
  <w:style w:type="paragraph" w:customStyle="1" w:styleId="HeadingProcedure">
    <w:name w:val="Heading Procedure"/>
    <w:basedOn w:val="HeadingBase"/>
    <w:next w:val="Normal"/>
    <w:rsid w:val="00E30BC4"/>
    <w:pPr>
      <w:tabs>
        <w:tab w:val="left" w:pos="0"/>
      </w:tabs>
      <w:spacing w:before="120" w:after="60"/>
    </w:pPr>
    <w:rPr>
      <w:i/>
      <w:color w:val="918585"/>
      <w:sz w:val="22"/>
    </w:rPr>
  </w:style>
  <w:style w:type="paragraph" w:customStyle="1" w:styleId="TableBodyText">
    <w:name w:val="Table Body Text"/>
    <w:basedOn w:val="BodyText"/>
    <w:rsid w:val="00E30BC4"/>
    <w:pPr>
      <w:spacing w:before="60" w:after="60"/>
    </w:pPr>
  </w:style>
  <w:style w:type="paragraph" w:styleId="ListContinue">
    <w:name w:val="List Continue"/>
    <w:basedOn w:val="List"/>
    <w:rsid w:val="00E30BC4"/>
    <w:pPr>
      <w:ind w:firstLine="0"/>
    </w:pPr>
  </w:style>
  <w:style w:type="paragraph" w:customStyle="1" w:styleId="ListNote">
    <w:name w:val="List Note"/>
    <w:basedOn w:val="List"/>
    <w:rsid w:val="00E30BC4"/>
    <w:pPr>
      <w:pBdr>
        <w:top w:val="single" w:sz="6" w:space="2" w:color="918585"/>
        <w:bottom w:val="single" w:sz="6" w:space="2" w:color="918585"/>
      </w:pBdr>
      <w:tabs>
        <w:tab w:val="left" w:pos="1021"/>
      </w:tabs>
      <w:ind w:firstLine="0"/>
    </w:pPr>
  </w:style>
  <w:style w:type="paragraph" w:customStyle="1" w:styleId="Warning">
    <w:name w:val="Warning"/>
    <w:basedOn w:val="BodyText"/>
    <w:rsid w:val="00E30BC4"/>
    <w:pPr>
      <w:shd w:val="clear" w:color="auto" w:fill="D9D9D9"/>
      <w:tabs>
        <w:tab w:val="left" w:pos="992"/>
      </w:tabs>
      <w:ind w:left="119" w:right="119"/>
    </w:pPr>
    <w:rPr>
      <w:sz w:val="20"/>
    </w:rPr>
  </w:style>
  <w:style w:type="paragraph" w:customStyle="1" w:styleId="MarginIcons">
    <w:name w:val="Margin Icons"/>
    <w:basedOn w:val="BodyText"/>
    <w:rsid w:val="00E30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BC4"/>
    <w:rPr>
      <w:rFonts w:ascii="Courier New" w:hAnsi="Courier New"/>
    </w:rPr>
  </w:style>
  <w:style w:type="paragraph" w:customStyle="1" w:styleId="NoteBullet">
    <w:name w:val="Note Bullet"/>
    <w:basedOn w:val="Note"/>
    <w:rsid w:val="00E30BC4"/>
    <w:pPr>
      <w:tabs>
        <w:tab w:val="clear" w:pos="680"/>
      </w:tabs>
      <w:spacing w:before="60" w:after="60"/>
    </w:pPr>
  </w:style>
  <w:style w:type="paragraph" w:customStyle="1" w:styleId="SubHeading2">
    <w:name w:val="SubHeading2"/>
    <w:basedOn w:val="HeadingBase"/>
    <w:rsid w:val="00E30BC4"/>
    <w:pPr>
      <w:spacing w:before="240" w:after="60"/>
    </w:pPr>
    <w:rPr>
      <w:sz w:val="20"/>
    </w:rPr>
  </w:style>
  <w:style w:type="paragraph" w:customStyle="1" w:styleId="SubHeading1">
    <w:name w:val="SubHeading1"/>
    <w:basedOn w:val="HeadingBase"/>
    <w:rsid w:val="00E30BC4"/>
    <w:pPr>
      <w:spacing w:before="240" w:after="60"/>
    </w:pPr>
    <w:rPr>
      <w:color w:val="918585"/>
      <w:sz w:val="22"/>
    </w:rPr>
  </w:style>
  <w:style w:type="paragraph" w:customStyle="1" w:styleId="SideHeading">
    <w:name w:val="Side Heading"/>
    <w:basedOn w:val="HeadingBase"/>
    <w:rsid w:val="00E30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BC4"/>
    <w:pPr>
      <w:numPr>
        <w:numId w:val="12"/>
      </w:numPr>
    </w:pPr>
  </w:style>
  <w:style w:type="paragraph" w:styleId="PlainText">
    <w:name w:val="Plain Text"/>
    <w:basedOn w:val="Normal"/>
    <w:link w:val="PlainTextChar"/>
    <w:rsid w:val="00E30BC4"/>
    <w:rPr>
      <w:sz w:val="20"/>
    </w:rPr>
  </w:style>
  <w:style w:type="character" w:customStyle="1" w:styleId="PlainTextChar">
    <w:name w:val="Plain Text Char"/>
    <w:basedOn w:val="DefaultParagraphFont"/>
    <w:link w:val="PlainText"/>
    <w:rsid w:val="00E30BC4"/>
    <w:rPr>
      <w:rFonts w:ascii="Courier New" w:eastAsia="Times New Roman" w:hAnsi="Courier New" w:cs="Times New Roman"/>
      <w:sz w:val="20"/>
      <w:szCs w:val="20"/>
      <w:lang w:eastAsia="en-US"/>
    </w:rPr>
  </w:style>
  <w:style w:type="character" w:customStyle="1" w:styleId="MenuOption">
    <w:name w:val="Menu Option"/>
    <w:basedOn w:val="DefaultParagraphFont"/>
    <w:rsid w:val="00E30BC4"/>
    <w:rPr>
      <w:b/>
      <w:smallCaps/>
    </w:rPr>
  </w:style>
  <w:style w:type="paragraph" w:customStyle="1" w:styleId="TableListNumber">
    <w:name w:val="Table List Number"/>
    <w:basedOn w:val="ListNumber"/>
    <w:rsid w:val="00E30BC4"/>
    <w:pPr>
      <w:numPr>
        <w:numId w:val="0"/>
      </w:numPr>
    </w:pPr>
  </w:style>
  <w:style w:type="paragraph" w:styleId="TOC4">
    <w:name w:val="toc 4"/>
    <w:basedOn w:val="TOCBase"/>
    <w:next w:val="Normal"/>
    <w:semiHidden/>
    <w:rsid w:val="00E30BC4"/>
    <w:pPr>
      <w:tabs>
        <w:tab w:val="right" w:leader="dot" w:pos="9071"/>
      </w:tabs>
      <w:ind w:left="1701"/>
    </w:pPr>
  </w:style>
  <w:style w:type="paragraph" w:customStyle="1" w:styleId="ListAlpha">
    <w:name w:val="List Alpha"/>
    <w:basedOn w:val="List"/>
    <w:rsid w:val="00E30BC4"/>
    <w:pPr>
      <w:numPr>
        <w:numId w:val="10"/>
      </w:numPr>
    </w:pPr>
  </w:style>
  <w:style w:type="paragraph" w:customStyle="1" w:styleId="ListAlpha2">
    <w:name w:val="List Alpha 2"/>
    <w:basedOn w:val="List2"/>
    <w:rsid w:val="00E30BC4"/>
    <w:pPr>
      <w:numPr>
        <w:numId w:val="9"/>
      </w:numPr>
    </w:pPr>
  </w:style>
  <w:style w:type="paragraph" w:styleId="List2">
    <w:name w:val="List 2"/>
    <w:basedOn w:val="BodyText"/>
    <w:rsid w:val="00E30BC4"/>
    <w:pPr>
      <w:tabs>
        <w:tab w:val="left" w:pos="680"/>
      </w:tabs>
      <w:spacing w:before="60" w:after="60"/>
      <w:ind w:left="680" w:hanging="340"/>
    </w:pPr>
  </w:style>
  <w:style w:type="paragraph" w:styleId="List3">
    <w:name w:val="List 3"/>
    <w:basedOn w:val="BodyText"/>
    <w:rsid w:val="00E30BC4"/>
    <w:pPr>
      <w:tabs>
        <w:tab w:val="left" w:pos="1021"/>
      </w:tabs>
      <w:spacing w:before="60" w:after="60"/>
      <w:ind w:left="1020" w:hanging="340"/>
    </w:pPr>
  </w:style>
  <w:style w:type="paragraph" w:styleId="List4">
    <w:name w:val="List 4"/>
    <w:basedOn w:val="BodyText"/>
    <w:rsid w:val="00E30BC4"/>
    <w:pPr>
      <w:tabs>
        <w:tab w:val="left" w:pos="1361"/>
      </w:tabs>
      <w:spacing w:before="60" w:after="60"/>
      <w:ind w:left="1361" w:hanging="340"/>
    </w:pPr>
  </w:style>
  <w:style w:type="paragraph" w:styleId="List5">
    <w:name w:val="List 5"/>
    <w:basedOn w:val="BodyText"/>
    <w:rsid w:val="00E30BC4"/>
    <w:pPr>
      <w:tabs>
        <w:tab w:val="left" w:pos="1701"/>
      </w:tabs>
      <w:spacing w:before="60" w:after="60"/>
      <w:ind w:left="1701" w:hanging="340"/>
    </w:pPr>
  </w:style>
  <w:style w:type="paragraph" w:styleId="ListBullet4">
    <w:name w:val="List Bullet 4"/>
    <w:basedOn w:val="List4"/>
    <w:rsid w:val="00E30BC4"/>
    <w:pPr>
      <w:numPr>
        <w:numId w:val="4"/>
      </w:numPr>
      <w:tabs>
        <w:tab w:val="clear" w:pos="1361"/>
      </w:tabs>
    </w:pPr>
  </w:style>
  <w:style w:type="paragraph" w:styleId="ListBullet5">
    <w:name w:val="List Bullet 5"/>
    <w:basedOn w:val="List5"/>
    <w:rsid w:val="00E30BC4"/>
    <w:pPr>
      <w:numPr>
        <w:numId w:val="5"/>
      </w:numPr>
    </w:pPr>
  </w:style>
  <w:style w:type="paragraph" w:styleId="ListContinue2">
    <w:name w:val="List Continue 2"/>
    <w:basedOn w:val="List2"/>
    <w:rsid w:val="00E30BC4"/>
    <w:pPr>
      <w:ind w:firstLine="0"/>
    </w:pPr>
  </w:style>
  <w:style w:type="paragraph" w:styleId="ListContinue3">
    <w:name w:val="List Continue 3"/>
    <w:basedOn w:val="List3"/>
    <w:rsid w:val="00E30BC4"/>
    <w:pPr>
      <w:ind w:left="1021" w:firstLine="0"/>
    </w:pPr>
  </w:style>
  <w:style w:type="paragraph" w:styleId="ListContinue4">
    <w:name w:val="List Continue 4"/>
    <w:basedOn w:val="List4"/>
    <w:rsid w:val="00E30BC4"/>
    <w:pPr>
      <w:ind w:firstLine="0"/>
    </w:pPr>
  </w:style>
  <w:style w:type="paragraph" w:styleId="ListContinue5">
    <w:name w:val="List Continue 5"/>
    <w:basedOn w:val="List5"/>
    <w:rsid w:val="00E30BC4"/>
    <w:pPr>
      <w:ind w:firstLine="0"/>
    </w:pPr>
  </w:style>
  <w:style w:type="paragraph" w:styleId="ListNumber3">
    <w:name w:val="List Number 3"/>
    <w:basedOn w:val="List3"/>
    <w:rsid w:val="00E30BC4"/>
    <w:pPr>
      <w:numPr>
        <w:numId w:val="6"/>
      </w:numPr>
    </w:pPr>
  </w:style>
  <w:style w:type="paragraph" w:styleId="ListNumber4">
    <w:name w:val="List Number 4"/>
    <w:basedOn w:val="List4"/>
    <w:rsid w:val="00E30BC4"/>
    <w:pPr>
      <w:numPr>
        <w:numId w:val="7"/>
      </w:numPr>
    </w:pPr>
  </w:style>
  <w:style w:type="paragraph" w:styleId="ListNumber5">
    <w:name w:val="List Number 5"/>
    <w:basedOn w:val="List5"/>
    <w:rsid w:val="00E30BC4"/>
    <w:pPr>
      <w:numPr>
        <w:numId w:val="8"/>
      </w:numPr>
    </w:pPr>
  </w:style>
  <w:style w:type="paragraph" w:styleId="BlockText">
    <w:name w:val="Block Text"/>
    <w:basedOn w:val="Normal"/>
    <w:rsid w:val="00E30BC4"/>
    <w:pPr>
      <w:spacing w:after="120"/>
      <w:ind w:left="1440" w:right="1440"/>
    </w:pPr>
  </w:style>
  <w:style w:type="character" w:customStyle="1" w:styleId="Subscript">
    <w:name w:val="Subscript"/>
    <w:basedOn w:val="DefaultParagraphFont"/>
    <w:rsid w:val="00E30BC4"/>
    <w:rPr>
      <w:sz w:val="16"/>
      <w:vertAlign w:val="subscript"/>
    </w:rPr>
  </w:style>
  <w:style w:type="character" w:customStyle="1" w:styleId="Superscript">
    <w:name w:val="Superscript"/>
    <w:basedOn w:val="DefaultParagraphFont"/>
    <w:rsid w:val="00E30BC4"/>
    <w:rPr>
      <w:sz w:val="16"/>
      <w:vertAlign w:val="superscript"/>
    </w:rPr>
  </w:style>
  <w:style w:type="character" w:customStyle="1" w:styleId="Symbols">
    <w:name w:val="Symbols"/>
    <w:basedOn w:val="DefaultParagraphFont"/>
    <w:rsid w:val="00E30BC4"/>
    <w:rPr>
      <w:rFonts w:ascii="Symbol" w:hAnsi="Symbol"/>
    </w:rPr>
  </w:style>
  <w:style w:type="character" w:customStyle="1" w:styleId="MenuOptions">
    <w:name w:val="Menu Options"/>
    <w:basedOn w:val="DefaultParagraphFont"/>
    <w:rsid w:val="00E30BC4"/>
    <w:rPr>
      <w:rFonts w:ascii="Arial Narrow" w:hAnsi="Arial Narrow"/>
      <w:smallCaps/>
    </w:rPr>
  </w:style>
  <w:style w:type="character" w:customStyle="1" w:styleId="Buttons">
    <w:name w:val="Buttons"/>
    <w:basedOn w:val="DefaultParagraphFont"/>
    <w:rsid w:val="00E30BC4"/>
    <w:rPr>
      <w:b/>
    </w:rPr>
  </w:style>
  <w:style w:type="character" w:customStyle="1" w:styleId="Underlined">
    <w:name w:val="Underlined"/>
    <w:basedOn w:val="DefaultParagraphFont"/>
    <w:rsid w:val="00E30BC4"/>
    <w:rPr>
      <w:u w:val="single"/>
    </w:rPr>
  </w:style>
  <w:style w:type="paragraph" w:customStyle="1" w:styleId="TableBodyTextRight">
    <w:name w:val="Table Body Text Right"/>
    <w:basedOn w:val="TableBodyText"/>
    <w:rsid w:val="00E30BC4"/>
    <w:pPr>
      <w:widowControl w:val="0"/>
      <w:autoSpaceDE w:val="0"/>
      <w:autoSpaceDN w:val="0"/>
      <w:adjustRightInd w:val="0"/>
      <w:jc w:val="right"/>
    </w:pPr>
    <w:rPr>
      <w:rFonts w:cs="Arial"/>
      <w:szCs w:val="18"/>
    </w:rPr>
  </w:style>
  <w:style w:type="paragraph" w:customStyle="1" w:styleId="CopyrightText">
    <w:name w:val="Copyright Text"/>
    <w:basedOn w:val="BodyText"/>
    <w:rsid w:val="00E30BC4"/>
    <w:rPr>
      <w:sz w:val="18"/>
    </w:rPr>
  </w:style>
  <w:style w:type="paragraph" w:customStyle="1" w:styleId="BodySmallRight">
    <w:name w:val="Body Small Right"/>
    <w:basedOn w:val="BodyTextRight"/>
    <w:rsid w:val="00E30BC4"/>
    <w:rPr>
      <w:sz w:val="18"/>
      <w:szCs w:val="18"/>
    </w:rPr>
  </w:style>
  <w:style w:type="paragraph" w:customStyle="1" w:styleId="MarginEdition">
    <w:name w:val="Margin Edition"/>
    <w:basedOn w:val="MarginNote"/>
    <w:rsid w:val="00E30BC4"/>
    <w:pPr>
      <w:spacing w:before="0" w:after="0"/>
    </w:pPr>
    <w:rPr>
      <w:rFonts w:ascii="Times New Roman" w:hAnsi="Times New Roman"/>
      <w:color w:val="999999"/>
    </w:rPr>
  </w:style>
  <w:style w:type="paragraph" w:customStyle="1" w:styleId="Spacer">
    <w:name w:val="Spacer"/>
    <w:basedOn w:val="Normal"/>
    <w:rsid w:val="00E30BC4"/>
    <w:rPr>
      <w:sz w:val="2"/>
      <w:szCs w:val="2"/>
    </w:rPr>
  </w:style>
  <w:style w:type="character" w:customStyle="1" w:styleId="Small">
    <w:name w:val="Small"/>
    <w:basedOn w:val="DefaultParagraphFont"/>
    <w:rsid w:val="00E30BC4"/>
    <w:rPr>
      <w:sz w:val="16"/>
    </w:rPr>
  </w:style>
  <w:style w:type="paragraph" w:customStyle="1" w:styleId="WideTable">
    <w:name w:val="Wide Table"/>
    <w:basedOn w:val="Normal"/>
    <w:rsid w:val="00E30BC4"/>
    <w:pPr>
      <w:ind w:left="-1418"/>
    </w:pPr>
    <w:rPr>
      <w:sz w:val="2"/>
      <w:szCs w:val="2"/>
    </w:rPr>
  </w:style>
  <w:style w:type="character" w:styleId="PageNumber">
    <w:name w:val="page number"/>
    <w:basedOn w:val="DefaultParagraphFont"/>
    <w:rsid w:val="00E30BC4"/>
  </w:style>
  <w:style w:type="paragraph" w:styleId="Quote">
    <w:name w:val="Quote"/>
    <w:basedOn w:val="Heading1"/>
    <w:link w:val="QuoteChar"/>
    <w:qFormat/>
    <w:rsid w:val="00E30BC4"/>
    <w:rPr>
      <w:b w:val="0"/>
      <w:sz w:val="72"/>
      <w:szCs w:val="72"/>
      <w:lang w:val="en-NZ"/>
    </w:rPr>
  </w:style>
  <w:style w:type="character" w:customStyle="1" w:styleId="QuoteChar">
    <w:name w:val="Quote Char"/>
    <w:basedOn w:val="DefaultParagraphFont"/>
    <w:link w:val="Quote"/>
    <w:rsid w:val="00E30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BC4"/>
    <w:pPr>
      <w:pageBreakBefore/>
    </w:pPr>
  </w:style>
  <w:style w:type="paragraph" w:customStyle="1" w:styleId="Border">
    <w:name w:val="Border"/>
    <w:basedOn w:val="Normal"/>
    <w:qFormat/>
    <w:rsid w:val="00E30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BC4"/>
    <w:rPr>
      <w:b/>
      <w:bCs/>
      <w:i/>
      <w:iCs/>
      <w:color w:val="auto"/>
    </w:rPr>
  </w:style>
  <w:style w:type="paragraph" w:styleId="IntenseQuote">
    <w:name w:val="Intense Quote"/>
    <w:basedOn w:val="Normal"/>
    <w:next w:val="Normal"/>
    <w:link w:val="IntenseQuoteChar"/>
    <w:uiPriority w:val="30"/>
    <w:qFormat/>
    <w:rsid w:val="00E30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BC4"/>
    <w:rPr>
      <w:smallCaps/>
      <w:color w:val="auto"/>
      <w:u w:val="single"/>
    </w:rPr>
  </w:style>
  <w:style w:type="character" w:styleId="IntenseReference">
    <w:name w:val="Intense Reference"/>
    <w:basedOn w:val="DefaultParagraphFont"/>
    <w:uiPriority w:val="32"/>
    <w:qFormat/>
    <w:rsid w:val="00E30BC4"/>
    <w:rPr>
      <w:b/>
      <w:bCs/>
      <w:smallCaps/>
      <w:color w:val="auto"/>
      <w:spacing w:val="5"/>
      <w:u w:val="single"/>
    </w:rPr>
  </w:style>
  <w:style w:type="paragraph" w:customStyle="1" w:styleId="2ColumnHeading">
    <w:name w:val="2Column Heading"/>
    <w:basedOn w:val="BodyText"/>
    <w:qFormat/>
    <w:rsid w:val="00E30BC4"/>
    <w:pPr>
      <w:spacing w:after="60"/>
      <w:ind w:left="-2268"/>
    </w:pPr>
    <w:rPr>
      <w:b/>
    </w:rPr>
  </w:style>
  <w:style w:type="paragraph" w:customStyle="1" w:styleId="Heading1TOC">
    <w:name w:val="Heading1 TOC"/>
    <w:basedOn w:val="Normal"/>
    <w:qFormat/>
    <w:rsid w:val="00E30BC4"/>
    <w:pPr>
      <w:spacing w:before="240" w:after="120"/>
    </w:pPr>
    <w:rPr>
      <w:rFonts w:ascii="Times New Roman" w:hAnsi="Times New Roman"/>
      <w:b/>
      <w:sz w:val="32"/>
    </w:rPr>
  </w:style>
  <w:style w:type="paragraph" w:customStyle="1" w:styleId="Heading2TOC">
    <w:name w:val="Heading2 TOC"/>
    <w:basedOn w:val="Normal"/>
    <w:qFormat/>
    <w:rsid w:val="00E30BC4"/>
    <w:pPr>
      <w:spacing w:before="240" w:after="60"/>
    </w:pPr>
    <w:rPr>
      <w:rFonts w:ascii="Times New Roman" w:hAnsi="Times New Roman"/>
      <w:b/>
      <w:sz w:val="28"/>
    </w:rPr>
  </w:style>
  <w:style w:type="character" w:customStyle="1" w:styleId="Underline">
    <w:name w:val="Underline"/>
    <w:basedOn w:val="DefaultParagraphFont"/>
    <w:qFormat/>
    <w:rsid w:val="00E30BC4"/>
    <w:rPr>
      <w:u w:val="single"/>
    </w:rPr>
  </w:style>
  <w:style w:type="character" w:customStyle="1" w:styleId="BoldandItalics">
    <w:name w:val="Bold and Italics"/>
    <w:qFormat/>
    <w:rsid w:val="00E30BC4"/>
    <w:rPr>
      <w:b/>
      <w:i/>
      <w:u w:val="none"/>
    </w:rPr>
  </w:style>
  <w:style w:type="paragraph" w:styleId="BalloonText">
    <w:name w:val="Balloon Text"/>
    <w:basedOn w:val="Normal"/>
    <w:link w:val="BalloonTextChar"/>
    <w:rsid w:val="00E30BC4"/>
    <w:rPr>
      <w:rFonts w:ascii="Tahoma" w:hAnsi="Tahoma" w:cs="Tahoma"/>
      <w:sz w:val="16"/>
      <w:szCs w:val="16"/>
    </w:rPr>
  </w:style>
  <w:style w:type="character" w:customStyle="1" w:styleId="BalloonTextChar">
    <w:name w:val="Balloon Text Char"/>
    <w:basedOn w:val="DefaultParagraphFont"/>
    <w:link w:val="BalloonText"/>
    <w:rsid w:val="00E30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B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BC4"/>
    <w:rPr>
      <w:b/>
      <w:color w:val="660033"/>
      <w:spacing w:val="0"/>
    </w:rPr>
  </w:style>
  <w:style w:type="paragraph" w:customStyle="1" w:styleId="Nameditemlist">
    <w:name w:val="Named item list"/>
    <w:basedOn w:val="BodyText"/>
    <w:qFormat/>
    <w:rsid w:val="00E30BC4"/>
    <w:pPr>
      <w:tabs>
        <w:tab w:val="left" w:pos="2835"/>
      </w:tabs>
      <w:ind w:left="2835" w:hanging="2835"/>
    </w:pPr>
  </w:style>
  <w:style w:type="paragraph" w:customStyle="1" w:styleId="BodyTextnopadding">
    <w:name w:val="Body Text no padding"/>
    <w:basedOn w:val="BodyText"/>
    <w:qFormat/>
    <w:rsid w:val="00E30BC4"/>
    <w:pPr>
      <w:spacing w:before="0" w:after="0"/>
    </w:pPr>
  </w:style>
  <w:style w:type="paragraph" w:customStyle="1" w:styleId="BodyTextBold">
    <w:name w:val="Body Text Bold"/>
    <w:basedOn w:val="BodyText"/>
    <w:qFormat/>
    <w:rsid w:val="00E30BC4"/>
    <w:rPr>
      <w:b/>
    </w:rPr>
  </w:style>
  <w:style w:type="character" w:styleId="Hyperlink">
    <w:name w:val="Hyperlink"/>
    <w:basedOn w:val="DefaultParagraphFont"/>
    <w:uiPriority w:val="99"/>
    <w:unhideWhenUsed/>
    <w:rsid w:val="00973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1481</Words>
  <Characters>9811</Characters>
  <Application>Microsoft Office Word</Application>
  <DocSecurity>0</DocSecurity>
  <Lines>272</Lines>
  <Paragraphs>201</Paragraphs>
  <ScaleCrop>false</ScaleCrop>
  <Company>Author-it Software Corporation Ltd.</Company>
  <LinksUpToDate>false</LinksUpToDate>
  <CharactersWithSpaces>11091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RIICWM402E Supervise civil works contractors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