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2E0" w:rsidP="00C972E0">
      <w:pPr>
        <w:pStyle w:val="Title"/>
      </w:pPr>
      <w:r>
        <w:fldChar w:fldCharType="begin"/>
      </w:r>
      <w:r>
        <w:instrText xml:space="preserve"> TITLE   \* MERGEFORMAT </w:instrText>
      </w:r>
      <w:r>
        <w:fldChar w:fldCharType="separate"/>
      </w:r>
      <w:r>
        <w:t>RIICWD601D Manage the civil works design process</w:t>
      </w:r>
      <w:r>
        <w:fldChar w:fldCharType="end"/>
      </w:r>
    </w:p>
    <w:p w:rsidR="00C972E0" w:rsidP="00C972E0">
      <w:pPr>
        <w:pStyle w:val="Version"/>
        <w:sectPr w:rsidSect="00242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2E82" w:rsidP="00242E82">
      <w:pPr>
        <w:pStyle w:val="SuperHeading"/>
      </w:pPr>
      <w:r w:rsidRPr="00242E82">
        <w:t>RIICWD601D Manage the civil works design process</w:t>
      </w:r>
    </w:p>
    <w:p w:rsidR="00000000" w:rsidRPr="00242E82" w:rsidP="00242E82">
      <w:pPr>
        <w:pStyle w:val="Heading1"/>
      </w:pPr>
      <w:bookmarkStart w:id="1" w:name="O_669426"/>
      <w:bookmarkEnd w:id="1"/>
      <w:r w:rsidRPr="00242E82">
        <w:t>Modification History</w:t>
      </w:r>
    </w:p>
    <w:tbl>
      <w:tblPr>
        <w:tblW w:w="0" w:type="auto"/>
        <w:tblLayout w:type="fixed"/>
        <w:tblCellMar>
          <w:left w:w="62" w:type="dxa"/>
          <w:right w:w="62" w:type="dxa"/>
        </w:tblCellMar>
        <w:tblLook w:val="0000"/>
      </w:tblPr>
      <w:tblGrid>
        <w:gridCol w:w="1530"/>
        <w:gridCol w:w="7110"/>
      </w:tblGrid>
      <w:tr w:rsidTr="00C972E0">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Comment</w:t>
            </w:r>
          </w:p>
        </w:tc>
      </w:tr>
      <w:tr w:rsidTr="00C972E0">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This unit replaces RIICWD601A Manage the civil works design process.</w:t>
            </w:r>
          </w:p>
        </w:tc>
      </w:tr>
      <w:tr w:rsidTr="00C972E0">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E82" w:rsidP="00242E82">
            <w:pPr>
              <w:pStyle w:val="BodyText"/>
            </w:pPr>
            <w:r w:rsidRPr="00242E82">
              <w:t>Required frequency and volume of evidence amended in Performance evidence.</w:t>
            </w:r>
          </w:p>
          <w:p w:rsidR="00000000" w:rsidRPr="00242E82" w:rsidP="00242E82">
            <w:pPr>
              <w:pStyle w:val="BodyText"/>
            </w:pPr>
            <w:r w:rsidRPr="00242E82">
              <w:t>Substantial amendments made in Assessment Conditions field, i</w:t>
            </w:r>
            <w:r w:rsidRPr="00242E82">
              <w:t>ncluding: references to Industry Sectors, assessor and subject matter expert experience requirements, how assessment should be conducted and what it should confirm.</w:t>
            </w:r>
          </w:p>
        </w:tc>
      </w:tr>
    </w:tbl>
    <w:p w:rsidR="00000000" w:rsidRPr="00242E82" w:rsidP="00242E82">
      <w:pPr>
        <w:pStyle w:val="BodyText"/>
      </w:pPr>
    </w:p>
    <w:p w:rsidR="00000000" w:rsidRPr="00242E82" w:rsidP="00242E82">
      <w:pPr>
        <w:pStyle w:val="AllowPageBreak"/>
      </w:pPr>
    </w:p>
    <w:p w:rsidR="00000000" w:rsidRPr="00242E82" w:rsidP="00242E82">
      <w:pPr>
        <w:pStyle w:val="Heading1"/>
      </w:pPr>
      <w:bookmarkStart w:id="2" w:name="O_669425"/>
      <w:bookmarkEnd w:id="2"/>
      <w:r w:rsidRPr="00242E82">
        <w:t>Application</w:t>
      </w:r>
    </w:p>
    <w:p w:rsidR="00000000" w:rsidRPr="00242E82" w:rsidP="00C972E0">
      <w:pPr>
        <w:pStyle w:val="BodyText"/>
      </w:pPr>
      <w:r w:rsidRPr="00242E82">
        <w:t>This unit describes a participant’s skills and knowledge req</w:t>
      </w:r>
      <w:r w:rsidRPr="00242E82">
        <w:t>uired to manage the civil works design process in Civil construction.</w:t>
      </w:r>
    </w:p>
    <w:p w:rsidR="00000000" w:rsidRPr="00242E82" w:rsidP="00C972E0">
      <w:pPr>
        <w:pStyle w:val="BodyText"/>
      </w:pPr>
      <w:r w:rsidRPr="00242E82">
        <w:t>This unit is appropriate for those working in management roles.</w:t>
      </w:r>
    </w:p>
    <w:p w:rsidR="00C972E0" w:rsidP="00C972E0">
      <w:pPr>
        <w:pStyle w:val="BodyText"/>
      </w:pPr>
      <w:r w:rsidRPr="00242E82">
        <w:t>No licensing or certification requirements apply to this unit at the time of publication.</w:t>
      </w:r>
    </w:p>
    <w:p w:rsidR="00000000" w:rsidRPr="00242E82" w:rsidP="00242E82">
      <w:pPr>
        <w:pStyle w:val="Heading1"/>
      </w:pPr>
      <w:bookmarkStart w:id="3" w:name="O_669424"/>
      <w:bookmarkEnd w:id="3"/>
      <w:r w:rsidRPr="00242E82">
        <w:t>Unit Sector</w:t>
      </w:r>
    </w:p>
    <w:p w:rsidR="00C972E0" w:rsidP="00C972E0">
      <w:pPr>
        <w:pStyle w:val="BodyText"/>
      </w:pPr>
      <w:r w:rsidRPr="00242E82">
        <w:t>Civil construction</w:t>
      </w:r>
    </w:p>
    <w:p w:rsidR="00000000" w:rsidRPr="00242E82" w:rsidP="00242E82">
      <w:pPr>
        <w:pStyle w:val="Heading1"/>
      </w:pPr>
      <w:bookmarkStart w:id="4" w:name="O_669423"/>
      <w:bookmarkEnd w:id="4"/>
      <w:r w:rsidRPr="00242E82">
        <w:t>Elements and Performance Criteria</w:t>
      </w:r>
    </w:p>
    <w:tbl>
      <w:tblPr>
        <w:tblW w:w="9322" w:type="dxa"/>
        <w:tblLayout w:type="fixed"/>
        <w:tblCellMar>
          <w:left w:w="62" w:type="dxa"/>
          <w:right w:w="62" w:type="dxa"/>
        </w:tblCellMar>
        <w:tblLook w:val="0000"/>
      </w:tblPr>
      <w:tblGrid>
        <w:gridCol w:w="2438"/>
        <w:gridCol w:w="6884"/>
      </w:tblGrid>
      <w:tr w:rsidTr="00242E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E82">
            <w:pPr>
              <w:pStyle w:val="BodyText"/>
              <w:rPr>
                <w:lang w:val="en-NZ"/>
              </w:rPr>
            </w:pPr>
            <w:r w:rsidRPr="00242E82">
              <w:t>1.</w:t>
            </w:r>
            <w:r w:rsidRPr="00242E82">
              <w:tab/>
              <w:t>Interpret and scope civil works design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E82" w:rsidP="00242E82">
            <w:pPr>
              <w:pStyle w:val="BodyText"/>
            </w:pPr>
            <w:r w:rsidRPr="00242E82">
              <w:t>1.1</w:t>
            </w:r>
            <w:r w:rsidRPr="00242E82">
              <w:tab/>
              <w:t xml:space="preserve">Access, interpret and apply Civil works design documentation and ensure the work activity is compliant </w:t>
            </w:r>
          </w:p>
          <w:p w:rsidR="00000000" w:rsidRPr="00242E82" w:rsidP="00242E82">
            <w:pPr>
              <w:pStyle w:val="BodyText"/>
            </w:pPr>
            <w:r w:rsidRPr="00242E82">
              <w:t>1.2</w:t>
            </w:r>
            <w:r w:rsidRPr="00242E82">
              <w:tab/>
              <w:t>Obtain, read, inte</w:t>
            </w:r>
            <w:r w:rsidRPr="00242E82">
              <w:t xml:space="preserve">rpret, clarify and confirm work requirements </w:t>
            </w:r>
          </w:p>
          <w:p w:rsidR="00000000" w:rsidRPr="00242E82" w:rsidP="00242E82">
            <w:pPr>
              <w:pStyle w:val="BodyText"/>
            </w:pPr>
            <w:r w:rsidRPr="00242E82">
              <w:t>1.3</w:t>
            </w:r>
            <w:r w:rsidRPr="00242E82">
              <w:tab/>
              <w:t>Advise the client on the implications for sustainability and options for an improved environmental outcome in the project</w:t>
            </w:r>
          </w:p>
          <w:p w:rsidR="00000000" w:rsidRPr="00242E82" w:rsidP="00242E82">
            <w:pPr>
              <w:pStyle w:val="BodyText"/>
            </w:pPr>
            <w:r w:rsidRPr="00242E82">
              <w:t>1.4</w:t>
            </w:r>
            <w:r w:rsidRPr="00242E82">
              <w:tab/>
              <w:t>Analyse the client requirements for the design criteria to ensure all appropriat</w:t>
            </w:r>
            <w:r w:rsidRPr="00242E82">
              <w:t xml:space="preserve">e specifications are included </w:t>
            </w:r>
          </w:p>
          <w:p w:rsidR="00000000" w:rsidRPr="00242E82" w:rsidP="00242E82">
            <w:pPr>
              <w:pStyle w:val="BodyText"/>
            </w:pPr>
            <w:r w:rsidRPr="00242E82">
              <w:t>1.5</w:t>
            </w:r>
            <w:r w:rsidRPr="00242E82">
              <w:tab/>
              <w:t xml:space="preserve">Confirm that all development and implementation factors are </w:t>
            </w:r>
            <w:r w:rsidRPr="00242E82">
              <w:t xml:space="preserve">accounted for </w:t>
            </w:r>
          </w:p>
          <w:p w:rsidR="00000000" w:rsidRPr="00242E82" w:rsidP="00242E82">
            <w:pPr>
              <w:pStyle w:val="BodyText"/>
            </w:pPr>
            <w:r w:rsidRPr="00242E82">
              <w:t>1.6</w:t>
            </w:r>
            <w:r w:rsidRPr="00242E82">
              <w:tab/>
              <w:t>Prepare functional specifications applying engineering standards and the design specifications</w:t>
            </w:r>
          </w:p>
          <w:p w:rsidR="00000000" w:rsidP="00242E82">
            <w:pPr>
              <w:pStyle w:val="BodyText"/>
              <w:rPr>
                <w:lang w:val="en-NZ"/>
              </w:rPr>
            </w:pPr>
            <w:r w:rsidRPr="00242E82">
              <w:t>1.7</w:t>
            </w:r>
            <w:r w:rsidRPr="00242E82">
              <w:tab/>
              <w:t xml:space="preserve">Document and obtain the client’s agreement </w:t>
            </w:r>
            <w:r w:rsidRPr="00242E82">
              <w:t>on the criteria</w:t>
            </w:r>
          </w:p>
        </w:tc>
      </w:tr>
      <w:tr w:rsidTr="00242E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E82">
            <w:pPr>
              <w:pStyle w:val="BodyText"/>
              <w:rPr>
                <w:lang w:val="en-NZ"/>
              </w:rPr>
            </w:pPr>
            <w:r w:rsidRPr="00242E82">
              <w:t>2.</w:t>
            </w:r>
            <w:r w:rsidRPr="00242E82">
              <w:tab/>
              <w:t>Identify civil works project design options and determine the preferred design option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E82" w:rsidP="00242E82">
            <w:pPr>
              <w:pStyle w:val="BodyText"/>
            </w:pPr>
            <w:r w:rsidRPr="00242E82">
              <w:t>2.1</w:t>
            </w:r>
            <w:r w:rsidRPr="00242E82">
              <w:tab/>
              <w:t>Identify innovative approaches to the development of the design concept</w:t>
            </w:r>
          </w:p>
          <w:p w:rsidR="00000000" w:rsidRPr="00242E82" w:rsidP="00242E82">
            <w:pPr>
              <w:pStyle w:val="BodyText"/>
            </w:pPr>
            <w:r w:rsidRPr="00242E82">
              <w:t>2.2</w:t>
            </w:r>
            <w:r w:rsidRPr="00242E82">
              <w:tab/>
              <w:t>Investigate and analyse the possible design concepts capable of achiev</w:t>
            </w:r>
            <w:r w:rsidRPr="00242E82">
              <w:t>ing the design requirements</w:t>
            </w:r>
          </w:p>
          <w:p w:rsidR="00000000" w:rsidRPr="00242E82" w:rsidP="00242E82">
            <w:pPr>
              <w:pStyle w:val="BodyText"/>
            </w:pPr>
            <w:r w:rsidRPr="00242E82">
              <w:t>2.3</w:t>
            </w:r>
            <w:r w:rsidRPr="00242E82">
              <w:tab/>
              <w:t>Seek advice from appropriate personnel and sources where the concept proposal has nonstandard engineering requirements or where new technology may apply</w:t>
            </w:r>
          </w:p>
          <w:p w:rsidR="00000000" w:rsidRPr="00242E82" w:rsidP="00242E82">
            <w:pPr>
              <w:pStyle w:val="BodyText"/>
            </w:pPr>
            <w:r w:rsidRPr="00242E82">
              <w:t>2.4</w:t>
            </w:r>
            <w:r w:rsidRPr="00242E82">
              <w:tab/>
              <w:t xml:space="preserve">Collaborate with the client to adapt the design concept to improve </w:t>
            </w:r>
            <w:r w:rsidRPr="00242E82">
              <w:t>the outcomes and overcome problems</w:t>
            </w:r>
          </w:p>
          <w:p w:rsidR="00000000" w:rsidP="00242E82">
            <w:pPr>
              <w:pStyle w:val="BodyText"/>
              <w:rPr>
                <w:lang w:val="en-NZ"/>
              </w:rPr>
            </w:pPr>
            <w:r w:rsidRPr="00242E82">
              <w:t>2.5</w:t>
            </w:r>
            <w:r w:rsidRPr="00242E82">
              <w:tab/>
              <w:t>Advise the client of the likely impacts on the community</w:t>
            </w:r>
          </w:p>
        </w:tc>
      </w:tr>
      <w:tr w:rsidTr="00242E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E82">
            <w:pPr>
              <w:pStyle w:val="BodyText"/>
              <w:rPr>
                <w:lang w:val="en-NZ"/>
              </w:rPr>
            </w:pPr>
            <w:r w:rsidRPr="00242E82">
              <w:t>3.</w:t>
            </w:r>
            <w:r w:rsidRPr="00242E82">
              <w:tab/>
              <w:t>Initiate, monitor and support the design of civil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E82" w:rsidP="00242E82">
            <w:pPr>
              <w:pStyle w:val="BodyText"/>
            </w:pPr>
            <w:r w:rsidRPr="00242E82">
              <w:t>3.1</w:t>
            </w:r>
            <w:r w:rsidRPr="00242E82">
              <w:tab/>
              <w:t>Analyse and select resources, processes and systems to develop the design</w:t>
            </w:r>
          </w:p>
          <w:p w:rsidR="00000000" w:rsidRPr="00242E82" w:rsidP="00242E82">
            <w:pPr>
              <w:pStyle w:val="BodyText"/>
            </w:pPr>
            <w:r w:rsidRPr="00242E82">
              <w:t>3.2</w:t>
            </w:r>
            <w:r w:rsidRPr="00242E82">
              <w:tab/>
            </w:r>
            <w:r w:rsidRPr="00242E82">
              <w:t>Arrange design tasks to meet the agreed outcomes and cost structure</w:t>
            </w:r>
          </w:p>
          <w:p w:rsidR="00000000" w:rsidRPr="00242E82" w:rsidP="00242E82">
            <w:pPr>
              <w:pStyle w:val="BodyText"/>
            </w:pPr>
            <w:r w:rsidRPr="00242E82">
              <w:t>3.3</w:t>
            </w:r>
            <w:r w:rsidRPr="00242E82">
              <w:tab/>
              <w:t>Develop and check the design solution using the engineering specification</w:t>
            </w:r>
          </w:p>
          <w:p w:rsidR="00000000" w:rsidP="00242E82">
            <w:pPr>
              <w:pStyle w:val="BodyText"/>
              <w:rPr>
                <w:lang w:val="en-NZ"/>
              </w:rPr>
            </w:pPr>
            <w:r w:rsidRPr="00242E82">
              <w:t>3.4</w:t>
            </w:r>
            <w:r w:rsidRPr="00242E82">
              <w:tab/>
              <w:t>Create (when appropriate) a demonstration model of the design</w:t>
            </w:r>
          </w:p>
        </w:tc>
      </w:tr>
      <w:tr w:rsidTr="00242E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E82">
            <w:pPr>
              <w:pStyle w:val="BodyText"/>
              <w:rPr>
                <w:lang w:val="en-NZ"/>
              </w:rPr>
            </w:pPr>
            <w:r w:rsidRPr="00242E82">
              <w:t>4.</w:t>
            </w:r>
            <w:r w:rsidRPr="00242E82">
              <w:tab/>
              <w:t>Prepare and maintain documentation durin</w:t>
            </w:r>
            <w:r w:rsidRPr="00242E82">
              <w:t>g the civil works design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E82" w:rsidP="00242E82">
            <w:pPr>
              <w:pStyle w:val="BodyText"/>
            </w:pPr>
            <w:r w:rsidRPr="00242E82">
              <w:t>4.1</w:t>
            </w:r>
            <w:r w:rsidRPr="00242E82">
              <w:tab/>
              <w:t>Establish the documentation management process</w:t>
            </w:r>
          </w:p>
          <w:p w:rsidR="00000000" w:rsidRPr="00242E82" w:rsidP="00242E82">
            <w:pPr>
              <w:pStyle w:val="BodyText"/>
            </w:pPr>
            <w:r w:rsidRPr="00242E82">
              <w:t>4.2</w:t>
            </w:r>
            <w:r w:rsidRPr="00242E82">
              <w:tab/>
              <w:t>Ensure that the supporting documentation required to implement the design is accurate, concise, complete and clear</w:t>
            </w:r>
          </w:p>
          <w:p w:rsidR="00000000" w:rsidRPr="00242E82" w:rsidP="00242E82">
            <w:pPr>
              <w:pStyle w:val="BodyText"/>
            </w:pPr>
            <w:r w:rsidRPr="00242E82">
              <w:t>4.3</w:t>
            </w:r>
            <w:r w:rsidRPr="00242E82">
              <w:tab/>
              <w:t>Ensure that the designed item is identified by ag</w:t>
            </w:r>
            <w:r w:rsidRPr="00242E82">
              <w:t>reed design documentation and records</w:t>
            </w:r>
          </w:p>
          <w:p w:rsidR="00000000" w:rsidRPr="00242E82" w:rsidP="00242E82">
            <w:pPr>
              <w:pStyle w:val="BodyText"/>
            </w:pPr>
            <w:r w:rsidRPr="00242E82">
              <w:t>4.4</w:t>
            </w:r>
            <w:r w:rsidRPr="00242E82">
              <w:tab/>
              <w:t>Apply the agreed documentation control process when making changes to design</w:t>
            </w:r>
          </w:p>
          <w:p w:rsidR="00000000" w:rsidP="00242E82">
            <w:pPr>
              <w:pStyle w:val="BodyText"/>
              <w:rPr>
                <w:lang w:val="en-NZ"/>
              </w:rPr>
            </w:pPr>
            <w:r w:rsidRPr="00242E82">
              <w:t>4.5</w:t>
            </w:r>
            <w:r w:rsidRPr="00242E82">
              <w:tab/>
              <w:t>Ensure that the documentation for the design remains accurate and current during the design development</w:t>
            </w:r>
          </w:p>
        </w:tc>
      </w:tr>
      <w:tr w:rsidTr="00242E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E82">
            <w:pPr>
              <w:pStyle w:val="BodyText"/>
              <w:rPr>
                <w:lang w:val="en-NZ"/>
              </w:rPr>
            </w:pPr>
            <w:r w:rsidRPr="00242E82">
              <w:t>5.</w:t>
            </w:r>
            <w:r w:rsidRPr="00242E82">
              <w:tab/>
              <w:t>Review civil works design</w:t>
            </w:r>
            <w:r w:rsidRPr="00242E82">
              <w:t xml:space="preserve"> to achieve acceptance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E82" w:rsidP="00242E82">
            <w:pPr>
              <w:pStyle w:val="BodyText"/>
            </w:pPr>
            <w:r w:rsidRPr="00242E82">
              <w:t>5.1</w:t>
            </w:r>
            <w:r w:rsidRPr="00242E82">
              <w:tab/>
              <w:t>Review the design to ensure that the client’s requirements are met</w:t>
            </w:r>
          </w:p>
          <w:p w:rsidR="00000000" w:rsidRPr="00242E82" w:rsidP="00242E82">
            <w:pPr>
              <w:pStyle w:val="BodyText"/>
            </w:pPr>
            <w:r w:rsidRPr="00242E82">
              <w:t>5.2</w:t>
            </w:r>
            <w:r w:rsidRPr="00242E82">
              <w:tab/>
              <w:t>Inform the user of the likely impact on the user’s lifestyle</w:t>
            </w:r>
          </w:p>
          <w:p w:rsidR="00000000" w:rsidRPr="00242E82" w:rsidP="00242E82">
            <w:pPr>
              <w:pStyle w:val="BodyText"/>
            </w:pPr>
            <w:r w:rsidRPr="00242E82">
              <w:t>5.3</w:t>
            </w:r>
            <w:r w:rsidRPr="00242E82">
              <w:tab/>
              <w:t>Incorporate corrections and make improvements to the design ensuring social responsibilities,</w:t>
            </w:r>
            <w:r w:rsidRPr="00242E82">
              <w:t xml:space="preserve"> such as sustainability are met</w:t>
            </w:r>
          </w:p>
          <w:p w:rsidR="00000000" w:rsidP="00242E82">
            <w:pPr>
              <w:pStyle w:val="BodyText"/>
              <w:rPr>
                <w:lang w:val="en-NZ"/>
              </w:rPr>
            </w:pPr>
            <w:r w:rsidRPr="00242E82">
              <w:t>5.4</w:t>
            </w:r>
            <w:r w:rsidRPr="00242E82">
              <w:tab/>
              <w:t xml:space="preserve">Review the design with the client to gain documented </w:t>
            </w:r>
            <w:r w:rsidRPr="00242E82">
              <w:t>acceptance</w:t>
            </w:r>
          </w:p>
        </w:tc>
      </w:tr>
      <w:tr w:rsidTr="00242E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E82">
            <w:pPr>
              <w:pStyle w:val="BodyText"/>
              <w:rPr>
                <w:lang w:val="en-NZ"/>
              </w:rPr>
            </w:pPr>
            <w:r w:rsidRPr="00242E82">
              <w:t>6.</w:t>
            </w:r>
            <w:r w:rsidRPr="00242E82">
              <w:tab/>
              <w:t>Support the application of civil works designs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E82" w:rsidP="00242E82">
            <w:pPr>
              <w:pStyle w:val="BodyText"/>
            </w:pPr>
            <w:r w:rsidRPr="00242E82">
              <w:t>6.1</w:t>
            </w:r>
            <w:r w:rsidRPr="00242E82">
              <w:tab/>
              <w:t>Prepare and implement plans to verify that completed physical work meets client’s requirements</w:t>
            </w:r>
          </w:p>
          <w:p w:rsidR="00000000" w:rsidRPr="00242E82" w:rsidP="00242E82">
            <w:pPr>
              <w:pStyle w:val="BodyText"/>
            </w:pPr>
            <w:r w:rsidRPr="00242E82">
              <w:t>6.2</w:t>
            </w:r>
            <w:r w:rsidRPr="00242E82">
              <w:tab/>
              <w:t>De</w:t>
            </w:r>
            <w:r w:rsidRPr="00242E82">
              <w:t>velop periodic test schedules to monitor performance and enable others to take any corrective action necessary</w:t>
            </w:r>
          </w:p>
          <w:p w:rsidR="00000000" w:rsidRPr="00242E82" w:rsidP="00242E82">
            <w:pPr>
              <w:pStyle w:val="BodyText"/>
            </w:pPr>
            <w:r w:rsidRPr="00242E82">
              <w:t>6.3</w:t>
            </w:r>
            <w:r w:rsidRPr="00242E82">
              <w:tab/>
              <w:t>Seek feedback from the commissioning process to facilitate corrective actions or improvements</w:t>
            </w:r>
          </w:p>
          <w:p w:rsidR="00000000" w:rsidRPr="00242E82" w:rsidP="00242E82">
            <w:pPr>
              <w:pStyle w:val="BodyText"/>
            </w:pPr>
            <w:r w:rsidRPr="00242E82">
              <w:t>6.4</w:t>
            </w:r>
            <w:r w:rsidRPr="00242E82">
              <w:tab/>
              <w:t>Evaluate the performance of the design outc</w:t>
            </w:r>
            <w:r w:rsidRPr="00242E82">
              <w:t>omes in the user’s environment using appropriate tools</w:t>
            </w:r>
          </w:p>
          <w:p w:rsidR="00000000" w:rsidRPr="00242E82" w:rsidP="00242E82">
            <w:pPr>
              <w:pStyle w:val="BodyText"/>
            </w:pPr>
            <w:r w:rsidRPr="00242E82">
              <w:t>6.5</w:t>
            </w:r>
            <w:r w:rsidRPr="00242E82">
              <w:tab/>
              <w:t>Evaluate community reaction to the design outcome</w:t>
            </w:r>
          </w:p>
        </w:tc>
      </w:tr>
    </w:tbl>
    <w:p w:rsidR="00000000" w:rsidRPr="00242E82" w:rsidP="00242E82">
      <w:pPr>
        <w:pStyle w:val="BodyText"/>
      </w:pPr>
    </w:p>
    <w:p w:rsidR="00000000" w:rsidRPr="00242E82" w:rsidP="00242E82">
      <w:pPr>
        <w:pStyle w:val="AllowPageBreak"/>
      </w:pPr>
    </w:p>
    <w:p w:rsidR="00000000" w:rsidRPr="00242E82" w:rsidP="00242E82">
      <w:pPr>
        <w:pStyle w:val="Heading1"/>
      </w:pPr>
      <w:bookmarkStart w:id="5" w:name="O_669422"/>
      <w:bookmarkEnd w:id="5"/>
      <w:r w:rsidRPr="00242E82">
        <w:t>Foundation Skills</w:t>
      </w:r>
    </w:p>
    <w:p w:rsidR="00000000" w:rsidRPr="00242E82" w:rsidP="00C972E0">
      <w:pPr>
        <w:pStyle w:val="BodyText"/>
      </w:pPr>
      <w:r w:rsidRPr="00242E82">
        <w:t>Foundation skills essential to performance are explicit in the performance criteria of this unit. Further information is available in the Resources and Infrastructure Industry Training Package Companion Volume.</w:t>
      </w:r>
    </w:p>
    <w:p w:rsidR="00000000" w:rsidRPr="00242E82" w:rsidP="00242E82">
      <w:pPr>
        <w:pStyle w:val="Heading1"/>
      </w:pPr>
      <w:bookmarkStart w:id="6" w:name="O_669421"/>
      <w:bookmarkEnd w:id="6"/>
      <w:r w:rsidRPr="00242E82">
        <w:t>Unit Mapping Information</w:t>
      </w:r>
    </w:p>
    <w:p w:rsidR="00000000" w:rsidRPr="00242E82" w:rsidP="00C972E0">
      <w:pPr>
        <w:pStyle w:val="BodyText"/>
      </w:pPr>
      <w:r w:rsidRPr="00242E82">
        <w:t>RII</w:t>
      </w:r>
      <w:r w:rsidRPr="00242E82">
        <w:t>CWD601A Manager the civil works design process</w:t>
      </w:r>
    </w:p>
    <w:p w:rsidR="00000000" w:rsidRPr="00242E82" w:rsidP="00242E82">
      <w:pPr>
        <w:pStyle w:val="Heading1"/>
      </w:pPr>
      <w:bookmarkStart w:id="7" w:name="O_669427"/>
      <w:bookmarkEnd w:id="7"/>
      <w:r w:rsidRPr="00242E82">
        <w:t>Links</w:t>
      </w:r>
    </w:p>
    <w:p w:rsidR="00000000" w:rsidRPr="00242E82" w:rsidP="00C972E0">
      <w:pPr>
        <w:pStyle w:val="BodyText"/>
      </w:pPr>
      <w:r w:rsidRPr="00242E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A4322">
        <w:rPr>
          <w:rStyle w:val="Hyperlink"/>
        </w:rPr>
        <w:t>https://vetnet.gov.au/Pages/TrainingDocs.aspx?q=88a61002-9a21-4386-aaf8-69c76e675272</w:t>
      </w:r>
      <w:r>
        <w:fldChar w:fldCharType="end"/>
      </w:r>
    </w:p>
    <w:p w:rsidR="00000000" w:rsidRPr="00242E82" w:rsidP="00C972E0">
      <w:pPr>
        <w:pStyle w:val="BodyText"/>
        <w:sectPr w:rsidSect="00242E82">
          <w:headerReference w:type="default" r:id="rId10"/>
          <w:footerReference w:type="default" r:id="rId11"/>
          <w:pgSz w:w="11908" w:h="16833"/>
          <w:pgMar w:top="1702" w:right="1418" w:bottom="1702" w:left="1418" w:header="992" w:footer="992" w:gutter="0"/>
          <w:cols w:space="720"/>
          <w:noEndnote/>
          <w:docGrid w:linePitch="299"/>
        </w:sectPr>
      </w:pPr>
    </w:p>
    <w:p w:rsidR="00000000" w:rsidRPr="00242E82" w:rsidP="00242E82">
      <w:pPr>
        <w:pStyle w:val="SuperHeading"/>
      </w:pPr>
      <w:r w:rsidRPr="00242E82">
        <w:t>Assessment Requirements for RIICWD601D Manage the civil works design process</w:t>
      </w:r>
    </w:p>
    <w:p w:rsidR="00000000" w:rsidRPr="00242E82" w:rsidP="00242E82">
      <w:pPr>
        <w:pStyle w:val="Heading1"/>
      </w:pPr>
      <w:bookmarkStart w:id="8" w:name="O_669419"/>
      <w:bookmarkEnd w:id="8"/>
      <w:r w:rsidRPr="00242E82">
        <w:t>Modification History</w:t>
      </w:r>
    </w:p>
    <w:tbl>
      <w:tblPr>
        <w:tblW w:w="0" w:type="auto"/>
        <w:tblLayout w:type="fixed"/>
        <w:tblCellMar>
          <w:left w:w="62" w:type="dxa"/>
          <w:right w:w="62" w:type="dxa"/>
        </w:tblCellMar>
        <w:tblLook w:val="0000"/>
      </w:tblPr>
      <w:tblGrid>
        <w:gridCol w:w="1530"/>
        <w:gridCol w:w="7110"/>
      </w:tblGrid>
      <w:tr w:rsidTr="00C972E0">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Comment</w:t>
            </w:r>
          </w:p>
        </w:tc>
      </w:tr>
      <w:tr w:rsidTr="00C972E0">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This unit replaces RIICWD601A Manage the civil works design process.</w:t>
            </w:r>
          </w:p>
        </w:tc>
      </w:tr>
      <w:tr w:rsidTr="00C972E0">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E82">
            <w:pPr>
              <w:pStyle w:val="BodyText"/>
              <w:rPr>
                <w:lang w:val="en-NZ"/>
              </w:rPr>
            </w:pPr>
            <w:r w:rsidRPr="00242E82">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E82" w:rsidP="00242E82">
            <w:pPr>
              <w:pStyle w:val="BodyText"/>
            </w:pPr>
            <w:r w:rsidRPr="00242E82">
              <w:t>Required frequency and volume of evidence amended in Performance evidence.</w:t>
            </w:r>
          </w:p>
          <w:p w:rsidR="00000000" w:rsidRPr="00242E82" w:rsidP="00242E82">
            <w:pPr>
              <w:pStyle w:val="BodyText"/>
            </w:pPr>
            <w:r w:rsidRPr="00242E82">
              <w:t>Substantial amendments made in Assessment Conditions field, including: references to Industry Sectors, assessor and subject matter expert experience requirements, how assessment sho</w:t>
            </w:r>
            <w:r w:rsidRPr="00242E82">
              <w:t>uld be conducted and what it should confirm.</w:t>
            </w:r>
          </w:p>
        </w:tc>
      </w:tr>
    </w:tbl>
    <w:p w:rsidR="00000000" w:rsidRPr="00242E82" w:rsidP="00242E82">
      <w:pPr>
        <w:pStyle w:val="BodyText"/>
      </w:pPr>
    </w:p>
    <w:p w:rsidR="00000000" w:rsidRPr="00242E82" w:rsidP="00242E82">
      <w:pPr>
        <w:pStyle w:val="AllowPageBreak"/>
      </w:pPr>
    </w:p>
    <w:p w:rsidR="00000000" w:rsidRPr="00242E82" w:rsidP="00242E82">
      <w:pPr>
        <w:pStyle w:val="Heading1"/>
      </w:pPr>
      <w:bookmarkStart w:id="9" w:name="O_669418"/>
      <w:bookmarkEnd w:id="9"/>
      <w:r w:rsidRPr="00242E82">
        <w:t>Performance Evidence</w:t>
      </w:r>
    </w:p>
    <w:p w:rsidR="00000000" w:rsidRPr="00242E82" w:rsidP="00C972E0">
      <w:pPr>
        <w:pStyle w:val="BodyText"/>
      </w:pPr>
      <w:r w:rsidRPr="00242E82">
        <w:t>Evidence is required to be collected that demonstrates a candidate’s competency in this unit. Evidence must be relevant to the roles within this sector’s work operations a</w:t>
      </w:r>
      <w:r w:rsidRPr="00242E82">
        <w:t>nd satisfy all of the requirements of the performance criteria of this unit and include evidence that the candidate:</w:t>
      </w:r>
    </w:p>
    <w:p w:rsidR="00000000" w:rsidRPr="00242E82" w:rsidP="00242E82">
      <w:pPr>
        <w:pStyle w:val="ListBullet"/>
      </w:pPr>
      <w:r w:rsidRPr="00242E82">
        <w:t>locates and applies relevant legislation, documentation, policies and procedures</w:t>
      </w:r>
    </w:p>
    <w:p w:rsidR="00000000" w:rsidRPr="00242E82" w:rsidP="00242E82">
      <w:pPr>
        <w:pStyle w:val="ListBullet"/>
      </w:pPr>
      <w:r w:rsidRPr="00242E82">
        <w:t>implements the requirements, procedures and techniques fo</w:t>
      </w:r>
      <w:r w:rsidRPr="00242E82">
        <w:t xml:space="preserve">r the safe, effective and efficient completion of the civil works design process including: </w:t>
      </w:r>
    </w:p>
    <w:p w:rsidR="00000000" w:rsidRPr="00242E82" w:rsidP="00242E82">
      <w:pPr>
        <w:pStyle w:val="ListBullet2"/>
      </w:pPr>
      <w:r w:rsidRPr="00242E82">
        <w:t>risk assessment and management requirement and procedures</w:t>
      </w:r>
    </w:p>
    <w:p w:rsidR="00000000" w:rsidRPr="00242E82" w:rsidP="00242E82">
      <w:pPr>
        <w:pStyle w:val="ListBullet2"/>
      </w:pPr>
      <w:r w:rsidRPr="00242E82">
        <w:t>statutory compliance requirements and procedures</w:t>
      </w:r>
    </w:p>
    <w:p w:rsidR="00000000" w:rsidRPr="00242E82" w:rsidP="00242E82">
      <w:pPr>
        <w:pStyle w:val="ListBullet2"/>
      </w:pPr>
      <w:r w:rsidRPr="00242E82">
        <w:t>work health and safety requirements and procedures</w:t>
      </w:r>
    </w:p>
    <w:p w:rsidR="00000000" w:rsidRPr="00242E82" w:rsidP="00242E82">
      <w:pPr>
        <w:pStyle w:val="ListBullet2"/>
      </w:pPr>
      <w:r w:rsidRPr="00242E82">
        <w:t>environmental management requirements and procedures</w:t>
      </w:r>
    </w:p>
    <w:p w:rsidR="00000000" w:rsidRPr="00242E82" w:rsidP="00242E82">
      <w:pPr>
        <w:pStyle w:val="ListBullet2"/>
      </w:pPr>
      <w:r w:rsidRPr="00242E82">
        <w:t>cultural and heritage requirements and procedures</w:t>
      </w:r>
    </w:p>
    <w:p w:rsidR="00000000" w:rsidRPr="00242E82" w:rsidP="00242E82">
      <w:pPr>
        <w:pStyle w:val="ListBullet2"/>
      </w:pPr>
      <w:r w:rsidRPr="00242E82">
        <w:t>quality management requirements and procedures</w:t>
      </w:r>
    </w:p>
    <w:p w:rsidR="00000000" w:rsidRPr="00242E82" w:rsidP="00242E82">
      <w:pPr>
        <w:pStyle w:val="ListBullet"/>
      </w:pPr>
      <w:r w:rsidRPr="00242E82">
        <w:t xml:space="preserve">works effectively with others to undertake and complete the management of the civil works design process </w:t>
      </w:r>
      <w:r w:rsidRPr="00242E82">
        <w:t xml:space="preserve">including: </w:t>
      </w:r>
    </w:p>
    <w:p w:rsidR="00000000" w:rsidRPr="00242E82" w:rsidP="00242E82">
      <w:pPr>
        <w:pStyle w:val="ListBullet2"/>
      </w:pPr>
      <w:r w:rsidRPr="00242E82">
        <w:t>using a range of communication techniques and equipment to convey information to others</w:t>
      </w:r>
    </w:p>
    <w:p w:rsidR="00000000" w:rsidRPr="00242E82" w:rsidP="00242E82">
      <w:pPr>
        <w:pStyle w:val="ListBullet2"/>
      </w:pPr>
      <w:r w:rsidRPr="00242E82">
        <w:t>maintaining written and verbal reporting requirements</w:t>
      </w:r>
    </w:p>
    <w:p w:rsidR="00000000" w:rsidRPr="00242E82" w:rsidP="00242E82">
      <w:pPr>
        <w:pStyle w:val="ListBullet2"/>
      </w:pPr>
      <w:r w:rsidRPr="00242E82">
        <w:t>organising work activities to meet all task requirements</w:t>
      </w:r>
    </w:p>
    <w:p w:rsidR="00000000" w:rsidRPr="00242E82" w:rsidP="00242E82">
      <w:pPr>
        <w:pStyle w:val="ListBullet2"/>
      </w:pPr>
      <w:r w:rsidRPr="00242E82">
        <w:t>communicating clearly and concisely with oth</w:t>
      </w:r>
      <w:r w:rsidRPr="00242E82">
        <w:t>ers to receive and clarify work instructions</w:t>
      </w:r>
    </w:p>
    <w:p w:rsidR="00000000" w:rsidRPr="00242E82" w:rsidP="00242E82">
      <w:pPr>
        <w:pStyle w:val="ListBullet2"/>
      </w:pPr>
      <w:r w:rsidRPr="00242E82">
        <w:t>provide team leadership and coordination</w:t>
      </w:r>
    </w:p>
    <w:p w:rsidR="00000000" w:rsidRPr="00242E82" w:rsidP="00242E82">
      <w:pPr>
        <w:pStyle w:val="ListBullet2"/>
      </w:pPr>
      <w:r w:rsidRPr="00242E82">
        <w:t>provide clarification and advice</w:t>
      </w:r>
    </w:p>
    <w:p w:rsidR="00000000" w:rsidRPr="00242E82" w:rsidP="00242E82">
      <w:pPr>
        <w:pStyle w:val="ListBullet"/>
      </w:pPr>
      <w:r w:rsidRPr="00242E82">
        <w:t xml:space="preserve">demonstrates completion of managing the civil works design process that safely, effectively and efficiently </w:t>
      </w:r>
      <w:r w:rsidRPr="00242E82">
        <w:t>meets all of the required outcomes on more than one (1) occasion including:</w:t>
      </w:r>
    </w:p>
    <w:p w:rsidR="00000000" w:rsidRPr="00242E82" w:rsidP="00242E82">
      <w:pPr>
        <w:pStyle w:val="ListBullet2"/>
      </w:pPr>
      <w:r w:rsidRPr="00242E82">
        <w:t>communicating and collaborating with client to improve outcomes and/or overcome problems</w:t>
      </w:r>
    </w:p>
    <w:p w:rsidR="00000000" w:rsidRPr="00242E82" w:rsidP="00242E82">
      <w:pPr>
        <w:pStyle w:val="ListBullet2"/>
      </w:pPr>
      <w:r w:rsidRPr="00242E82">
        <w:t>monitoring and support the design process</w:t>
      </w:r>
    </w:p>
    <w:p w:rsidR="00000000" w:rsidRPr="00242E82" w:rsidP="00242E82">
      <w:pPr>
        <w:pStyle w:val="ListBullet2"/>
      </w:pPr>
      <w:r w:rsidRPr="00242E82">
        <w:t>ensuring documentation requirements are met</w:t>
      </w:r>
    </w:p>
    <w:p w:rsidR="00000000" w:rsidRPr="00242E82" w:rsidP="00242E82">
      <w:pPr>
        <w:pStyle w:val="ListBullet2"/>
      </w:pPr>
      <w:r w:rsidRPr="00242E82">
        <w:t>revi</w:t>
      </w:r>
      <w:r w:rsidRPr="00242E82">
        <w:t>ewing the design including:</w:t>
      </w:r>
    </w:p>
    <w:p w:rsidR="00000000" w:rsidRPr="00242E82" w:rsidP="00242E82">
      <w:pPr>
        <w:pStyle w:val="ListBullet3"/>
      </w:pPr>
      <w:r w:rsidRPr="00242E82">
        <w:t>interpreting and confirming project plans and drawings</w:t>
      </w:r>
    </w:p>
    <w:p w:rsidR="00000000" w:rsidRPr="00242E82" w:rsidP="00242E82">
      <w:pPr>
        <w:pStyle w:val="ListBullet3"/>
      </w:pPr>
      <w:r w:rsidRPr="00242E82">
        <w:t>interpreting and confirming project specifications</w:t>
      </w:r>
    </w:p>
    <w:p w:rsidR="00000000" w:rsidRPr="00242E82" w:rsidP="00242E82">
      <w:pPr>
        <w:pStyle w:val="ListBullet3"/>
      </w:pPr>
      <w:r w:rsidRPr="00242E82">
        <w:t>interpreting and confirming project design briefs</w:t>
      </w:r>
    </w:p>
    <w:p w:rsidR="00000000" w:rsidRPr="00242E82" w:rsidP="00242E82">
      <w:pPr>
        <w:pStyle w:val="ListBullet3"/>
      </w:pPr>
      <w:r w:rsidRPr="00242E82">
        <w:t>interpreting and confirming project engineering survey information</w:t>
      </w:r>
    </w:p>
    <w:p w:rsidR="00000000" w:rsidRPr="00242E82" w:rsidP="00242E82">
      <w:pPr>
        <w:pStyle w:val="ListBullet3"/>
      </w:pPr>
      <w:r w:rsidRPr="00242E82">
        <w:t>interpreting and confirming project hydrological data</w:t>
      </w:r>
    </w:p>
    <w:p w:rsidR="00000000" w:rsidRPr="00242E82" w:rsidP="00242E82">
      <w:pPr>
        <w:pStyle w:val="ListBullet3"/>
      </w:pPr>
      <w:r w:rsidRPr="00242E82">
        <w:t>interpreting and confirming meteorological data</w:t>
      </w:r>
    </w:p>
    <w:p w:rsidR="00000000" w:rsidRPr="00242E82" w:rsidP="00242E82">
      <w:pPr>
        <w:pStyle w:val="ListBullet3"/>
      </w:pPr>
      <w:r w:rsidRPr="00242E82">
        <w:t>interpreting and confirming project geotechnical data</w:t>
      </w:r>
    </w:p>
    <w:p w:rsidR="00000000" w:rsidRPr="00242E82" w:rsidP="00242E82">
      <w:pPr>
        <w:pStyle w:val="ListBullet3"/>
      </w:pPr>
      <w:r w:rsidRPr="00242E82">
        <w:t xml:space="preserve">interpreting and confirming cultural and heritage data </w:t>
      </w:r>
    </w:p>
    <w:p w:rsidR="00000000" w:rsidRPr="00242E82" w:rsidP="00242E82">
      <w:pPr>
        <w:pStyle w:val="ListBullet2"/>
      </w:pPr>
      <w:r w:rsidRPr="00242E82">
        <w:t>supporting the application of designs</w:t>
      </w:r>
    </w:p>
    <w:p w:rsidR="00000000" w:rsidRPr="00242E82" w:rsidP="00242E82">
      <w:pPr>
        <w:pStyle w:val="AllowPageBreak"/>
      </w:pPr>
    </w:p>
    <w:p w:rsidR="00000000" w:rsidRPr="00242E82" w:rsidP="00242E82">
      <w:pPr>
        <w:pStyle w:val="Heading1"/>
      </w:pPr>
      <w:bookmarkStart w:id="10" w:name="O_669417"/>
      <w:bookmarkEnd w:id="10"/>
      <w:r w:rsidRPr="00242E82">
        <w:t>Knowledge Evidence</w:t>
      </w:r>
    </w:p>
    <w:p w:rsidR="00000000" w:rsidRPr="00242E82" w:rsidP="00C972E0">
      <w:pPr>
        <w:pStyle w:val="BodyText"/>
      </w:pPr>
      <w:r w:rsidRPr="00242E82">
        <w:t>The candidate must demonstrate knowledge in managing the civil works design process through:</w:t>
      </w:r>
    </w:p>
    <w:p w:rsidR="00000000" w:rsidRPr="00242E82" w:rsidP="00242E82">
      <w:pPr>
        <w:pStyle w:val="ListBullet"/>
      </w:pPr>
      <w:r w:rsidRPr="00242E82">
        <w:t>accessing, interpreting and applying legislative, organisation and site requirements and procedures for:</w:t>
      </w:r>
    </w:p>
    <w:p w:rsidR="00000000" w:rsidRPr="00242E82" w:rsidP="00242E82">
      <w:pPr>
        <w:pStyle w:val="ListBullet2"/>
      </w:pPr>
      <w:r w:rsidRPr="00242E82">
        <w:t>interpret Australian and other appropriate standards</w:t>
      </w:r>
    </w:p>
    <w:p w:rsidR="00000000" w:rsidRPr="00242E82" w:rsidP="00242E82">
      <w:pPr>
        <w:pStyle w:val="ListBullet2"/>
      </w:pPr>
      <w:r w:rsidRPr="00242E82">
        <w:t>reporting requirements and procedures</w:t>
      </w:r>
    </w:p>
    <w:p w:rsidR="00000000" w:rsidRPr="00242E82" w:rsidP="00242E82">
      <w:pPr>
        <w:pStyle w:val="ListBullet2"/>
      </w:pPr>
      <w:r w:rsidRPr="00242E82">
        <w:t xml:space="preserve">design approval requirements and procedures </w:t>
      </w:r>
    </w:p>
    <w:p w:rsidR="00000000" w:rsidRPr="00242E82" w:rsidP="00242E82">
      <w:pPr>
        <w:pStyle w:val="ListBullet2"/>
      </w:pPr>
      <w:r w:rsidRPr="00242E82">
        <w:t xml:space="preserve">design record keeping requirements and procedures </w:t>
      </w:r>
    </w:p>
    <w:p w:rsidR="00000000" w:rsidRPr="00242E82" w:rsidP="00242E82">
      <w:pPr>
        <w:pStyle w:val="ListBullet2"/>
      </w:pPr>
      <w:r w:rsidRPr="00242E82">
        <w:t>performance review requirements and procedures</w:t>
      </w:r>
    </w:p>
    <w:p w:rsidR="00000000" w:rsidRPr="00242E82" w:rsidP="00242E82">
      <w:pPr>
        <w:pStyle w:val="ListBullet2"/>
      </w:pPr>
      <w:r w:rsidRPr="00242E82">
        <w:t>systems close out requ</w:t>
      </w:r>
      <w:r w:rsidRPr="00242E82">
        <w:t xml:space="preserve">irements and procedures </w:t>
      </w:r>
    </w:p>
    <w:p w:rsidR="00000000" w:rsidRPr="00242E82" w:rsidP="00242E82">
      <w:pPr>
        <w:pStyle w:val="ListBullet2"/>
      </w:pPr>
      <w:r w:rsidRPr="00242E82">
        <w:t xml:space="preserve">design review principles and procedures </w:t>
      </w:r>
    </w:p>
    <w:p w:rsidR="00000000" w:rsidRPr="00242E82" w:rsidP="00242E82">
      <w:pPr>
        <w:pStyle w:val="ListBullet2"/>
      </w:pPr>
      <w:r w:rsidRPr="00242E82">
        <w:t>consultative processes</w:t>
      </w:r>
    </w:p>
    <w:p w:rsidR="00000000" w:rsidRPr="00242E82" w:rsidP="00242E82">
      <w:pPr>
        <w:pStyle w:val="ListBullet"/>
      </w:pPr>
      <w:r w:rsidRPr="00242E82">
        <w:t>provide team leadership and coordination</w:t>
      </w:r>
    </w:p>
    <w:p w:rsidR="00000000" w:rsidRPr="00242E82" w:rsidP="00242E82">
      <w:pPr>
        <w:pStyle w:val="ListBullet"/>
      </w:pPr>
      <w:r w:rsidRPr="00242E82">
        <w:t>applying innovative solutions and new technology</w:t>
      </w:r>
    </w:p>
    <w:p w:rsidR="00000000" w:rsidRPr="00242E82" w:rsidP="00242E82">
      <w:pPr>
        <w:pStyle w:val="ListBullet"/>
      </w:pPr>
      <w:r w:rsidRPr="00242E82">
        <w:t>choosing appropriate operational techniques</w:t>
      </w:r>
    </w:p>
    <w:p w:rsidR="00000000" w:rsidRPr="00242E82" w:rsidP="00242E82">
      <w:pPr>
        <w:pStyle w:val="ListBullet"/>
      </w:pPr>
      <w:r w:rsidRPr="00242E82">
        <w:t>developing and applying design p</w:t>
      </w:r>
      <w:r w:rsidRPr="00242E82">
        <w:t>lans</w:t>
      </w:r>
    </w:p>
    <w:p w:rsidR="00000000" w:rsidRPr="00242E82" w:rsidP="00242E82">
      <w:pPr>
        <w:pStyle w:val="ListBullet"/>
      </w:pPr>
      <w:r w:rsidRPr="00242E82">
        <w:t>preparing civil works functional specifications</w:t>
      </w:r>
    </w:p>
    <w:p w:rsidR="00000000" w:rsidRPr="00242E82" w:rsidP="00242E82">
      <w:pPr>
        <w:pStyle w:val="ListBullet"/>
      </w:pPr>
      <w:r w:rsidRPr="00242E82">
        <w:t>computer aided design (CAD) technology</w:t>
      </w:r>
    </w:p>
    <w:p w:rsidR="00000000" w:rsidRPr="00242E82" w:rsidP="00242E82">
      <w:pPr>
        <w:pStyle w:val="ListBullet"/>
      </w:pPr>
      <w:r w:rsidRPr="00242E82">
        <w:t>engineering graphical presentation techniques</w:t>
      </w:r>
    </w:p>
    <w:p w:rsidR="00000000" w:rsidRPr="00242E82" w:rsidP="00242E82">
      <w:pPr>
        <w:pStyle w:val="ListBullet"/>
      </w:pPr>
      <w:r w:rsidRPr="00242E82">
        <w:t>calculating design costs</w:t>
      </w:r>
    </w:p>
    <w:p w:rsidR="00000000" w:rsidRPr="00242E82" w:rsidP="00242E82">
      <w:pPr>
        <w:pStyle w:val="ListBullet"/>
      </w:pPr>
      <w:r w:rsidRPr="00242E82">
        <w:t>negotiation techniques</w:t>
      </w:r>
    </w:p>
    <w:p w:rsidR="00000000" w:rsidRPr="00242E82" w:rsidP="00242E82">
      <w:pPr>
        <w:pStyle w:val="ListBullet"/>
      </w:pPr>
      <w:r w:rsidRPr="00242E82">
        <w:t xml:space="preserve">client feedback techniques </w:t>
      </w:r>
    </w:p>
    <w:p w:rsidR="00000000" w:rsidRPr="00242E82" w:rsidP="00242E82">
      <w:pPr>
        <w:pStyle w:val="ListBullet"/>
      </w:pPr>
      <w:r w:rsidRPr="00242E82">
        <w:t>principles of road user behaviour</w:t>
      </w:r>
    </w:p>
    <w:p w:rsidR="00000000" w:rsidRPr="00242E82" w:rsidP="00242E82">
      <w:pPr>
        <w:pStyle w:val="ListBullet"/>
      </w:pPr>
      <w:r w:rsidRPr="00242E82">
        <w:t>Industry and organisational design procedures and practice</w:t>
      </w:r>
    </w:p>
    <w:p w:rsidR="00000000" w:rsidRPr="00242E82" w:rsidP="00242E82">
      <w:pPr>
        <w:pStyle w:val="ListBullet"/>
      </w:pPr>
      <w:r w:rsidRPr="00242E82">
        <w:t>current Industry best practice</w:t>
      </w:r>
    </w:p>
    <w:p w:rsidR="00000000" w:rsidRPr="00242E82" w:rsidP="00242E82">
      <w:pPr>
        <w:pStyle w:val="ListBullet"/>
      </w:pPr>
      <w:r w:rsidRPr="00242E82">
        <w:t>civil works options</w:t>
      </w:r>
    </w:p>
    <w:p w:rsidR="00000000" w:rsidRPr="00242E82" w:rsidP="00242E82">
      <w:pPr>
        <w:pStyle w:val="ListBullet"/>
      </w:pPr>
      <w:r w:rsidRPr="00242E82">
        <w:t>civil works geometric requirements</w:t>
      </w:r>
    </w:p>
    <w:p w:rsidR="00000000" w:rsidRPr="00242E82" w:rsidP="00242E82">
      <w:pPr>
        <w:pStyle w:val="ListBullet"/>
      </w:pPr>
      <w:r w:rsidRPr="00242E82">
        <w:t>civil works surfacing requirements</w:t>
      </w:r>
    </w:p>
    <w:p w:rsidR="00000000" w:rsidRPr="00242E82" w:rsidP="00242E82">
      <w:pPr>
        <w:pStyle w:val="ListBullet"/>
      </w:pPr>
      <w:r w:rsidRPr="00242E82">
        <w:t>potential hazards, constraints and conditions that may affect civil works de</w:t>
      </w:r>
      <w:r w:rsidRPr="00242E82">
        <w:t xml:space="preserve">sign and construction </w:t>
      </w:r>
    </w:p>
    <w:p w:rsidR="00000000" w:rsidRPr="00242E82" w:rsidP="00242E82">
      <w:pPr>
        <w:pStyle w:val="ListBullet"/>
      </w:pPr>
      <w:r w:rsidRPr="00242E82">
        <w:t>current Industry best practice in civil works design and construction</w:t>
      </w:r>
    </w:p>
    <w:p w:rsidR="00000000" w:rsidRPr="00242E82" w:rsidP="00242E82">
      <w:pPr>
        <w:pStyle w:val="ListBullet"/>
      </w:pPr>
      <w:r w:rsidRPr="00242E82">
        <w:t xml:space="preserve">techniques for choosing preferred options </w:t>
      </w:r>
    </w:p>
    <w:p w:rsidR="00000000" w:rsidRPr="00242E82" w:rsidP="00242E82">
      <w:pPr>
        <w:pStyle w:val="ListBullet"/>
      </w:pPr>
      <w:r w:rsidRPr="00242E82">
        <w:t>operational techniques required for the execution of civil works construction tasks</w:t>
      </w:r>
    </w:p>
    <w:p w:rsidR="00000000" w:rsidRPr="00242E82" w:rsidP="00242E82">
      <w:pPr>
        <w:pStyle w:val="ListBullet"/>
      </w:pPr>
      <w:r w:rsidRPr="00242E82">
        <w:t>civil works construction plant and e</w:t>
      </w:r>
      <w:r w:rsidRPr="00242E82">
        <w:t xml:space="preserve">quipment capabilities </w:t>
      </w:r>
    </w:p>
    <w:p w:rsidR="00000000" w:rsidRPr="00242E82" w:rsidP="00242E82">
      <w:pPr>
        <w:pStyle w:val="AllowPageBreak"/>
      </w:pPr>
    </w:p>
    <w:p w:rsidR="00000000" w:rsidRPr="00242E82" w:rsidP="00242E82">
      <w:pPr>
        <w:pStyle w:val="Heading1"/>
      </w:pPr>
      <w:bookmarkStart w:id="11" w:name="O_669416"/>
      <w:bookmarkEnd w:id="11"/>
      <w:r w:rsidRPr="00242E82">
        <w:t>Assessment Conditions</w:t>
      </w:r>
    </w:p>
    <w:p w:rsidR="00000000" w:rsidRPr="00242E82" w:rsidP="00242E82">
      <w:pPr>
        <w:pStyle w:val="ListBullet"/>
      </w:pPr>
      <w:r w:rsidRPr="00242E82">
        <w:t>An assessor of this unit must satisfy the requirements of the NVR/AQTF or their successors; and Industry regulations for certification and licensing; and,</w:t>
      </w:r>
    </w:p>
    <w:p w:rsidR="00000000" w:rsidRPr="00242E82" w:rsidP="00242E82">
      <w:pPr>
        <w:pStyle w:val="ListBullet"/>
      </w:pPr>
      <w:r w:rsidRPr="00242E82">
        <w:t>this unit must be assessed in the cont</w:t>
      </w:r>
      <w:r w:rsidRPr="00242E82">
        <w:t>ext of this sector’s work environment; and,</w:t>
      </w:r>
    </w:p>
    <w:p w:rsidR="00000000" w:rsidRPr="00242E82" w:rsidP="00242E82">
      <w:pPr>
        <w:pStyle w:val="ListBullet"/>
      </w:pPr>
      <w:r w:rsidRPr="00242E82">
        <w:t>this unit must be assessed in compliance with relevant legislation/regulation and using policies, procedures, processes and operational manuals directly related to the industry sector for which it is being assessed; and,</w:t>
      </w:r>
    </w:p>
    <w:p w:rsidR="00000000" w:rsidRPr="00242E82" w:rsidP="00242E82">
      <w:pPr>
        <w:pStyle w:val="ListBullet"/>
      </w:pPr>
      <w:r w:rsidRPr="00242E82">
        <w:t>assessment may be conducted in conj</w:t>
      </w:r>
      <w:r w:rsidRPr="00242E82">
        <w:t>unction with the assessment of other Units of Competency; and,</w:t>
      </w:r>
    </w:p>
    <w:p w:rsidR="00000000" w:rsidRPr="00242E82" w:rsidP="00242E82">
      <w:pPr>
        <w:pStyle w:val="ListBullet"/>
      </w:pPr>
      <w:r w:rsidRPr="00242E82">
        <w:t>assessment must confirm consistent performance can be applied in a range of relevant workplace circumstances; and,</w:t>
      </w:r>
    </w:p>
    <w:p w:rsidR="00000000" w:rsidRPr="00242E82" w:rsidP="00242E82">
      <w:pPr>
        <w:pStyle w:val="ListBullet"/>
      </w:pPr>
      <w:r w:rsidRPr="00242E82">
        <w:t>assessors must demonstrate the performance evidence, and knowledge evidence as</w:t>
      </w:r>
      <w:r w:rsidRPr="00242E82">
        <w:t xml:space="preserve"> outlined in this Unit of Competency, and through the minimum years of current* work experience specified below in an Industry sector relevant to the outcomes of the unit; or,</w:t>
      </w:r>
    </w:p>
    <w:p w:rsidR="00000000" w:rsidRPr="00242E82" w:rsidP="00242E82">
      <w:pPr>
        <w:pStyle w:val="ListBullet"/>
      </w:pPr>
      <w:r w:rsidRPr="00242E82">
        <w:t>where the assessor does not meet experience requirements a co-assessment or part</w:t>
      </w:r>
      <w:r w:rsidRPr="00242E82">
        <w:t>nership arrangement must exist between the qualified assessor and an Industry subject matter expert. The Industry subject matter expert should hold the unit being assessed (or an equivalent unit) and/or demonstrate equivalence of skills and knowledge at th</w:t>
      </w:r>
      <w:r w:rsidRPr="00242E8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42E82" w:rsidP="00242E82">
      <w:pPr>
        <w:pStyle w:val="ListBullet"/>
      </w:pPr>
      <w:r w:rsidRPr="00242E82">
        <w:t xml:space="preserve">assessor </w:t>
      </w:r>
      <w:r w:rsidRPr="00242E8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42E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Required assessor or Industry subject</w:t>
            </w:r>
            <w:r w:rsidRPr="00242E82">
              <w:t xml:space="preserve"> matter expert experience</w:t>
            </w:r>
          </w:p>
        </w:tc>
      </w:tr>
      <w:tr w:rsidTr="00242E8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1 Year</w:t>
            </w:r>
          </w:p>
        </w:tc>
      </w:tr>
      <w:tr w:rsidTr="00242E8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2 Years</w:t>
            </w:r>
          </w:p>
        </w:tc>
      </w:tr>
      <w:tr w:rsidTr="00242E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3 Years</w:t>
            </w:r>
          </w:p>
        </w:tc>
      </w:tr>
      <w:tr w:rsidTr="00242E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5 Years</w:t>
            </w:r>
          </w:p>
        </w:tc>
      </w:tr>
      <w:tr w:rsidTr="00242E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E82">
            <w:pPr>
              <w:pStyle w:val="BodyText"/>
              <w:rPr>
                <w:lang w:val="en-NZ"/>
              </w:rPr>
            </w:pPr>
            <w:r w:rsidRPr="00242E8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2E82" w:rsidP="00242E82">
            <w:pPr>
              <w:pStyle w:val="BodyText"/>
            </w:pPr>
            <w:r w:rsidRPr="00242E82">
              <w:t>Where this Unit is being assessed outside of the Resources and Infrastructure Sectors assessor and/or Industry subject matter expert experience should be in-line with industry standards for the sector in which it is being assessed an</w:t>
            </w:r>
            <w:r w:rsidRPr="00242E82">
              <w:t>d where no Industry standard is specified should comply with any relevant regulation.</w:t>
            </w:r>
          </w:p>
        </w:tc>
      </w:tr>
    </w:tbl>
    <w:p w:rsidR="00000000" w:rsidRPr="00242E82" w:rsidP="00C972E0">
      <w:pPr>
        <w:pStyle w:val="BodyText"/>
      </w:pPr>
      <w:r w:rsidRPr="00242E82">
        <w:t>*Assessors can demonstrate current work experience through employment within Industry in a role relevant to the outcomes of the Unit; or, for external assessors this ca</w:t>
      </w:r>
      <w:r w:rsidRPr="00242E82">
        <w:t>n be demonstrated through exposure to Industry by conducting frequent site assessments across various locations.</w:t>
      </w:r>
    </w:p>
    <w:p w:rsidR="00000000" w:rsidRPr="00242E82" w:rsidP="00C972E0">
      <w:pPr>
        <w:pStyle w:val="BodyText"/>
      </w:pPr>
      <w:r w:rsidRPr="00242E82">
        <w:t xml:space="preserve">**Where a unit is being delivered outside of a Qualification the first numeric character in the Unit code should be considered to indicate the </w:t>
      </w:r>
      <w:r w:rsidRPr="00242E82">
        <w:t>AQF level</w:t>
      </w:r>
    </w:p>
    <w:p w:rsidR="00000000" w:rsidRPr="00242E82" w:rsidP="00242E82">
      <w:pPr>
        <w:pStyle w:val="Heading1"/>
      </w:pPr>
      <w:bookmarkStart w:id="12" w:name="O_669428"/>
      <w:bookmarkEnd w:id="12"/>
      <w:r w:rsidRPr="00242E82">
        <w:t>Links</w:t>
      </w:r>
    </w:p>
    <w:p w:rsidR="00000000" w:rsidRPr="00242E82" w:rsidP="00C972E0">
      <w:pPr>
        <w:pStyle w:val="BodyText"/>
      </w:pPr>
      <w:r w:rsidRPr="00242E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A4322">
        <w:rPr>
          <w:rStyle w:val="Hyperlink"/>
        </w:rPr>
        <w:t>https://vetnet.gov.au/Pages/TrainingDocs.aspx?q=88a61002-9a21-4386-aaf8-69c76e675272</w:t>
      </w:r>
      <w:r>
        <w:fldChar w:fldCharType="end"/>
      </w:r>
    </w:p>
    <w:p w:rsidR="00000000" w:rsidRPr="00242E82" w:rsidP="00242E82"/>
    <w:sectPr w:rsidSect="00242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rsidRPr="00C972E0" w:rsidP="00C97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E0" w:rsidP="00242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72E0" w:rsidP="00242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72E0" w:rsidP="00242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rsidP="00242E82">
    <w:pPr>
      <w:pStyle w:val="Footer"/>
      <w:framePr w:wrap="around"/>
    </w:pPr>
    <w:r>
      <w:fldChar w:fldCharType="begin"/>
    </w:r>
    <w:r>
      <w:instrText xml:space="preserve"> DOCPROPERTY  Subject  \* MERGEFORMAT </w:instrText>
    </w:r>
    <w:r>
      <w:fldChar w:fldCharType="separate"/>
    </w:r>
    <w:r w:rsidR="00C972E0">
      <w:t>Approved</w:t>
    </w:r>
    <w:r w:rsidR="00C972E0">
      <w:fldChar w:fldCharType="end"/>
    </w:r>
    <w:r>
      <w:tab/>
      <w:t xml:space="preserve">Page </w:t>
    </w:r>
    <w:r>
      <w:fldChar w:fldCharType="begin"/>
    </w:r>
    <w:r>
      <w:instrText xml:space="preserve"> PAGE  \* Arabic  \* MERGEFORMAT </w:instrText>
    </w:r>
    <w:r>
      <w:fldChar w:fldCharType="separate"/>
    </w:r>
    <w:r w:rsidR="00C972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2E0">
      <w:rPr>
        <w:noProof/>
      </w:rPr>
      <w:t>5</w:t>
    </w:r>
    <w:r>
      <w:rPr>
        <w:noProof/>
      </w:rPr>
      <w:fldChar w:fldCharType="end"/>
    </w:r>
  </w:p>
  <w:p w:rsidR="00242E82" w:rsidP="00242E82">
    <w:pPr>
      <w:pStyle w:val="Footer"/>
      <w:framePr w:wrap="around"/>
    </w:pPr>
    <w:r>
      <w:t xml:space="preserve">© Commonwealth of Australia, </w:t>
    </w:r>
    <w:r>
      <w:fldChar w:fldCharType="begin"/>
    </w:r>
    <w:r>
      <w:instrText xml:space="preserve"> DATE  \@ "yyyy"  \* MERGEFORMAT </w:instrText>
    </w:r>
    <w:r>
      <w:fldChar w:fldCharType="separate"/>
    </w:r>
    <w:r w:rsidR="00C972E0">
      <w:rPr>
        <w:noProof/>
      </w:rPr>
      <w:t>2025</w:t>
    </w:r>
    <w:r>
      <w:fldChar w:fldCharType="end"/>
    </w:r>
    <w:r>
      <w:tab/>
    </w:r>
    <w:r>
      <w:fldChar w:fldCharType="begin"/>
    </w:r>
    <w:r>
      <w:instrText xml:space="preserve"> DOCPROPERTY  Author  \* MERGEFORMAT </w:instrText>
    </w:r>
    <w:r>
      <w:fldChar w:fldCharType="separate"/>
    </w:r>
    <w:r w:rsidR="00C972E0">
      <w:t>Mining and Automotive Skills Alliance</w:t>
    </w:r>
    <w:r w:rsidR="00C972E0">
      <w:fldChar w:fldCharType="end"/>
    </w:r>
  </w:p>
  <w:p w:rsidR="00242E82" w:rsidP="00242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E82" w:rsidRPr="00C972E0" w:rsidP="00C97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E0" w:rsidRPr="002D2AF8" w:rsidP="00242E82">
    <w:pPr>
      <w:pStyle w:val="Header"/>
      <w:framePr w:wrap="around"/>
    </w:pPr>
    <w:r>
      <w:fldChar w:fldCharType="begin"/>
    </w:r>
    <w:r>
      <w:instrText xml:space="preserve"> TITLE   \* MERGEFORMAT </w:instrText>
    </w:r>
    <w:r>
      <w:fldChar w:fldCharType="separate"/>
    </w:r>
    <w:r>
      <w:t>RIICWD601D Manage the civil works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72E0" w:rsidP="00242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82" w:rsidRPr="002D2AF8" w:rsidP="00242E82">
    <w:pPr>
      <w:pStyle w:val="Header"/>
      <w:framePr w:wrap="around"/>
    </w:pPr>
    <w:r>
      <w:fldChar w:fldCharType="begin"/>
    </w:r>
    <w:r>
      <w:instrText xml:space="preserve"> TITLE   \* MERGEFORMAT </w:instrText>
    </w:r>
    <w:r>
      <w:fldChar w:fldCharType="separate"/>
    </w:r>
    <w:r w:rsidR="00C972E0">
      <w:t>RIICWD601D Manage the civil works design process</w:t>
    </w:r>
    <w:r w:rsidR="00C972E0">
      <w:fldChar w:fldCharType="end"/>
    </w:r>
    <w:r>
      <w:tab/>
      <w:t xml:space="preserve">Date this document was generated: </w:t>
    </w:r>
    <w:r>
      <w:fldChar w:fldCharType="begin"/>
    </w:r>
    <w:r>
      <w:instrText xml:space="preserve"> CREATEDATE  \@ "d MMMM yyyy"  \* MERGEFORMAT </w:instrText>
    </w:r>
    <w:r>
      <w:fldChar w:fldCharType="separate"/>
    </w:r>
    <w:r w:rsidR="00C972E0">
      <w:rPr>
        <w:noProof/>
      </w:rPr>
      <w:t>2 March 2025</w:t>
    </w:r>
    <w:r>
      <w:fldChar w:fldCharType="end"/>
    </w:r>
  </w:p>
  <w:p w:rsidR="00242E82" w:rsidP="00242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E9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AF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06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E82"/>
    <w:pPr>
      <w:spacing w:before="360" w:after="60"/>
      <w:outlineLvl w:val="0"/>
    </w:pPr>
    <w:rPr>
      <w:sz w:val="32"/>
    </w:rPr>
  </w:style>
  <w:style w:type="paragraph" w:styleId="Heading2">
    <w:name w:val="heading 2"/>
    <w:basedOn w:val="HeadingBase"/>
    <w:next w:val="BodyText"/>
    <w:link w:val="Heading2Char"/>
    <w:qFormat/>
    <w:rsid w:val="00242E82"/>
    <w:pPr>
      <w:keepLines/>
      <w:spacing w:before="240" w:after="120"/>
      <w:outlineLvl w:val="1"/>
    </w:pPr>
    <w:rPr>
      <w:sz w:val="28"/>
      <w:szCs w:val="40"/>
    </w:rPr>
  </w:style>
  <w:style w:type="paragraph" w:styleId="Heading3">
    <w:name w:val="heading 3"/>
    <w:basedOn w:val="HeadingBase"/>
    <w:next w:val="BodyText"/>
    <w:link w:val="Heading3Char"/>
    <w:qFormat/>
    <w:rsid w:val="00242E82"/>
    <w:pPr>
      <w:spacing w:before="180" w:after="120"/>
      <w:outlineLvl w:val="2"/>
    </w:pPr>
    <w:rPr>
      <w:spacing w:val="-10"/>
      <w:kern w:val="32"/>
    </w:rPr>
  </w:style>
  <w:style w:type="paragraph" w:styleId="Heading4">
    <w:name w:val="heading 4"/>
    <w:basedOn w:val="HeadingBase"/>
    <w:next w:val="BodyText"/>
    <w:link w:val="Heading4Char"/>
    <w:qFormat/>
    <w:rsid w:val="00242E82"/>
    <w:pPr>
      <w:spacing w:before="160" w:after="120"/>
      <w:outlineLvl w:val="3"/>
    </w:pPr>
    <w:rPr>
      <w:sz w:val="22"/>
    </w:rPr>
  </w:style>
  <w:style w:type="paragraph" w:styleId="Heading5">
    <w:name w:val="heading 5"/>
    <w:basedOn w:val="HeadingBase"/>
    <w:next w:val="Normal"/>
    <w:link w:val="Heading5Char"/>
    <w:qFormat/>
    <w:rsid w:val="00242E82"/>
    <w:pPr>
      <w:spacing w:before="80"/>
      <w:outlineLvl w:val="4"/>
    </w:pPr>
    <w:rPr>
      <w:color w:val="918585"/>
      <w:sz w:val="20"/>
    </w:rPr>
  </w:style>
  <w:style w:type="paragraph" w:styleId="Heading6">
    <w:name w:val="heading 6"/>
    <w:basedOn w:val="HeadingBase"/>
    <w:next w:val="Normal"/>
    <w:link w:val="Heading6Char"/>
    <w:qFormat/>
    <w:rsid w:val="00242E82"/>
    <w:pPr>
      <w:spacing w:before="60"/>
      <w:outlineLvl w:val="5"/>
    </w:pPr>
    <w:rPr>
      <w:color w:val="918585"/>
      <w:sz w:val="20"/>
    </w:rPr>
  </w:style>
  <w:style w:type="paragraph" w:styleId="Heading7">
    <w:name w:val="heading 7"/>
    <w:basedOn w:val="Normal"/>
    <w:next w:val="Normal"/>
    <w:link w:val="Heading7Char"/>
    <w:qFormat/>
    <w:rsid w:val="00242E82"/>
    <w:pPr>
      <w:ind w:left="720"/>
      <w:outlineLvl w:val="6"/>
    </w:pPr>
    <w:rPr>
      <w:i/>
    </w:rPr>
  </w:style>
  <w:style w:type="paragraph" w:styleId="Heading8">
    <w:name w:val="heading 8"/>
    <w:basedOn w:val="Normal"/>
    <w:next w:val="Normal"/>
    <w:link w:val="Heading8Char"/>
    <w:qFormat/>
    <w:rsid w:val="00242E82"/>
    <w:pPr>
      <w:ind w:left="720"/>
      <w:outlineLvl w:val="7"/>
    </w:pPr>
    <w:rPr>
      <w:i/>
    </w:rPr>
  </w:style>
  <w:style w:type="paragraph" w:styleId="Heading9">
    <w:name w:val="heading 9"/>
    <w:basedOn w:val="Normal"/>
    <w:next w:val="Normal"/>
    <w:link w:val="Heading9Char"/>
    <w:qFormat/>
    <w:rsid w:val="00242E82"/>
    <w:pPr>
      <w:ind w:left="720"/>
      <w:outlineLvl w:val="8"/>
    </w:pPr>
    <w:rPr>
      <w:i/>
    </w:rPr>
  </w:style>
  <w:style w:type="character" w:default="1" w:styleId="DefaultParagraphFont">
    <w:name w:val="Default Paragraph Font"/>
    <w:uiPriority w:val="1"/>
    <w:unhideWhenUsed/>
    <w:rsid w:val="00242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E82"/>
  </w:style>
  <w:style w:type="character" w:customStyle="1" w:styleId="Heading1Char">
    <w:name w:val="Heading 1 Char"/>
    <w:basedOn w:val="DefaultParagraphFont"/>
    <w:link w:val="Heading1"/>
    <w:rsid w:val="00242E82"/>
    <w:rPr>
      <w:rFonts w:ascii="Times New Roman" w:eastAsia="Times New Roman" w:hAnsi="Times New Roman" w:cs="Times New Roman"/>
      <w:b/>
      <w:sz w:val="32"/>
      <w:szCs w:val="20"/>
      <w:lang w:eastAsia="en-US"/>
    </w:rPr>
  </w:style>
  <w:style w:type="paragraph" w:styleId="BodyText">
    <w:name w:val="Body Text"/>
    <w:basedOn w:val="Normal"/>
    <w:link w:val="BodyTextChar"/>
    <w:rsid w:val="00242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E82"/>
    <w:rPr>
      <w:rFonts w:ascii="Times New Roman" w:eastAsia="Times New Roman" w:hAnsi="Times New Roman" w:cs="Times New Roman"/>
      <w:sz w:val="24"/>
      <w:lang w:eastAsia="en-US"/>
    </w:rPr>
  </w:style>
  <w:style w:type="paragraph" w:styleId="ListBullet">
    <w:name w:val="List Bullet"/>
    <w:basedOn w:val="List"/>
    <w:rsid w:val="00242E82"/>
    <w:pPr>
      <w:numPr>
        <w:numId w:val="13"/>
      </w:numPr>
      <w:tabs>
        <w:tab w:val="clear" w:pos="340"/>
      </w:tabs>
      <w:spacing w:before="40" w:after="40"/>
    </w:pPr>
  </w:style>
  <w:style w:type="paragraph" w:styleId="ListBullet2">
    <w:name w:val="List Bullet 2"/>
    <w:basedOn w:val="List2"/>
    <w:rsid w:val="00242E82"/>
    <w:pPr>
      <w:numPr>
        <w:numId w:val="14"/>
      </w:numPr>
      <w:tabs>
        <w:tab w:val="clear" w:pos="680"/>
      </w:tabs>
    </w:pPr>
  </w:style>
  <w:style w:type="paragraph" w:customStyle="1" w:styleId="SuperHeading">
    <w:name w:val="SuperHeading"/>
    <w:basedOn w:val="Normal"/>
    <w:rsid w:val="00242E82"/>
    <w:pPr>
      <w:spacing w:before="240" w:after="120"/>
      <w:outlineLvl w:val="0"/>
    </w:pPr>
    <w:rPr>
      <w:rFonts w:ascii="Times New Roman" w:hAnsi="Times New Roman"/>
      <w:b/>
      <w:sz w:val="32"/>
    </w:rPr>
  </w:style>
  <w:style w:type="paragraph" w:customStyle="1" w:styleId="AllowPageBreak">
    <w:name w:val="AllowPageBreak"/>
    <w:rsid w:val="00242E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2E82"/>
    <w:pPr>
      <w:numPr>
        <w:numId w:val="3"/>
      </w:numPr>
      <w:tabs>
        <w:tab w:val="clear" w:pos="1021"/>
      </w:tabs>
      <w:ind w:left="1037" w:hanging="357"/>
    </w:pPr>
  </w:style>
  <w:style w:type="character" w:customStyle="1" w:styleId="Heading2Char">
    <w:name w:val="Heading 2 Char"/>
    <w:basedOn w:val="DefaultParagraphFont"/>
    <w:link w:val="Heading2"/>
    <w:rsid w:val="00242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E82"/>
    <w:rPr>
      <w:rFonts w:ascii="Courier New" w:eastAsia="Times New Roman" w:hAnsi="Courier New" w:cs="Times New Roman"/>
      <w:i/>
      <w:szCs w:val="20"/>
      <w:lang w:eastAsia="en-US"/>
    </w:rPr>
  </w:style>
  <w:style w:type="paragraph" w:customStyle="1" w:styleId="HeadingBase">
    <w:name w:val="Heading Base"/>
    <w:rsid w:val="00242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E82"/>
    <w:pPr>
      <w:tabs>
        <w:tab w:val="right" w:leader="dot" w:pos="9072"/>
      </w:tabs>
      <w:ind w:left="567"/>
    </w:pPr>
    <w:rPr>
      <w:szCs w:val="22"/>
    </w:rPr>
  </w:style>
  <w:style w:type="paragraph" w:customStyle="1" w:styleId="TOCBase">
    <w:name w:val="TOC Base"/>
    <w:rsid w:val="00242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E82"/>
    <w:pPr>
      <w:tabs>
        <w:tab w:val="right" w:leader="dot" w:pos="9072"/>
      </w:tabs>
      <w:spacing w:before="40" w:after="40"/>
      <w:ind w:left="284"/>
    </w:pPr>
    <w:rPr>
      <w:rFonts w:ascii="Times New Roman" w:hAnsi="Times New Roman"/>
    </w:rPr>
  </w:style>
  <w:style w:type="paragraph" w:styleId="TOC1">
    <w:name w:val="toc 1"/>
    <w:basedOn w:val="TOCBase"/>
    <w:next w:val="Normal"/>
    <w:rsid w:val="00242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E82"/>
    <w:rPr>
      <w:rFonts w:ascii="Times New Roman" w:eastAsia="Times New Roman" w:hAnsi="Times New Roman" w:cs="Times New Roman"/>
      <w:sz w:val="16"/>
      <w:lang w:eastAsia="en-US"/>
    </w:rPr>
  </w:style>
  <w:style w:type="paragraph" w:styleId="Title">
    <w:name w:val="Title"/>
    <w:basedOn w:val="HeadingBase"/>
    <w:link w:val="TitleChar"/>
    <w:qFormat/>
    <w:rsid w:val="00242E82"/>
    <w:pPr>
      <w:spacing w:before="5040"/>
      <w:jc w:val="center"/>
    </w:pPr>
    <w:rPr>
      <w:sz w:val="48"/>
      <w:szCs w:val="72"/>
      <w:lang w:val="en-US"/>
    </w:rPr>
  </w:style>
  <w:style w:type="character" w:customStyle="1" w:styleId="TitleChar">
    <w:name w:val="Title Char"/>
    <w:basedOn w:val="DefaultParagraphFont"/>
    <w:link w:val="Title"/>
    <w:rsid w:val="00242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E82"/>
    <w:pPr>
      <w:tabs>
        <w:tab w:val="left" w:pos="3600"/>
        <w:tab w:val="left" w:pos="3958"/>
      </w:tabs>
    </w:pPr>
  </w:style>
  <w:style w:type="paragraph" w:styleId="List">
    <w:name w:val="List"/>
    <w:basedOn w:val="BodyText"/>
    <w:next w:val="BodyText"/>
    <w:rsid w:val="00242E82"/>
    <w:pPr>
      <w:tabs>
        <w:tab w:val="left" w:pos="340"/>
      </w:tabs>
      <w:spacing w:before="60" w:after="60"/>
      <w:ind w:left="340" w:hanging="340"/>
    </w:pPr>
  </w:style>
  <w:style w:type="paragraph" w:customStyle="1" w:styleId="Note">
    <w:name w:val="Note"/>
    <w:basedOn w:val="BodyText"/>
    <w:rsid w:val="00242E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2E82"/>
    <w:rPr>
      <w:b/>
      <w:spacing w:val="0"/>
    </w:rPr>
  </w:style>
  <w:style w:type="paragraph" w:customStyle="1" w:styleId="SuperTitle">
    <w:name w:val="SuperTitle"/>
    <w:basedOn w:val="Title"/>
    <w:rsid w:val="00242E82"/>
    <w:pPr>
      <w:framePr w:wrap="auto" w:hAnchor="text" w:y="6049"/>
    </w:pPr>
    <w:rPr>
      <w:color w:val="000000"/>
      <w:sz w:val="40"/>
    </w:rPr>
  </w:style>
  <w:style w:type="paragraph" w:customStyle="1" w:styleId="TOCTitle">
    <w:name w:val="TOCTitle"/>
    <w:basedOn w:val="Heading1"/>
    <w:rsid w:val="00242E82"/>
    <w:pPr>
      <w:spacing w:after="240"/>
      <w:jc w:val="center"/>
      <w:outlineLvl w:val="9"/>
    </w:pPr>
    <w:rPr>
      <w:caps/>
    </w:rPr>
  </w:style>
  <w:style w:type="paragraph" w:customStyle="1" w:styleId="Version">
    <w:name w:val="Version"/>
    <w:rsid w:val="00242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E82"/>
    <w:pPr>
      <w:keepNext w:val="0"/>
      <w:tabs>
        <w:tab w:val="right" w:pos="4176"/>
      </w:tabs>
      <w:ind w:left="198" w:hanging="198"/>
    </w:pPr>
    <w:rPr>
      <w:rFonts w:ascii="Garamond" w:hAnsi="Garamond"/>
    </w:rPr>
  </w:style>
  <w:style w:type="paragraph" w:styleId="IndexHeading">
    <w:name w:val="index heading"/>
    <w:basedOn w:val="Normal"/>
    <w:next w:val="Index1"/>
    <w:semiHidden/>
    <w:rsid w:val="00242E82"/>
    <w:pPr>
      <w:spacing w:before="120" w:after="120"/>
    </w:pPr>
    <w:rPr>
      <w:rFonts w:ascii="Arial" w:hAnsi="Arial"/>
      <w:b/>
      <w:color w:val="918585"/>
      <w:sz w:val="24"/>
    </w:rPr>
  </w:style>
  <w:style w:type="paragraph" w:styleId="Header">
    <w:name w:val="header"/>
    <w:basedOn w:val="Normal"/>
    <w:link w:val="HeaderChar"/>
    <w:rsid w:val="00242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E82"/>
    <w:rPr>
      <w:rFonts w:ascii="Times New Roman" w:eastAsia="Times New Roman" w:hAnsi="Times New Roman" w:cs="Times New Roman"/>
      <w:sz w:val="16"/>
      <w:szCs w:val="20"/>
      <w:lang w:val="en-GB" w:eastAsia="en-US"/>
    </w:rPr>
  </w:style>
  <w:style w:type="paragraph" w:customStyle="1" w:styleId="Chapter">
    <w:name w:val="Chapter"/>
    <w:basedOn w:val="Normal"/>
    <w:rsid w:val="00242E82"/>
    <w:pPr>
      <w:spacing w:before="240"/>
    </w:pPr>
    <w:rPr>
      <w:rFonts w:ascii="Times New Roman" w:hAnsi="Times New Roman"/>
      <w:smallCaps/>
      <w:spacing w:val="80"/>
      <w:sz w:val="28"/>
    </w:rPr>
  </w:style>
  <w:style w:type="paragraph" w:customStyle="1" w:styleId="InChapter">
    <w:name w:val="InChapter"/>
    <w:basedOn w:val="Heading3"/>
    <w:rsid w:val="00242E82"/>
    <w:pPr>
      <w:spacing w:after="240"/>
      <w:outlineLvl w:val="9"/>
    </w:pPr>
    <w:rPr>
      <w:noProof/>
    </w:rPr>
  </w:style>
  <w:style w:type="paragraph" w:styleId="Index2">
    <w:name w:val="index 2"/>
    <w:basedOn w:val="Normal"/>
    <w:next w:val="Normal"/>
    <w:semiHidden/>
    <w:rsid w:val="00242E82"/>
    <w:pPr>
      <w:tabs>
        <w:tab w:val="right" w:pos="4176"/>
      </w:tabs>
      <w:ind w:left="568" w:hanging="284"/>
    </w:pPr>
    <w:rPr>
      <w:rFonts w:ascii="Garamond" w:hAnsi="Garamond"/>
    </w:rPr>
  </w:style>
  <w:style w:type="paragraph" w:customStyle="1" w:styleId="Byline">
    <w:name w:val="Byline"/>
    <w:rsid w:val="00242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E82"/>
    <w:pPr>
      <w:tabs>
        <w:tab w:val="clear" w:pos="3600"/>
        <w:tab w:val="clear" w:pos="3958"/>
      </w:tabs>
      <w:jc w:val="right"/>
    </w:pPr>
  </w:style>
  <w:style w:type="character" w:styleId="Emphasis">
    <w:name w:val="Emphasis"/>
    <w:basedOn w:val="DefaultParagraphFont"/>
    <w:qFormat/>
    <w:rsid w:val="00242E82"/>
    <w:rPr>
      <w:i/>
    </w:rPr>
  </w:style>
  <w:style w:type="paragraph" w:styleId="Caption">
    <w:name w:val="caption"/>
    <w:basedOn w:val="BodyText"/>
    <w:next w:val="Normal"/>
    <w:qFormat/>
    <w:rsid w:val="00242E82"/>
    <w:pPr>
      <w:framePr w:w="2268" w:hSpace="181" w:vSpace="181" w:wrap="around" w:vAnchor="text" w:hAnchor="page" w:x="1135" w:y="285" w:anchorLock="1"/>
    </w:pPr>
    <w:rPr>
      <w:i/>
    </w:rPr>
  </w:style>
  <w:style w:type="paragraph" w:customStyle="1" w:styleId="MiniTOCTitle">
    <w:name w:val="MiniTOCTitle"/>
    <w:basedOn w:val="Heading4"/>
    <w:rsid w:val="00242E82"/>
    <w:pPr>
      <w:spacing w:before="240"/>
      <w:outlineLvl w:val="9"/>
    </w:pPr>
    <w:rPr>
      <w:noProof/>
      <w:sz w:val="24"/>
    </w:rPr>
  </w:style>
  <w:style w:type="paragraph" w:customStyle="1" w:styleId="MiniTOCItem">
    <w:name w:val="MiniTOCItem"/>
    <w:basedOn w:val="ListBullet"/>
    <w:rsid w:val="00242E82"/>
    <w:pPr>
      <w:numPr>
        <w:numId w:val="0"/>
      </w:numPr>
      <w:tabs>
        <w:tab w:val="right" w:leader="dot" w:pos="6521"/>
      </w:tabs>
      <w:spacing w:before="0" w:after="0"/>
    </w:pPr>
  </w:style>
  <w:style w:type="paragraph" w:customStyle="1" w:styleId="TOFTitle">
    <w:name w:val="TOFTitle"/>
    <w:basedOn w:val="TOCTitle"/>
    <w:rsid w:val="00242E82"/>
  </w:style>
  <w:style w:type="paragraph" w:styleId="TableofFigures">
    <w:name w:val="table of figures"/>
    <w:basedOn w:val="Normal"/>
    <w:next w:val="Normal"/>
    <w:semiHidden/>
    <w:rsid w:val="00242E82"/>
    <w:pPr>
      <w:tabs>
        <w:tab w:val="right" w:leader="dot" w:pos="9072"/>
      </w:tabs>
      <w:ind w:left="970" w:hanging="403"/>
    </w:pPr>
    <w:rPr>
      <w:rFonts w:ascii="Times New Roman" w:hAnsi="Times New Roman"/>
      <w:b/>
    </w:rPr>
  </w:style>
  <w:style w:type="paragraph" w:styleId="ListNumber">
    <w:name w:val="List Number"/>
    <w:basedOn w:val="List"/>
    <w:rsid w:val="00242E82"/>
    <w:pPr>
      <w:numPr>
        <w:numId w:val="16"/>
      </w:numPr>
      <w:tabs>
        <w:tab w:val="clear" w:pos="340"/>
      </w:tabs>
    </w:pPr>
  </w:style>
  <w:style w:type="character" w:customStyle="1" w:styleId="WingdingSymbols">
    <w:name w:val="Wingding Symbols"/>
    <w:rsid w:val="00242E82"/>
    <w:rPr>
      <w:rFonts w:ascii="Wingdings" w:hAnsi="Wingdings"/>
    </w:rPr>
  </w:style>
  <w:style w:type="paragraph" w:customStyle="1" w:styleId="TableHeading">
    <w:name w:val="Table Heading"/>
    <w:basedOn w:val="HeadingBase"/>
    <w:rsid w:val="00242E82"/>
    <w:pPr>
      <w:keepLines/>
      <w:pBdr>
        <w:bottom w:val="single" w:sz="6" w:space="1" w:color="918585"/>
      </w:pBdr>
      <w:spacing w:before="240"/>
    </w:pPr>
  </w:style>
  <w:style w:type="character" w:customStyle="1" w:styleId="HotSpot">
    <w:name w:val="HotSpot"/>
    <w:rsid w:val="00242E82"/>
    <w:rPr>
      <w:color w:val="0033CC"/>
      <w:u w:val="none"/>
    </w:rPr>
  </w:style>
  <w:style w:type="paragraph" w:customStyle="1" w:styleId="BodyTextRight">
    <w:name w:val="Body Text Right"/>
    <w:basedOn w:val="BodyText"/>
    <w:rsid w:val="00242E82"/>
    <w:pPr>
      <w:spacing w:before="0" w:after="0"/>
      <w:jc w:val="right"/>
    </w:pPr>
  </w:style>
  <w:style w:type="paragraph" w:styleId="Index3">
    <w:name w:val="index 3"/>
    <w:basedOn w:val="ListNumber2"/>
    <w:next w:val="Normal"/>
    <w:semiHidden/>
    <w:rsid w:val="00242E82"/>
    <w:pPr>
      <w:numPr>
        <w:numId w:val="0"/>
      </w:numPr>
      <w:tabs>
        <w:tab w:val="right" w:leader="dot" w:pos="4176"/>
      </w:tabs>
    </w:pPr>
  </w:style>
  <w:style w:type="paragraph" w:styleId="ListNumber2">
    <w:name w:val="List Number 2"/>
    <w:basedOn w:val="List2"/>
    <w:rsid w:val="00242E82"/>
    <w:pPr>
      <w:numPr>
        <w:numId w:val="11"/>
      </w:numPr>
      <w:tabs>
        <w:tab w:val="clear" w:pos="1060"/>
      </w:tabs>
    </w:pPr>
  </w:style>
  <w:style w:type="paragraph" w:customStyle="1" w:styleId="MarginNote">
    <w:name w:val="Margin Note"/>
    <w:basedOn w:val="BodyText"/>
    <w:rsid w:val="00242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E82"/>
    <w:rPr>
      <w:sz w:val="32"/>
    </w:rPr>
  </w:style>
  <w:style w:type="paragraph" w:customStyle="1" w:styleId="HeadingProcedure">
    <w:name w:val="Heading Procedure"/>
    <w:basedOn w:val="HeadingBase"/>
    <w:next w:val="Normal"/>
    <w:rsid w:val="00242E82"/>
    <w:pPr>
      <w:tabs>
        <w:tab w:val="left" w:pos="0"/>
      </w:tabs>
      <w:spacing w:before="120" w:after="60"/>
    </w:pPr>
    <w:rPr>
      <w:i/>
      <w:color w:val="918585"/>
      <w:sz w:val="22"/>
    </w:rPr>
  </w:style>
  <w:style w:type="paragraph" w:customStyle="1" w:styleId="TableBodyText">
    <w:name w:val="Table Body Text"/>
    <w:basedOn w:val="BodyText"/>
    <w:rsid w:val="00242E82"/>
    <w:pPr>
      <w:spacing w:before="60" w:after="60"/>
    </w:pPr>
  </w:style>
  <w:style w:type="paragraph" w:styleId="ListContinue">
    <w:name w:val="List Continue"/>
    <w:basedOn w:val="List"/>
    <w:rsid w:val="00242E82"/>
    <w:pPr>
      <w:ind w:firstLine="0"/>
    </w:pPr>
  </w:style>
  <w:style w:type="paragraph" w:customStyle="1" w:styleId="ListNote">
    <w:name w:val="List Note"/>
    <w:basedOn w:val="List"/>
    <w:rsid w:val="00242E82"/>
    <w:pPr>
      <w:pBdr>
        <w:top w:val="single" w:sz="6" w:space="2" w:color="918585"/>
        <w:bottom w:val="single" w:sz="6" w:space="2" w:color="918585"/>
      </w:pBdr>
      <w:tabs>
        <w:tab w:val="left" w:pos="1021"/>
      </w:tabs>
      <w:ind w:firstLine="0"/>
    </w:pPr>
  </w:style>
  <w:style w:type="paragraph" w:customStyle="1" w:styleId="Warning">
    <w:name w:val="Warning"/>
    <w:basedOn w:val="BodyText"/>
    <w:rsid w:val="00242E82"/>
    <w:pPr>
      <w:shd w:val="clear" w:color="auto" w:fill="D9D9D9"/>
      <w:tabs>
        <w:tab w:val="left" w:pos="992"/>
      </w:tabs>
      <w:ind w:left="119" w:right="119"/>
    </w:pPr>
    <w:rPr>
      <w:sz w:val="20"/>
    </w:rPr>
  </w:style>
  <w:style w:type="paragraph" w:customStyle="1" w:styleId="MarginIcons">
    <w:name w:val="Margin Icons"/>
    <w:basedOn w:val="BodyText"/>
    <w:rsid w:val="00242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E82"/>
    <w:rPr>
      <w:rFonts w:ascii="Courier New" w:hAnsi="Courier New"/>
    </w:rPr>
  </w:style>
  <w:style w:type="paragraph" w:customStyle="1" w:styleId="NoteBullet">
    <w:name w:val="Note Bullet"/>
    <w:basedOn w:val="Note"/>
    <w:rsid w:val="00242E82"/>
    <w:pPr>
      <w:tabs>
        <w:tab w:val="clear" w:pos="680"/>
      </w:tabs>
      <w:spacing w:before="60" w:after="60"/>
    </w:pPr>
  </w:style>
  <w:style w:type="paragraph" w:customStyle="1" w:styleId="SubHeading2">
    <w:name w:val="SubHeading2"/>
    <w:basedOn w:val="HeadingBase"/>
    <w:rsid w:val="00242E82"/>
    <w:pPr>
      <w:spacing w:before="240" w:after="60"/>
    </w:pPr>
    <w:rPr>
      <w:sz w:val="20"/>
    </w:rPr>
  </w:style>
  <w:style w:type="paragraph" w:customStyle="1" w:styleId="SubHeading1">
    <w:name w:val="SubHeading1"/>
    <w:basedOn w:val="HeadingBase"/>
    <w:rsid w:val="00242E82"/>
    <w:pPr>
      <w:spacing w:before="240" w:after="60"/>
    </w:pPr>
    <w:rPr>
      <w:color w:val="918585"/>
      <w:sz w:val="22"/>
    </w:rPr>
  </w:style>
  <w:style w:type="paragraph" w:customStyle="1" w:styleId="SideHeading">
    <w:name w:val="Side Heading"/>
    <w:basedOn w:val="HeadingBase"/>
    <w:rsid w:val="00242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E82"/>
    <w:pPr>
      <w:numPr>
        <w:numId w:val="12"/>
      </w:numPr>
    </w:pPr>
  </w:style>
  <w:style w:type="paragraph" w:styleId="PlainText">
    <w:name w:val="Plain Text"/>
    <w:basedOn w:val="Normal"/>
    <w:link w:val="PlainTextChar"/>
    <w:rsid w:val="00242E82"/>
    <w:rPr>
      <w:sz w:val="20"/>
    </w:rPr>
  </w:style>
  <w:style w:type="character" w:customStyle="1" w:styleId="PlainTextChar">
    <w:name w:val="Plain Text Char"/>
    <w:basedOn w:val="DefaultParagraphFont"/>
    <w:link w:val="PlainText"/>
    <w:rsid w:val="00242E82"/>
    <w:rPr>
      <w:rFonts w:ascii="Courier New" w:eastAsia="Times New Roman" w:hAnsi="Courier New" w:cs="Times New Roman"/>
      <w:sz w:val="20"/>
      <w:szCs w:val="20"/>
      <w:lang w:eastAsia="en-US"/>
    </w:rPr>
  </w:style>
  <w:style w:type="character" w:customStyle="1" w:styleId="MenuOption">
    <w:name w:val="Menu Option"/>
    <w:basedOn w:val="DefaultParagraphFont"/>
    <w:rsid w:val="00242E82"/>
    <w:rPr>
      <w:b/>
      <w:smallCaps/>
    </w:rPr>
  </w:style>
  <w:style w:type="paragraph" w:customStyle="1" w:styleId="TableListNumber">
    <w:name w:val="Table List Number"/>
    <w:basedOn w:val="ListNumber"/>
    <w:rsid w:val="00242E82"/>
    <w:pPr>
      <w:numPr>
        <w:numId w:val="0"/>
      </w:numPr>
    </w:pPr>
  </w:style>
  <w:style w:type="paragraph" w:styleId="TOC4">
    <w:name w:val="toc 4"/>
    <w:basedOn w:val="TOCBase"/>
    <w:next w:val="Normal"/>
    <w:semiHidden/>
    <w:rsid w:val="00242E82"/>
    <w:pPr>
      <w:tabs>
        <w:tab w:val="right" w:leader="dot" w:pos="9071"/>
      </w:tabs>
      <w:ind w:left="1701"/>
    </w:pPr>
  </w:style>
  <w:style w:type="paragraph" w:customStyle="1" w:styleId="ListAlpha">
    <w:name w:val="List Alpha"/>
    <w:basedOn w:val="List"/>
    <w:rsid w:val="00242E82"/>
    <w:pPr>
      <w:numPr>
        <w:numId w:val="10"/>
      </w:numPr>
    </w:pPr>
  </w:style>
  <w:style w:type="paragraph" w:customStyle="1" w:styleId="ListAlpha2">
    <w:name w:val="List Alpha 2"/>
    <w:basedOn w:val="List2"/>
    <w:rsid w:val="00242E82"/>
    <w:pPr>
      <w:numPr>
        <w:numId w:val="9"/>
      </w:numPr>
    </w:pPr>
  </w:style>
  <w:style w:type="paragraph" w:styleId="List2">
    <w:name w:val="List 2"/>
    <w:basedOn w:val="BodyText"/>
    <w:rsid w:val="00242E82"/>
    <w:pPr>
      <w:tabs>
        <w:tab w:val="left" w:pos="680"/>
      </w:tabs>
      <w:spacing w:before="60" w:after="60"/>
      <w:ind w:left="680" w:hanging="340"/>
    </w:pPr>
  </w:style>
  <w:style w:type="paragraph" w:styleId="List3">
    <w:name w:val="List 3"/>
    <w:basedOn w:val="BodyText"/>
    <w:rsid w:val="00242E82"/>
    <w:pPr>
      <w:tabs>
        <w:tab w:val="left" w:pos="1021"/>
      </w:tabs>
      <w:spacing w:before="60" w:after="60"/>
      <w:ind w:left="1020" w:hanging="340"/>
    </w:pPr>
  </w:style>
  <w:style w:type="paragraph" w:styleId="List4">
    <w:name w:val="List 4"/>
    <w:basedOn w:val="BodyText"/>
    <w:rsid w:val="00242E82"/>
    <w:pPr>
      <w:tabs>
        <w:tab w:val="left" w:pos="1361"/>
      </w:tabs>
      <w:spacing w:before="60" w:after="60"/>
      <w:ind w:left="1361" w:hanging="340"/>
    </w:pPr>
  </w:style>
  <w:style w:type="paragraph" w:styleId="List5">
    <w:name w:val="List 5"/>
    <w:basedOn w:val="BodyText"/>
    <w:rsid w:val="00242E82"/>
    <w:pPr>
      <w:tabs>
        <w:tab w:val="left" w:pos="1701"/>
      </w:tabs>
      <w:spacing w:before="60" w:after="60"/>
      <w:ind w:left="1701" w:hanging="340"/>
    </w:pPr>
  </w:style>
  <w:style w:type="paragraph" w:styleId="ListBullet4">
    <w:name w:val="List Bullet 4"/>
    <w:basedOn w:val="List4"/>
    <w:rsid w:val="00242E82"/>
    <w:pPr>
      <w:numPr>
        <w:numId w:val="4"/>
      </w:numPr>
      <w:tabs>
        <w:tab w:val="clear" w:pos="1361"/>
      </w:tabs>
    </w:pPr>
  </w:style>
  <w:style w:type="paragraph" w:styleId="ListBullet5">
    <w:name w:val="List Bullet 5"/>
    <w:basedOn w:val="List5"/>
    <w:rsid w:val="00242E82"/>
    <w:pPr>
      <w:numPr>
        <w:numId w:val="5"/>
      </w:numPr>
    </w:pPr>
  </w:style>
  <w:style w:type="paragraph" w:styleId="ListContinue2">
    <w:name w:val="List Continue 2"/>
    <w:basedOn w:val="List2"/>
    <w:rsid w:val="00242E82"/>
    <w:pPr>
      <w:ind w:firstLine="0"/>
    </w:pPr>
  </w:style>
  <w:style w:type="paragraph" w:styleId="ListContinue3">
    <w:name w:val="List Continue 3"/>
    <w:basedOn w:val="List3"/>
    <w:rsid w:val="00242E82"/>
    <w:pPr>
      <w:ind w:left="1021" w:firstLine="0"/>
    </w:pPr>
  </w:style>
  <w:style w:type="paragraph" w:styleId="ListContinue4">
    <w:name w:val="List Continue 4"/>
    <w:basedOn w:val="List4"/>
    <w:rsid w:val="00242E82"/>
    <w:pPr>
      <w:ind w:firstLine="0"/>
    </w:pPr>
  </w:style>
  <w:style w:type="paragraph" w:styleId="ListContinue5">
    <w:name w:val="List Continue 5"/>
    <w:basedOn w:val="List5"/>
    <w:rsid w:val="00242E82"/>
    <w:pPr>
      <w:ind w:firstLine="0"/>
    </w:pPr>
  </w:style>
  <w:style w:type="paragraph" w:styleId="ListNumber3">
    <w:name w:val="List Number 3"/>
    <w:basedOn w:val="List3"/>
    <w:rsid w:val="00242E82"/>
    <w:pPr>
      <w:numPr>
        <w:numId w:val="6"/>
      </w:numPr>
    </w:pPr>
  </w:style>
  <w:style w:type="paragraph" w:styleId="ListNumber4">
    <w:name w:val="List Number 4"/>
    <w:basedOn w:val="List4"/>
    <w:rsid w:val="00242E82"/>
    <w:pPr>
      <w:numPr>
        <w:numId w:val="7"/>
      </w:numPr>
    </w:pPr>
  </w:style>
  <w:style w:type="paragraph" w:styleId="ListNumber5">
    <w:name w:val="List Number 5"/>
    <w:basedOn w:val="List5"/>
    <w:rsid w:val="00242E82"/>
    <w:pPr>
      <w:numPr>
        <w:numId w:val="8"/>
      </w:numPr>
    </w:pPr>
  </w:style>
  <w:style w:type="paragraph" w:styleId="BlockText">
    <w:name w:val="Block Text"/>
    <w:basedOn w:val="Normal"/>
    <w:rsid w:val="00242E82"/>
    <w:pPr>
      <w:spacing w:after="120"/>
      <w:ind w:left="1440" w:right="1440"/>
    </w:pPr>
  </w:style>
  <w:style w:type="character" w:customStyle="1" w:styleId="Subscript">
    <w:name w:val="Subscript"/>
    <w:basedOn w:val="DefaultParagraphFont"/>
    <w:rsid w:val="00242E82"/>
    <w:rPr>
      <w:sz w:val="16"/>
      <w:vertAlign w:val="subscript"/>
    </w:rPr>
  </w:style>
  <w:style w:type="character" w:customStyle="1" w:styleId="Superscript">
    <w:name w:val="Superscript"/>
    <w:basedOn w:val="DefaultParagraphFont"/>
    <w:rsid w:val="00242E82"/>
    <w:rPr>
      <w:sz w:val="16"/>
      <w:vertAlign w:val="superscript"/>
    </w:rPr>
  </w:style>
  <w:style w:type="character" w:customStyle="1" w:styleId="Symbols">
    <w:name w:val="Symbols"/>
    <w:basedOn w:val="DefaultParagraphFont"/>
    <w:rsid w:val="00242E82"/>
    <w:rPr>
      <w:rFonts w:ascii="Symbol" w:hAnsi="Symbol"/>
    </w:rPr>
  </w:style>
  <w:style w:type="character" w:customStyle="1" w:styleId="MenuOptions">
    <w:name w:val="Menu Options"/>
    <w:basedOn w:val="DefaultParagraphFont"/>
    <w:rsid w:val="00242E82"/>
    <w:rPr>
      <w:rFonts w:ascii="Arial Narrow" w:hAnsi="Arial Narrow"/>
      <w:smallCaps/>
    </w:rPr>
  </w:style>
  <w:style w:type="character" w:customStyle="1" w:styleId="Buttons">
    <w:name w:val="Buttons"/>
    <w:basedOn w:val="DefaultParagraphFont"/>
    <w:rsid w:val="00242E82"/>
    <w:rPr>
      <w:b/>
    </w:rPr>
  </w:style>
  <w:style w:type="character" w:customStyle="1" w:styleId="Underlined">
    <w:name w:val="Underlined"/>
    <w:basedOn w:val="DefaultParagraphFont"/>
    <w:rsid w:val="00242E82"/>
    <w:rPr>
      <w:u w:val="single"/>
    </w:rPr>
  </w:style>
  <w:style w:type="paragraph" w:customStyle="1" w:styleId="TableBodyTextRight">
    <w:name w:val="Table Body Text Right"/>
    <w:basedOn w:val="TableBodyText"/>
    <w:rsid w:val="00242E82"/>
    <w:pPr>
      <w:widowControl w:val="0"/>
      <w:autoSpaceDE w:val="0"/>
      <w:autoSpaceDN w:val="0"/>
      <w:adjustRightInd w:val="0"/>
      <w:jc w:val="right"/>
    </w:pPr>
    <w:rPr>
      <w:rFonts w:cs="Arial"/>
      <w:szCs w:val="18"/>
    </w:rPr>
  </w:style>
  <w:style w:type="paragraph" w:customStyle="1" w:styleId="CopyrightText">
    <w:name w:val="Copyright Text"/>
    <w:basedOn w:val="BodyText"/>
    <w:rsid w:val="00242E82"/>
    <w:rPr>
      <w:sz w:val="18"/>
    </w:rPr>
  </w:style>
  <w:style w:type="paragraph" w:customStyle="1" w:styleId="BodySmallRight">
    <w:name w:val="Body Small Right"/>
    <w:basedOn w:val="BodyTextRight"/>
    <w:rsid w:val="00242E82"/>
    <w:rPr>
      <w:sz w:val="18"/>
      <w:szCs w:val="18"/>
    </w:rPr>
  </w:style>
  <w:style w:type="paragraph" w:customStyle="1" w:styleId="MarginEdition">
    <w:name w:val="Margin Edition"/>
    <w:basedOn w:val="MarginNote"/>
    <w:rsid w:val="00242E82"/>
    <w:pPr>
      <w:spacing w:before="0" w:after="0"/>
    </w:pPr>
    <w:rPr>
      <w:rFonts w:ascii="Times New Roman" w:hAnsi="Times New Roman"/>
      <w:color w:val="999999"/>
    </w:rPr>
  </w:style>
  <w:style w:type="paragraph" w:customStyle="1" w:styleId="Spacer">
    <w:name w:val="Spacer"/>
    <w:basedOn w:val="Normal"/>
    <w:rsid w:val="00242E82"/>
    <w:rPr>
      <w:sz w:val="2"/>
      <w:szCs w:val="2"/>
    </w:rPr>
  </w:style>
  <w:style w:type="character" w:customStyle="1" w:styleId="Small">
    <w:name w:val="Small"/>
    <w:basedOn w:val="DefaultParagraphFont"/>
    <w:rsid w:val="00242E82"/>
    <w:rPr>
      <w:sz w:val="16"/>
    </w:rPr>
  </w:style>
  <w:style w:type="paragraph" w:customStyle="1" w:styleId="WideTable">
    <w:name w:val="Wide Table"/>
    <w:basedOn w:val="Normal"/>
    <w:rsid w:val="00242E82"/>
    <w:pPr>
      <w:ind w:left="-1418"/>
    </w:pPr>
    <w:rPr>
      <w:sz w:val="2"/>
      <w:szCs w:val="2"/>
    </w:rPr>
  </w:style>
  <w:style w:type="character" w:styleId="PageNumber">
    <w:name w:val="page number"/>
    <w:basedOn w:val="DefaultParagraphFont"/>
    <w:rsid w:val="00242E82"/>
  </w:style>
  <w:style w:type="paragraph" w:styleId="Quote">
    <w:name w:val="Quote"/>
    <w:basedOn w:val="Heading1"/>
    <w:link w:val="QuoteChar"/>
    <w:qFormat/>
    <w:rsid w:val="00242E82"/>
    <w:rPr>
      <w:b w:val="0"/>
      <w:sz w:val="72"/>
      <w:szCs w:val="72"/>
      <w:lang w:val="en-NZ"/>
    </w:rPr>
  </w:style>
  <w:style w:type="character" w:customStyle="1" w:styleId="QuoteChar">
    <w:name w:val="Quote Char"/>
    <w:basedOn w:val="DefaultParagraphFont"/>
    <w:link w:val="Quote"/>
    <w:rsid w:val="00242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E82"/>
    <w:pPr>
      <w:pageBreakBefore/>
    </w:pPr>
  </w:style>
  <w:style w:type="paragraph" w:customStyle="1" w:styleId="Border">
    <w:name w:val="Border"/>
    <w:basedOn w:val="Normal"/>
    <w:qFormat/>
    <w:rsid w:val="00242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E82"/>
    <w:rPr>
      <w:b/>
      <w:bCs/>
      <w:i/>
      <w:iCs/>
      <w:color w:val="auto"/>
    </w:rPr>
  </w:style>
  <w:style w:type="paragraph" w:styleId="IntenseQuote">
    <w:name w:val="Intense Quote"/>
    <w:basedOn w:val="Normal"/>
    <w:next w:val="Normal"/>
    <w:link w:val="IntenseQuoteChar"/>
    <w:uiPriority w:val="30"/>
    <w:qFormat/>
    <w:rsid w:val="00242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E82"/>
    <w:rPr>
      <w:smallCaps/>
      <w:color w:val="auto"/>
      <w:u w:val="single"/>
    </w:rPr>
  </w:style>
  <w:style w:type="character" w:styleId="IntenseReference">
    <w:name w:val="Intense Reference"/>
    <w:basedOn w:val="DefaultParagraphFont"/>
    <w:uiPriority w:val="32"/>
    <w:qFormat/>
    <w:rsid w:val="00242E82"/>
    <w:rPr>
      <w:b/>
      <w:bCs/>
      <w:smallCaps/>
      <w:color w:val="auto"/>
      <w:spacing w:val="5"/>
      <w:u w:val="single"/>
    </w:rPr>
  </w:style>
  <w:style w:type="paragraph" w:customStyle="1" w:styleId="2ColumnHeading">
    <w:name w:val="2Column Heading"/>
    <w:basedOn w:val="BodyText"/>
    <w:qFormat/>
    <w:rsid w:val="00242E82"/>
    <w:pPr>
      <w:spacing w:after="60"/>
      <w:ind w:left="-2268"/>
    </w:pPr>
    <w:rPr>
      <w:b/>
    </w:rPr>
  </w:style>
  <w:style w:type="paragraph" w:customStyle="1" w:styleId="Heading1TOC">
    <w:name w:val="Heading1 TOC"/>
    <w:basedOn w:val="Normal"/>
    <w:qFormat/>
    <w:rsid w:val="00242E82"/>
    <w:pPr>
      <w:spacing w:before="240" w:after="120"/>
    </w:pPr>
    <w:rPr>
      <w:rFonts w:ascii="Times New Roman" w:hAnsi="Times New Roman"/>
      <w:b/>
      <w:sz w:val="32"/>
    </w:rPr>
  </w:style>
  <w:style w:type="paragraph" w:customStyle="1" w:styleId="Heading2TOC">
    <w:name w:val="Heading2 TOC"/>
    <w:basedOn w:val="Normal"/>
    <w:qFormat/>
    <w:rsid w:val="00242E82"/>
    <w:pPr>
      <w:spacing w:before="240" w:after="60"/>
    </w:pPr>
    <w:rPr>
      <w:rFonts w:ascii="Times New Roman" w:hAnsi="Times New Roman"/>
      <w:b/>
      <w:sz w:val="28"/>
    </w:rPr>
  </w:style>
  <w:style w:type="character" w:customStyle="1" w:styleId="Underline">
    <w:name w:val="Underline"/>
    <w:basedOn w:val="DefaultParagraphFont"/>
    <w:qFormat/>
    <w:rsid w:val="00242E82"/>
    <w:rPr>
      <w:u w:val="single"/>
    </w:rPr>
  </w:style>
  <w:style w:type="character" w:customStyle="1" w:styleId="BoldandItalics">
    <w:name w:val="Bold and Italics"/>
    <w:qFormat/>
    <w:rsid w:val="00242E82"/>
    <w:rPr>
      <w:b/>
      <w:i/>
      <w:u w:val="none"/>
    </w:rPr>
  </w:style>
  <w:style w:type="paragraph" w:styleId="BalloonText">
    <w:name w:val="Balloon Text"/>
    <w:basedOn w:val="Normal"/>
    <w:link w:val="BalloonTextChar"/>
    <w:rsid w:val="00242E82"/>
    <w:rPr>
      <w:rFonts w:ascii="Tahoma" w:hAnsi="Tahoma" w:cs="Tahoma"/>
      <w:sz w:val="16"/>
      <w:szCs w:val="16"/>
    </w:rPr>
  </w:style>
  <w:style w:type="character" w:customStyle="1" w:styleId="BalloonTextChar">
    <w:name w:val="Balloon Text Char"/>
    <w:basedOn w:val="DefaultParagraphFont"/>
    <w:link w:val="BalloonText"/>
    <w:rsid w:val="00242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E82"/>
    <w:rPr>
      <w:b/>
      <w:color w:val="660033"/>
      <w:spacing w:val="0"/>
    </w:rPr>
  </w:style>
  <w:style w:type="paragraph" w:customStyle="1" w:styleId="Nameditemlist">
    <w:name w:val="Named item list"/>
    <w:basedOn w:val="BodyText"/>
    <w:qFormat/>
    <w:rsid w:val="00242E82"/>
    <w:pPr>
      <w:tabs>
        <w:tab w:val="left" w:pos="2835"/>
      </w:tabs>
      <w:ind w:left="2835" w:hanging="2835"/>
    </w:pPr>
  </w:style>
  <w:style w:type="paragraph" w:customStyle="1" w:styleId="BodyTextnopadding">
    <w:name w:val="Body Text no padding"/>
    <w:basedOn w:val="BodyText"/>
    <w:qFormat/>
    <w:rsid w:val="00242E82"/>
    <w:pPr>
      <w:spacing w:before="0" w:after="0"/>
    </w:pPr>
  </w:style>
  <w:style w:type="paragraph" w:customStyle="1" w:styleId="BodyTextBold">
    <w:name w:val="Body Text Bold"/>
    <w:basedOn w:val="BodyText"/>
    <w:qFormat/>
    <w:rsid w:val="00242E82"/>
    <w:rPr>
      <w:b/>
    </w:rPr>
  </w:style>
  <w:style w:type="character" w:styleId="Hyperlink">
    <w:name w:val="Hyperlink"/>
    <w:basedOn w:val="DefaultParagraphFont"/>
    <w:uiPriority w:val="99"/>
    <w:unhideWhenUsed/>
    <w:rsid w:val="00C97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1616</Words>
  <Characters>10266</Characters>
  <Application>Microsoft Office Word</Application>
  <DocSecurity>0</DocSecurity>
  <Lines>293</Lines>
  <Paragraphs>188</Paragraphs>
  <ScaleCrop>false</ScaleCrop>
  <Company>Author-it Software Corporation Ltd.</Company>
  <LinksUpToDate>false</LinksUpToDate>
  <CharactersWithSpaces>11694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RIICWD601D Manage the civil works design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