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RIICWD503 Prepare traffic management plans and traffic guidance schemes</w:t>
      </w:r>
      <w:bookmarkEnd w:id="0"/>
      <w:bookmarkEnd w:id="1"/>
    </w:p>
    <w:p w:rsidR="00D44002" w:rsidRPr="00F31CE3" w:rsidP="00F31CE3" w14:paraId="160C8F32" w14:textId="3B105B63">
      <w:pPr>
        <w:pStyle w:val="ChapterTitle"/>
      </w:pPr>
      <w:bookmarkStart w:id="2" w:name="RIICWD503"/>
      <w:r w:rsidRPr="00F31CE3">
        <w:t>RIICWD503 Prepare traffic management plans and traffic guidance schemes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RII Resources and Infrastructure Industry Training Package Release 11.0.</w:t>
            </w:r>
          </w:p>
        </w:tc>
      </w:tr>
    </w:tbl>
    <w:p w:rsidR="00D44002" w:rsidRPr="00F31CE3" w:rsidP="00F31CE3">
      <w:pPr>
        <w:pStyle w:val="Heading1"/>
      </w:pPr>
      <w:r w:rsidRPr="00F31CE3">
        <w:t>Application</w:t>
      </w:r>
    </w:p>
    <w:p w:rsidR="00D44002" w:rsidRPr="00F31CE3" w:rsidP="00F31CE3">
      <w:r w:rsidRPr="00F31CE3">
        <w:t>This unit describes the skills and knowledge required to perform a preliminary risk assessment of a temporary traffic management site and select, modify and design traffic management plans and traffic guidance schemes in civil construction.</w:t>
      </w:r>
    </w:p>
    <w:p w:rsidR="00D44002" w:rsidRPr="00F31CE3" w:rsidP="00F31CE3">
      <w:r w:rsidRPr="00F31CE3">
        <w:t>It applies to those working in management roles. They generally work in teams and have some responsibility for the outcomes of others.</w:t>
      </w:r>
    </w:p>
    <w:p w:rsidR="00D44002" w:rsidRPr="00F31CE3" w:rsidP="00F31CE3">
      <w:r w:rsidRPr="00F31CE3">
        <w:rPr>
          <w:i/>
          <w:iCs/>
        </w:rPr>
        <w:t>Note: The terms Occupational Health and Safety (OHS) and Work Health and Safety (WHS) are equivalent and generally either can be used in the workplace. In jurisdictions where the National Model WHS Legislation has not been implemented registered training organisations are advised to contextualise the unit of competency by referring to the existing state/territory OHS legislative requirements.</w:t>
      </w:r>
    </w:p>
    <w:p w:rsidR="00D44002" w:rsidRPr="00F31CE3" w:rsidP="00F31CE3">
      <w:r w:rsidRPr="00F31CE3">
        <w:rPr>
          <w:i/>
          <w:iCs/>
        </w:rPr>
        <w:t>Note: Austroads Guide to Temporary Traffic Management (AGTTM) has been adopted nationally. Providers should familiarise themselves with changes that have been adopted in each state and territory.</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Civil construction</w:t>
      </w:r>
    </w:p>
    <w:p w:rsidR="00D44002" w:rsidRPr="00F31CE3" w:rsidP="00F31CE3">
      <w:pPr>
        <w:pStyle w:val="Heading1"/>
      </w:pPr>
      <w:r w:rsidRPr="00F31CE3">
        <w:t>Elements and Performance Criteria</w:t>
      </w:r>
    </w:p>
    <w:tbl>
      <w:tblPr>
        <w:tblStyle w:val="TableGrid"/>
        <w:tblW w:w="5000" w:type="pct"/>
        <w:jc w:val="left"/>
      </w:tblPr>
      <w:tblGrid>
        <w:gridCol w:w="3175"/>
        <w:gridCol w:w="5885"/>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 Required knowledge, skills and application should be considered and clearly articulated.</w:t>
            </w:r>
          </w:p>
        </w:tc>
      </w:tr>
      <w:tr>
        <w:tblPrEx>
          <w:tblW w:w="5000" w:type="pct"/>
        </w:tblPrEx>
        <w:tc>
          <w:tcPr>
            <w:tcW w:w="0" w:type="auto"/>
          </w:tcPr>
          <w:p w:rsidR="00D44002" w:rsidRPr="00F31CE3" w:rsidP="00F31CE3">
            <w:r w:rsidRPr="00F31CE3">
              <w:t>1. Establish context for traffic management plan and traffic guidance scheme</w:t>
            </w:r>
          </w:p>
        </w:tc>
        <w:tc>
          <w:tcPr>
            <w:tcW w:w="0" w:type="auto"/>
          </w:tcPr>
          <w:p w:rsidR="00D44002" w:rsidRPr="00F31CE3" w:rsidP="00F31CE3">
            <w:r w:rsidRPr="00F31CE3">
              <w:t>1.1   Determine worksite requirements and document context of traffic management plan</w:t>
            </w:r>
          </w:p>
          <w:p w:rsidR="00D44002" w:rsidRPr="00F31CE3" w:rsidP="00F31CE3">
            <w:r w:rsidRPr="00F31CE3">
              <w:t>1.2   Identify characteristics, constraints and hazards that apply to the worksite</w:t>
            </w:r>
          </w:p>
          <w:p w:rsidR="00D44002" w:rsidRPr="00F31CE3" w:rsidP="00F31CE3">
            <w:r w:rsidRPr="00F31CE3">
              <w:t>1.3   Complete risk assessment of proposed worksite in accordance with work health and safety (WHS) requirements and worksite instructions</w:t>
            </w:r>
          </w:p>
          <w:p w:rsidR="00D44002" w:rsidRPr="00F31CE3" w:rsidP="00F31CE3">
            <w:r w:rsidRPr="00F31CE3">
              <w:t>1.4   Establish and document the scope and objectives of proposed traffic management plan in accordance with regulatory and workplace requirements</w:t>
            </w:r>
          </w:p>
        </w:tc>
      </w:tr>
      <w:tr>
        <w:tblPrEx>
          <w:tblW w:w="5000" w:type="pct"/>
        </w:tblPrEx>
        <w:tc>
          <w:tcPr>
            <w:tcW w:w="0" w:type="auto"/>
          </w:tcPr>
          <w:p w:rsidR="00D44002" w:rsidRPr="00F31CE3" w:rsidP="00F31CE3">
            <w:r w:rsidRPr="00F31CE3">
              <w:t>2. Prepare traffic management plan</w:t>
            </w:r>
          </w:p>
        </w:tc>
        <w:tc>
          <w:tcPr>
            <w:tcW w:w="0" w:type="auto"/>
          </w:tcPr>
          <w:p w:rsidR="00D44002" w:rsidRPr="00F31CE3" w:rsidP="00F31CE3">
            <w:r w:rsidRPr="00F31CE3">
              <w:t>2.1   Monitor and coordinate the progress of personnel involved in the preparation process in accordance with workplace requirements</w:t>
            </w:r>
          </w:p>
          <w:p w:rsidR="00D44002" w:rsidRPr="00F31CE3" w:rsidP="00F31CE3">
            <w:r w:rsidRPr="00F31CE3">
              <w:t>2.2   Prepare and implement traffic management communications plan in accordance with worksite instructions</w:t>
            </w:r>
          </w:p>
          <w:p w:rsidR="00D44002" w:rsidRPr="00F31CE3" w:rsidP="00F31CE3">
            <w:r w:rsidRPr="00F31CE3">
              <w:t>2.3   Document traffic management plan in accordance with regulatory and worksite requirements</w:t>
            </w:r>
          </w:p>
          <w:p w:rsidR="00D44002" w:rsidRPr="00F31CE3" w:rsidP="00F31CE3">
            <w:r w:rsidRPr="00F31CE3">
              <w:t>2.4   Gain approval for the traffic management plan in accordance with workplace procedures</w:t>
            </w:r>
          </w:p>
          <w:p w:rsidR="00D44002" w:rsidRPr="00F31CE3" w:rsidP="00F31CE3">
            <w:r w:rsidRPr="00F31CE3">
              <w:t>2.5   Store the traffic management plan in accordance with regulatory and worksite requirements</w:t>
            </w:r>
          </w:p>
        </w:tc>
      </w:tr>
      <w:tr>
        <w:tblPrEx>
          <w:tblW w:w="5000" w:type="pct"/>
        </w:tblPrEx>
        <w:tc>
          <w:tcPr>
            <w:tcW w:w="0" w:type="auto"/>
          </w:tcPr>
          <w:p w:rsidR="00D44002" w:rsidRPr="00F31CE3" w:rsidP="00F31CE3">
            <w:r w:rsidRPr="00F31CE3">
              <w:t>3. Prepare traffic guidance scheme</w:t>
            </w:r>
          </w:p>
        </w:tc>
        <w:tc>
          <w:tcPr>
            <w:tcW w:w="0" w:type="auto"/>
          </w:tcPr>
          <w:p w:rsidR="00D44002" w:rsidRPr="00F31CE3" w:rsidP="00F31CE3">
            <w:r w:rsidRPr="00F31CE3">
              <w:t>3.1   Select, modify or design the traffic guidance scheme in accordance with regulatory and worksite requirements</w:t>
            </w:r>
          </w:p>
          <w:p w:rsidR="00D44002" w:rsidRPr="00F31CE3" w:rsidP="00F31CE3">
            <w:r w:rsidRPr="00F31CE3">
              <w:t>3.2   Develop traffic guidance scheme as required</w:t>
            </w:r>
          </w:p>
        </w:tc>
      </w:tr>
      <w:tr>
        <w:tblPrEx>
          <w:tblW w:w="5000" w:type="pct"/>
        </w:tblPrEx>
        <w:tc>
          <w:tcPr>
            <w:tcW w:w="0" w:type="auto"/>
          </w:tcPr>
          <w:p w:rsidR="00D44002" w:rsidRPr="00F31CE3" w:rsidP="00F31CE3">
            <w:r w:rsidRPr="00F31CE3">
              <w:t>4.Support and review traffic management plan implementation</w:t>
            </w:r>
          </w:p>
        </w:tc>
        <w:tc>
          <w:tcPr>
            <w:tcW w:w="0" w:type="auto"/>
          </w:tcPr>
          <w:p w:rsidR="00D44002" w:rsidRPr="00F31CE3" w:rsidP="00F31CE3">
            <w:r w:rsidRPr="00F31CE3">
              <w:t>4.1   Provide clarification and advice to personnel implementing the traffic management plan as personnel require clarification or advice</w:t>
            </w:r>
          </w:p>
          <w:p w:rsidR="00D44002" w:rsidRPr="00F31CE3" w:rsidP="00F31CE3">
            <w:r w:rsidRPr="00F31CE3">
              <w:t>4.2   Review the traffic management plan and recommend changes, if required, to relevant personnel in accordance with workplace requirements</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RIICWD503_AR"/>
      <w:r w:rsidRPr="00F31CE3">
        <w:t>Assessment Requirements for RIICWD503 Prepare traffic management plans and traffic guidance schemes</w:t>
      </w:r>
    </w:p>
    <w:p w:rsidR="00D44002" w:rsidRPr="00F31CE3" w:rsidP="00F31CE3">
      <w:pPr>
        <w:pStyle w:val="Heading1"/>
      </w:pPr>
      <w:bookmarkEnd w:id="3"/>
      <w:r w:rsidRPr="00F31CE3">
        <w:t>Performance Evidence</w:t>
      </w:r>
    </w:p>
    <w:p w:rsidR="00D44002" w:rsidRPr="00F31CE3" w:rsidP="00F31CE3">
      <w:r w:rsidRPr="00F31CE3">
        <w:t>The candidate must demonstrate the ability to complete the tasks outlined in the elements and performance criteria of this unit, including evidence of the ability to:</w:t>
      </w:r>
    </w:p>
    <w:p w:rsidR="00D44002" w:rsidRPr="00F31CE3" w:rsidP="00F31CE3">
      <w:pPr>
        <w:numPr>
          <w:ilvl w:val="0"/>
          <w:numId w:val="2"/>
        </w:numPr>
        <w:ind w:left="720" w:hanging="360"/>
        <w:jc w:val="left"/>
      </w:pPr>
      <w:r w:rsidRPr="00F31CE3">
        <w:t xml:space="preserve">prepare a traffic management plan and traffic guidance scheme according to workplace policies and procedures on at least </w:t>
      </w:r>
      <w:r w:rsidRPr="00F31CE3">
        <w:rPr>
          <w:rStyle w:val="Strong"/>
        </w:rPr>
        <w:t xml:space="preserve">two </w:t>
      </w:r>
      <w:r w:rsidRPr="00F31CE3">
        <w:t>occasions, including:</w:t>
      </w:r>
    </w:p>
    <w:p w:rsidR="00D44002" w:rsidRPr="00F31CE3" w:rsidP="00F31CE3">
      <w:pPr>
        <w:numPr>
          <w:ilvl w:val="1"/>
          <w:numId w:val="2"/>
        </w:numPr>
        <w:ind w:left="1440" w:hanging="360"/>
        <w:jc w:val="left"/>
      </w:pPr>
      <w:r w:rsidRPr="00F31CE3">
        <w:t>inspecting and identifying hazards and constraints in the work zone in which the traffic management plan will apply</w:t>
      </w:r>
    </w:p>
    <w:p w:rsidR="00D44002" w:rsidRPr="00F31CE3" w:rsidP="00F31CE3">
      <w:pPr>
        <w:numPr>
          <w:ilvl w:val="1"/>
          <w:numId w:val="2"/>
        </w:numPr>
        <w:ind w:left="1440" w:hanging="360"/>
        <w:jc w:val="left"/>
      </w:pPr>
      <w:r w:rsidRPr="00F31CE3">
        <w:t>carrying out risk assessments</w:t>
      </w:r>
    </w:p>
    <w:p w:rsidR="00D44002" w:rsidRPr="00F31CE3" w:rsidP="00F31CE3">
      <w:pPr>
        <w:numPr>
          <w:ilvl w:val="1"/>
          <w:numId w:val="2"/>
        </w:numPr>
        <w:ind w:left="1440" w:hanging="360"/>
        <w:jc w:val="left"/>
      </w:pPr>
      <w:r w:rsidRPr="00F31CE3">
        <w:t>interpreting and analysing data</w:t>
      </w:r>
    </w:p>
    <w:p w:rsidR="00D44002" w:rsidRPr="00F31CE3" w:rsidP="00F31CE3">
      <w:pPr>
        <w:numPr>
          <w:ilvl w:val="1"/>
          <w:numId w:val="2"/>
        </w:numPr>
        <w:ind w:left="1440" w:hanging="360"/>
        <w:jc w:val="left"/>
      </w:pPr>
      <w:r w:rsidRPr="00F31CE3">
        <w:t>calculating traffic flow rates, level of service, capacities and percentages</w:t>
      </w:r>
    </w:p>
    <w:p w:rsidR="00D44002" w:rsidRPr="00F31CE3" w:rsidP="00F31CE3">
      <w:pPr>
        <w:numPr>
          <w:ilvl w:val="1"/>
          <w:numId w:val="2"/>
        </w:numPr>
        <w:ind w:left="1440" w:hanging="360"/>
        <w:jc w:val="left"/>
      </w:pPr>
      <w:r w:rsidRPr="00F31CE3">
        <w:t>determining traffic management plan capacity requirements</w:t>
      </w:r>
    </w:p>
    <w:p w:rsidR="00D44002" w:rsidRPr="00F31CE3" w:rsidP="00F31CE3">
      <w:pPr>
        <w:numPr>
          <w:ilvl w:val="1"/>
          <w:numId w:val="2"/>
        </w:numPr>
        <w:ind w:left="1440" w:hanging="360"/>
        <w:jc w:val="left"/>
      </w:pPr>
      <w:r w:rsidRPr="00F31CE3">
        <w:t>documenting scope and authorities to modify the plan during implementation.</w:t>
      </w:r>
    </w:p>
    <w:p w:rsidR="00D44002" w:rsidRPr="00F31CE3" w:rsidP="00F31CE3">
      <w:r w:rsidRPr="00F31CE3">
        <w:t>During the above, the candidate must:</w:t>
      </w:r>
    </w:p>
    <w:p w:rsidR="00D44002" w:rsidRPr="00F31CE3" w:rsidP="00F31CE3">
      <w:pPr>
        <w:numPr>
          <w:ilvl w:val="0"/>
          <w:numId w:val="3"/>
        </w:numPr>
        <w:ind w:left="720" w:hanging="360"/>
        <w:jc w:val="left"/>
      </w:pPr>
      <w:r w:rsidRPr="00F31CE3">
        <w:t>locate and apply required legislation, documentation, policies and procedures</w:t>
      </w:r>
    </w:p>
    <w:p w:rsidR="00D44002" w:rsidRPr="00F31CE3" w:rsidP="00F31CE3">
      <w:pPr>
        <w:numPr>
          <w:ilvl w:val="0"/>
          <w:numId w:val="3"/>
        </w:numPr>
        <w:ind w:left="720" w:hanging="360"/>
        <w:jc w:val="left"/>
      </w:pPr>
      <w:r w:rsidRPr="00F31CE3">
        <w:t>access and interpret required:</w:t>
      </w:r>
    </w:p>
    <w:p w:rsidR="00D44002" w:rsidRPr="00F31CE3" w:rsidP="00F31CE3">
      <w:pPr>
        <w:numPr>
          <w:ilvl w:val="1"/>
          <w:numId w:val="3"/>
        </w:numPr>
        <w:ind w:left="1440" w:hanging="360"/>
        <w:jc w:val="left"/>
      </w:pPr>
      <w:r w:rsidRPr="00F31CE3">
        <w:t>plans, drawings, specifications and traffic management plan briefs</w:t>
      </w:r>
    </w:p>
    <w:p w:rsidR="00D44002" w:rsidRPr="00F31CE3" w:rsidP="00F31CE3">
      <w:pPr>
        <w:numPr>
          <w:ilvl w:val="1"/>
          <w:numId w:val="3"/>
        </w:numPr>
        <w:ind w:left="1440" w:hanging="360"/>
        <w:jc w:val="left"/>
      </w:pPr>
      <w:r w:rsidRPr="00F31CE3">
        <w:t>engineering survey information</w:t>
      </w:r>
    </w:p>
    <w:p w:rsidR="00D44002" w:rsidRPr="00F31CE3" w:rsidP="00F31CE3">
      <w:pPr>
        <w:numPr>
          <w:ilvl w:val="1"/>
          <w:numId w:val="3"/>
        </w:numPr>
        <w:ind w:left="1440" w:hanging="360"/>
        <w:jc w:val="left"/>
      </w:pPr>
      <w:r w:rsidRPr="00F31CE3">
        <w:t>hydrological, meteorological, cultural and heritage data</w:t>
      </w:r>
    </w:p>
    <w:p w:rsidR="00D44002" w:rsidRPr="00F31CE3" w:rsidP="00F31CE3">
      <w:pPr>
        <w:numPr>
          <w:ilvl w:val="1"/>
          <w:numId w:val="3"/>
        </w:numPr>
        <w:ind w:left="1440" w:hanging="360"/>
        <w:jc w:val="left"/>
      </w:pPr>
      <w:r w:rsidRPr="00F31CE3">
        <w:t>traffic analysis data</w:t>
      </w:r>
    </w:p>
    <w:p w:rsidR="00D44002" w:rsidRPr="00F31CE3" w:rsidP="00F31CE3">
      <w:pPr>
        <w:numPr>
          <w:ilvl w:val="0"/>
          <w:numId w:val="3"/>
        </w:numPr>
        <w:ind w:left="720" w:hanging="360"/>
        <w:jc w:val="left"/>
      </w:pPr>
      <w:r w:rsidRPr="00F31CE3">
        <w:t>select and apply required traffic management plan implementation techniques</w:t>
      </w:r>
    </w:p>
    <w:p w:rsidR="00D44002" w:rsidRPr="00F31CE3" w:rsidP="00F31CE3">
      <w:pPr>
        <w:numPr>
          <w:ilvl w:val="0"/>
          <w:numId w:val="3"/>
        </w:numPr>
        <w:ind w:left="720" w:hanging="360"/>
        <w:jc w:val="left"/>
      </w:pPr>
      <w:r w:rsidRPr="00F31CE3">
        <w:t>work with required personnel to undertake and complete the work zone traffic management plan including:</w:t>
      </w:r>
    </w:p>
    <w:p w:rsidR="00D44002" w:rsidRPr="00F31CE3" w:rsidP="00F31CE3">
      <w:pPr>
        <w:numPr>
          <w:ilvl w:val="1"/>
          <w:numId w:val="3"/>
        </w:numPr>
        <w:ind w:left="1440" w:hanging="360"/>
        <w:jc w:val="left"/>
      </w:pPr>
      <w:r w:rsidRPr="00F31CE3">
        <w:t>complying with written and verbal reporting requirements and procedures</w:t>
      </w:r>
    </w:p>
    <w:p w:rsidR="00D44002" w:rsidRPr="00F31CE3" w:rsidP="00F31CE3">
      <w:pPr>
        <w:numPr>
          <w:ilvl w:val="1"/>
          <w:numId w:val="3"/>
        </w:numPr>
        <w:ind w:left="1440" w:hanging="360"/>
        <w:jc w:val="left"/>
      </w:pPr>
      <w:r w:rsidRPr="00F31CE3">
        <w:t>communicating with others to receive and clarify work instructions and coordinate work activities.</w:t>
      </w:r>
    </w:p>
    <w:p w:rsidR="00D44002" w:rsidRPr="00F31CE3" w:rsidP="00F31CE3">
      <w:pPr>
        <w:pStyle w:val="Heading1"/>
      </w:pPr>
      <w:r w:rsidRPr="00F31CE3">
        <w:t>Knowledge Evidence</w:t>
      </w:r>
    </w:p>
    <w:p w:rsidR="00D44002" w:rsidRPr="00F31CE3" w:rsidP="00F31CE3">
      <w:r w:rsidRPr="00F31CE3">
        <w:t>The candidate must be able to demonstrate knowledge to complete the tasks outlined in the elements, performance criteria and foundation skills of this unit, including knowledge of:</w:t>
      </w:r>
    </w:p>
    <w:p w:rsidR="00D44002" w:rsidRPr="00F31CE3" w:rsidP="00F31CE3">
      <w:pPr>
        <w:numPr>
          <w:ilvl w:val="0"/>
          <w:numId w:val="4"/>
        </w:numPr>
        <w:ind w:left="720" w:hanging="360"/>
        <w:jc w:val="left"/>
      </w:pPr>
      <w:r w:rsidRPr="00F31CE3">
        <w:t>required legislative, workplace and site policies and procedures and required Australian and international standards for:</w:t>
      </w:r>
    </w:p>
    <w:p w:rsidR="00D44002" w:rsidRPr="00F31CE3" w:rsidP="00F31CE3">
      <w:pPr>
        <w:numPr>
          <w:ilvl w:val="1"/>
          <w:numId w:val="4"/>
        </w:numPr>
        <w:ind w:left="1440" w:hanging="360"/>
        <w:jc w:val="left"/>
      </w:pPr>
      <w:r w:rsidRPr="00F31CE3">
        <w:t>temporary traffic management</w:t>
      </w:r>
    </w:p>
    <w:p w:rsidR="00D44002" w:rsidRPr="00F31CE3" w:rsidP="00F31CE3">
      <w:pPr>
        <w:numPr>
          <w:ilvl w:val="1"/>
          <w:numId w:val="4"/>
        </w:numPr>
        <w:ind w:left="1440" w:hanging="360"/>
        <w:jc w:val="left"/>
      </w:pPr>
      <w:r w:rsidRPr="00F31CE3">
        <w:t>risk assessment using the hierarchy of control to select traffic management methods</w:t>
      </w:r>
    </w:p>
    <w:p w:rsidR="00D44002" w:rsidRPr="00F31CE3" w:rsidP="00F31CE3">
      <w:pPr>
        <w:numPr>
          <w:ilvl w:val="1"/>
          <w:numId w:val="4"/>
        </w:numPr>
        <w:ind w:left="1440" w:hanging="360"/>
        <w:jc w:val="left"/>
      </w:pPr>
      <w:r w:rsidRPr="00F31CE3">
        <w:t>statutory compliance</w:t>
      </w:r>
    </w:p>
    <w:p w:rsidR="00D44002" w:rsidRPr="00F31CE3" w:rsidP="00F31CE3">
      <w:pPr>
        <w:numPr>
          <w:ilvl w:val="1"/>
          <w:numId w:val="4"/>
        </w:numPr>
        <w:ind w:left="1440" w:hanging="360"/>
        <w:jc w:val="left"/>
      </w:pPr>
      <w:r w:rsidRPr="00F31CE3">
        <w:t>work health and safety</w:t>
      </w:r>
    </w:p>
    <w:p w:rsidR="00D44002" w:rsidRPr="00F31CE3" w:rsidP="00F31CE3">
      <w:pPr>
        <w:numPr>
          <w:ilvl w:val="1"/>
          <w:numId w:val="4"/>
        </w:numPr>
        <w:ind w:left="1440" w:hanging="360"/>
        <w:jc w:val="left"/>
      </w:pPr>
      <w:r w:rsidRPr="00F31CE3">
        <w:t>environmental management</w:t>
      </w:r>
    </w:p>
    <w:p w:rsidR="00D44002" w:rsidRPr="00F31CE3" w:rsidP="00F31CE3">
      <w:pPr>
        <w:numPr>
          <w:ilvl w:val="1"/>
          <w:numId w:val="4"/>
        </w:numPr>
        <w:ind w:left="1440" w:hanging="360"/>
        <w:jc w:val="left"/>
      </w:pPr>
      <w:r w:rsidRPr="00F31CE3">
        <w:t>cultural and heritage management</w:t>
      </w:r>
    </w:p>
    <w:p w:rsidR="00D44002" w:rsidRPr="00F31CE3" w:rsidP="00F31CE3">
      <w:pPr>
        <w:numPr>
          <w:ilvl w:val="1"/>
          <w:numId w:val="4"/>
        </w:numPr>
        <w:ind w:left="1440" w:hanging="360"/>
        <w:jc w:val="left"/>
      </w:pPr>
      <w:r w:rsidRPr="00F31CE3">
        <w:t>plan approvals and reviews</w:t>
      </w:r>
    </w:p>
    <w:p w:rsidR="00D44002" w:rsidRPr="00F31CE3" w:rsidP="00F31CE3">
      <w:pPr>
        <w:numPr>
          <w:ilvl w:val="1"/>
          <w:numId w:val="4"/>
        </w:numPr>
        <w:ind w:left="1440" w:hanging="360"/>
        <w:jc w:val="left"/>
      </w:pPr>
      <w:r w:rsidRPr="00F31CE3">
        <w:t>records management including retention requirements</w:t>
      </w:r>
    </w:p>
    <w:p w:rsidR="00D44002" w:rsidRPr="00F31CE3" w:rsidP="00F31CE3">
      <w:pPr>
        <w:numPr>
          <w:ilvl w:val="1"/>
          <w:numId w:val="4"/>
        </w:numPr>
        <w:ind w:left="1440" w:hanging="360"/>
        <w:jc w:val="left"/>
      </w:pPr>
      <w:r w:rsidRPr="00F31CE3">
        <w:t>principles of road user behaviour</w:t>
      </w:r>
    </w:p>
    <w:p w:rsidR="00D44002" w:rsidRPr="00F31CE3" w:rsidP="00F31CE3">
      <w:pPr>
        <w:numPr>
          <w:ilvl w:val="0"/>
          <w:numId w:val="4"/>
        </w:numPr>
        <w:ind w:left="720" w:hanging="360"/>
        <w:jc w:val="left"/>
      </w:pPr>
      <w:r w:rsidRPr="00F31CE3">
        <w:t>types and characteristics of traffic control measures, signs, devices and equipment included in traffic management plans, including:</w:t>
      </w:r>
    </w:p>
    <w:p w:rsidR="00D44002" w:rsidRPr="00F31CE3" w:rsidP="00F31CE3">
      <w:pPr>
        <w:numPr>
          <w:ilvl w:val="1"/>
          <w:numId w:val="4"/>
        </w:numPr>
        <w:ind w:left="1440" w:hanging="360"/>
        <w:jc w:val="left"/>
      </w:pPr>
      <w:r w:rsidRPr="00F31CE3">
        <w:t>workplace design options</w:t>
      </w:r>
    </w:p>
    <w:p w:rsidR="00D44002" w:rsidRPr="00F31CE3" w:rsidP="00F31CE3">
      <w:pPr>
        <w:numPr>
          <w:ilvl w:val="1"/>
          <w:numId w:val="4"/>
        </w:numPr>
        <w:ind w:left="1440" w:hanging="360"/>
        <w:jc w:val="left"/>
      </w:pPr>
      <w:r w:rsidRPr="00F31CE3">
        <w:t>techniques for evaluating and selecting preferred options</w:t>
      </w:r>
    </w:p>
    <w:p w:rsidR="00D44002" w:rsidRPr="00F31CE3" w:rsidP="00F31CE3">
      <w:pPr>
        <w:numPr>
          <w:ilvl w:val="1"/>
          <w:numId w:val="4"/>
        </w:numPr>
        <w:ind w:left="1440" w:hanging="360"/>
        <w:jc w:val="left"/>
      </w:pPr>
      <w:r w:rsidRPr="00F31CE3">
        <w:t>signs, devices and equipment types,</w:t>
      </w:r>
    </w:p>
    <w:p w:rsidR="00D44002" w:rsidRPr="00F31CE3" w:rsidP="00F31CE3">
      <w:pPr>
        <w:numPr>
          <w:ilvl w:val="1"/>
          <w:numId w:val="4"/>
        </w:numPr>
        <w:ind w:left="1440" w:hanging="360"/>
        <w:jc w:val="left"/>
      </w:pPr>
      <w:r w:rsidRPr="00F31CE3">
        <w:t>characteristics, technical capabilities and limitations</w:t>
      </w:r>
    </w:p>
    <w:p w:rsidR="00D44002" w:rsidRPr="00F31CE3" w:rsidP="00F31CE3">
      <w:pPr>
        <w:numPr>
          <w:ilvl w:val="1"/>
          <w:numId w:val="4"/>
        </w:numPr>
        <w:ind w:left="1440" w:hanging="360"/>
        <w:jc w:val="left"/>
      </w:pPr>
      <w:r w:rsidRPr="00F31CE3">
        <w:t>geometrics</w:t>
      </w:r>
    </w:p>
    <w:p w:rsidR="00D44002" w:rsidRPr="00F31CE3" w:rsidP="00F31CE3">
      <w:pPr>
        <w:numPr>
          <w:ilvl w:val="1"/>
          <w:numId w:val="4"/>
        </w:numPr>
        <w:ind w:left="1440" w:hanging="360"/>
        <w:jc w:val="left"/>
      </w:pPr>
      <w:r w:rsidRPr="00F31CE3">
        <w:t>potential traffic hazards, constraints and conditions</w:t>
      </w:r>
    </w:p>
    <w:p w:rsidR="00D44002" w:rsidRPr="00F31CE3" w:rsidP="00F31CE3">
      <w:pPr>
        <w:numPr>
          <w:ilvl w:val="0"/>
          <w:numId w:val="4"/>
        </w:numPr>
        <w:ind w:left="720" w:hanging="360"/>
        <w:jc w:val="left"/>
      </w:pPr>
      <w:r w:rsidRPr="00F31CE3">
        <w:t>workplace techniques for implementing traffic management plans and traffic guidance schemes, including:</w:t>
      </w:r>
    </w:p>
    <w:p w:rsidR="00D44002" w:rsidRPr="00F31CE3" w:rsidP="00F31CE3">
      <w:pPr>
        <w:numPr>
          <w:ilvl w:val="1"/>
          <w:numId w:val="4"/>
        </w:numPr>
        <w:ind w:left="1440" w:hanging="360"/>
        <w:jc w:val="left"/>
      </w:pPr>
      <w:r w:rsidRPr="00F31CE3">
        <w:t>operational techniques</w:t>
      </w:r>
    </w:p>
    <w:p w:rsidR="00D44002" w:rsidRPr="00F31CE3" w:rsidP="00F31CE3">
      <w:pPr>
        <w:numPr>
          <w:ilvl w:val="1"/>
          <w:numId w:val="4"/>
        </w:numPr>
        <w:ind w:left="1440" w:hanging="360"/>
        <w:jc w:val="left"/>
      </w:pPr>
      <w:r w:rsidRPr="00F31CE3">
        <w:t>basic public communications strategies</w:t>
      </w:r>
    </w:p>
    <w:p w:rsidR="00D44002" w:rsidRPr="00F31CE3" w:rsidP="00F31CE3">
      <w:pPr>
        <w:numPr>
          <w:ilvl w:val="1"/>
          <w:numId w:val="4"/>
        </w:numPr>
        <w:ind w:left="1440" w:hanging="360"/>
        <w:jc w:val="left"/>
      </w:pPr>
      <w:r w:rsidRPr="00F31CE3">
        <w:t>industry and workplace design</w:t>
      </w:r>
    </w:p>
    <w:p w:rsidR="00D44002" w:rsidRPr="00F31CE3" w:rsidP="00F31CE3">
      <w:pPr>
        <w:numPr>
          <w:ilvl w:val="1"/>
          <w:numId w:val="4"/>
        </w:numPr>
        <w:ind w:left="1440" w:hanging="360"/>
        <w:jc w:val="left"/>
      </w:pPr>
      <w:r w:rsidRPr="00F31CE3">
        <w:t>implementation structures and capabilities</w:t>
      </w:r>
    </w:p>
    <w:p w:rsidR="00D44002" w:rsidRPr="00F31CE3" w:rsidP="00F31CE3">
      <w:pPr>
        <w:numPr>
          <w:ilvl w:val="1"/>
          <w:numId w:val="4"/>
        </w:numPr>
        <w:ind w:left="1440" w:hanging="360"/>
        <w:jc w:val="left"/>
      </w:pPr>
      <w:r w:rsidRPr="00F31CE3">
        <w:t>team leadership techniques</w:t>
      </w:r>
    </w:p>
    <w:p w:rsidR="00D44002" w:rsidRPr="00F31CE3" w:rsidP="00F31CE3">
      <w:pPr>
        <w:numPr>
          <w:ilvl w:val="1"/>
          <w:numId w:val="4"/>
        </w:numPr>
        <w:ind w:left="1440" w:hanging="360"/>
        <w:jc w:val="left"/>
      </w:pPr>
      <w:r w:rsidRPr="00F31CE3">
        <w:t>problem solving techniques</w:t>
      </w:r>
    </w:p>
    <w:p w:rsidR="00D44002" w:rsidRPr="00F31CE3" w:rsidP="00F31CE3">
      <w:pPr>
        <w:numPr>
          <w:ilvl w:val="1"/>
          <w:numId w:val="4"/>
        </w:numPr>
        <w:ind w:left="1440" w:hanging="360"/>
        <w:jc w:val="left"/>
      </w:pPr>
      <w:r w:rsidRPr="00F31CE3">
        <w:t>cost estimation techniques.</w:t>
      </w:r>
    </w:p>
    <w:p w:rsidR="00D44002" w:rsidRPr="00F31CE3" w:rsidP="00F31CE3">
      <w:pPr>
        <w:pStyle w:val="Heading1"/>
      </w:pPr>
      <w:r w:rsidRPr="00F31CE3">
        <w:t>Assessment Conditions</w:t>
      </w:r>
    </w:p>
    <w:p w:rsidR="00D44002" w:rsidRPr="00F31CE3" w:rsidP="00F31CE3">
      <w:r w:rsidRPr="00F31CE3">
        <w:t>Mandatory conditions for assessment of this unit are stipulated below. The assessment must:</w:t>
      </w:r>
    </w:p>
    <w:p w:rsidR="00D44002" w:rsidRPr="00F31CE3" w:rsidP="00F31CE3">
      <w:pPr>
        <w:numPr>
          <w:ilvl w:val="0"/>
          <w:numId w:val="5"/>
        </w:numPr>
        <w:ind w:left="720" w:hanging="360"/>
        <w:jc w:val="left"/>
      </w:pPr>
      <w:r w:rsidRPr="00F31CE3">
        <w:t>include access to:</w:t>
      </w:r>
    </w:p>
    <w:p w:rsidR="00D44002" w:rsidRPr="00F31CE3" w:rsidP="00F31CE3">
      <w:pPr>
        <w:numPr>
          <w:ilvl w:val="1"/>
          <w:numId w:val="5"/>
        </w:numPr>
        <w:ind w:left="1440" w:hanging="360"/>
        <w:jc w:val="left"/>
      </w:pPr>
      <w:r w:rsidRPr="00F31CE3">
        <w:t>traffic management plan</w:t>
      </w:r>
    </w:p>
    <w:p w:rsidR="00D44002" w:rsidRPr="00F31CE3" w:rsidP="00F31CE3">
      <w:pPr>
        <w:numPr>
          <w:ilvl w:val="1"/>
          <w:numId w:val="5"/>
        </w:numPr>
        <w:ind w:left="1440" w:hanging="360"/>
        <w:jc w:val="left"/>
      </w:pPr>
      <w:r w:rsidRPr="00F31CE3">
        <w:t>traffic guidance scheme</w:t>
      </w:r>
    </w:p>
    <w:p w:rsidR="00D44002" w:rsidRPr="00F31CE3" w:rsidP="00F31CE3">
      <w:pPr>
        <w:numPr>
          <w:ilvl w:val="0"/>
          <w:numId w:val="5"/>
        </w:numPr>
        <w:ind w:left="720" w:hanging="360"/>
        <w:jc w:val="left"/>
      </w:pPr>
      <w:r w:rsidRPr="00F31CE3">
        <w:t>be conducted in a safe environment; and,</w:t>
      </w:r>
    </w:p>
    <w:p w:rsidR="00D44002" w:rsidRPr="00F31CE3" w:rsidP="00F31CE3">
      <w:pPr>
        <w:numPr>
          <w:ilvl w:val="0"/>
          <w:numId w:val="5"/>
        </w:numPr>
        <w:ind w:left="720" w:hanging="360"/>
        <w:jc w:val="left"/>
      </w:pPr>
      <w:r w:rsidRPr="00F31CE3">
        <w:t>be assessed in context of this sector’s work environment; and,</w:t>
      </w:r>
    </w:p>
    <w:p w:rsidR="00D44002" w:rsidRPr="00F31CE3" w:rsidP="00F31CE3">
      <w:pPr>
        <w:numPr>
          <w:ilvl w:val="0"/>
          <w:numId w:val="5"/>
        </w:numPr>
        <w:ind w:left="720" w:hanging="360"/>
        <w:jc w:val="left"/>
      </w:pPr>
      <w:r w:rsidRPr="00F31CE3">
        <w:t>be assessed in compliance with relevant legislation/regulation and using policies, procedures, processes and operational manuals directly related to the industry sector for which it is being assessed; and,</w:t>
      </w:r>
    </w:p>
    <w:p w:rsidR="00D44002" w:rsidRPr="00F31CE3" w:rsidP="00F31CE3">
      <w:pPr>
        <w:numPr>
          <w:ilvl w:val="0"/>
          <w:numId w:val="5"/>
        </w:numPr>
        <w:ind w:left="720" w:hanging="360"/>
        <w:jc w:val="left"/>
      </w:pPr>
      <w:r w:rsidRPr="00F31CE3">
        <w:t>confirm consistent performance can be applied in a range of relevant workplace circumstances.</w:t>
      </w:r>
    </w:p>
    <w:p w:rsidR="00D44002" w:rsidRPr="00F31CE3" w:rsidP="00F31CE3">
      <w:r w:rsidRPr="00F31CE3">
        <w:rPr>
          <w:rStyle w:val="Strong"/>
        </w:rPr>
        <w:t>Assessor Requirements</w:t>
      </w:r>
    </w:p>
    <w:p w:rsidR="00D44002" w:rsidRPr="00F31CE3" w:rsidP="00F31CE3">
      <w:r w:rsidRPr="00F31CE3">
        <w:t>In addition to the requirements in applicable vocational education and training legislation, frameworks and/or standards, assessors and industry experts must also have a minimum of two (2) years industry experience, directly relevant to the training and assessment being provided.</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RIICWD503E Prepare traffic management plans and traffic guidance schemes</w:t>
            </w:r>
          </w:p>
        </w:tc>
        <w:tc>
          <w:tcPr>
            <w:tcW w:w="3023" w:type="dxa"/>
          </w:tcPr>
          <w:p w:rsidR="00D44002" w:rsidRPr="00F31CE3" w:rsidP="00F31CE3">
            <w:r w:rsidRPr="00F31CE3">
              <w:t>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Supersedes and is equivalent.</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https://training.gov.au/training/details/RII</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RIICWD503 Prepare traffic management plans and traffic guidance schemes</w:t>
    </w:r>
    <w:r>
      <w:rPr>
        <w:sz w:val="16"/>
        <w:szCs w:val="16"/>
      </w:rPr>
      <w:tab/>
    </w:r>
    <w:r w:rsidRPr="003E4545">
      <w:rPr>
        <w:sz w:val="16"/>
        <w:szCs w:val="16"/>
      </w:rPr>
      <w:t xml:space="preserve">Date this document was generated: </w:t>
    </w:r>
    <w:r>
      <w:rPr>
        <w:sz w:val="16"/>
        <w:szCs w:val="16"/>
      </w:rPr>
      <w:t>2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RIICWD503 Prepare traffic management plans and traffic guidance schemes</w:t>
    </w:r>
    <w:r>
      <w:rPr>
        <w:sz w:val="16"/>
        <w:szCs w:val="16"/>
      </w:rPr>
      <w:tab/>
    </w:r>
    <w:r w:rsidRPr="003E4545">
      <w:rPr>
        <w:sz w:val="16"/>
        <w:szCs w:val="16"/>
      </w:rPr>
      <w:t xml:space="preserve">Date this document was generated: </w:t>
    </w:r>
    <w:r>
      <w:rPr>
        <w:sz w:val="16"/>
        <w:szCs w:val="16"/>
      </w:rPr>
      <w:t>2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RII"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RIICWD503 Prepare traffic management plans and traffic guidance schemes</dc:title>
  <dc:subject>Release: 1</dc:subject>
  <dc:creator>Mining and Automotive Skills Alliance</dc:creator>
  <cp:keywords>TPC v2.32.0-beta.1+1965.Branch.releases-2026-07-29-V1.Sha.a6f7f7d63a60b97136644098024a3fe613b14521.a6f7f7d63a60b97136644098024a3fe613b14521</cp:keywords>
  <cp:lastModifiedBy>TPC</cp:lastModifiedBy>
  <cp:revision>9</cp:revision>
  <dcterms:created xsi:type="dcterms:W3CDTF">2026-09-02T01:37:31Z</dcterms:created>
  <dcterms:modified xsi:type="dcterms:W3CDTF">2026-09-02T01:37:31Z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