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69B" w:rsidP="00A26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RIICWD503E Prepare traffic management plans and traffic guidance schemes</w:t>
      </w:r>
      <w:r>
        <w:fldChar w:fldCharType="end"/>
      </w:r>
    </w:p>
    <w:p w:rsidR="00A2669B" w:rsidP="00A2669B">
      <w:pPr>
        <w:pStyle w:val="Version"/>
        <w:sectPr w:rsidSect="008E4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D6A" w:rsidP="008E4D6A">
      <w:pPr>
        <w:pStyle w:val="SuperHeading"/>
      </w:pPr>
      <w:r w:rsidRPr="008E4D6A">
        <w:t>RIICWD503E Prepare traffic management plans and traffic guidance schemes</w:t>
      </w:r>
    </w:p>
    <w:p w:rsidR="00000000" w:rsidRPr="008E4D6A" w:rsidP="008E4D6A">
      <w:pPr>
        <w:pStyle w:val="Heading1"/>
      </w:pPr>
      <w:bookmarkStart w:id="1" w:name="O_1068468"/>
      <w:bookmarkEnd w:id="1"/>
      <w:r w:rsidRPr="008E4D6A">
        <w:t>Modification History</w:t>
      </w:r>
    </w:p>
    <w:p w:rsidR="00000000" w:rsidRPr="008E4D6A" w:rsidP="00A2669B">
      <w:pPr>
        <w:pStyle w:val="BodyText"/>
      </w:pPr>
      <w:r w:rsidRPr="008E4D6A">
        <w:t>This unit replaces RIICWD503D Prepare work zone traffic management plan. Significant endorseable amendme</w:t>
      </w:r>
      <w:r w:rsidRPr="008E4D6A">
        <w:t>nts have been made to Elements, Performance Criteria, Foundation Skills, Performance Evidence and Knowledge Evidence to better reflect current industry practices and clarify training outcomes.</w:t>
      </w:r>
    </w:p>
    <w:p w:rsidR="00000000" w:rsidRPr="008E4D6A" w:rsidP="008E4D6A">
      <w:pPr>
        <w:pStyle w:val="Heading1"/>
      </w:pPr>
      <w:bookmarkStart w:id="2" w:name="O_1068473"/>
      <w:bookmarkEnd w:id="2"/>
      <w:r w:rsidRPr="008E4D6A">
        <w:t>Application</w:t>
      </w:r>
    </w:p>
    <w:p w:rsidR="00000000" w:rsidRPr="008E4D6A" w:rsidP="00A2669B">
      <w:pPr>
        <w:pStyle w:val="BodyText"/>
      </w:pPr>
      <w:r w:rsidRPr="008E4D6A">
        <w:t>This unit describes the skills a</w:t>
      </w:r>
      <w:r w:rsidRPr="008E4D6A">
        <w:t>nd knowledge required to perform a preliminary risk assessment of a temporary traffic management site and select, modify and design traffic management plans and traffic guidance schemes in civil construction.</w:t>
      </w:r>
    </w:p>
    <w:p w:rsidR="00000000" w:rsidRPr="008E4D6A" w:rsidP="00A2669B">
      <w:pPr>
        <w:pStyle w:val="BodyText"/>
      </w:pPr>
      <w:r w:rsidRPr="008E4D6A">
        <w:t>It applies to those working in management roles</w:t>
      </w:r>
      <w:r w:rsidRPr="008E4D6A">
        <w:t>. They generally work in teams and have some responsibility for the outcomes of others.</w:t>
      </w:r>
    </w:p>
    <w:p w:rsidR="00000000" w:rsidRPr="008E4D6A" w:rsidP="00A2669B">
      <w:pPr>
        <w:pStyle w:val="BodyText"/>
      </w:pPr>
      <w:r w:rsidRPr="008E4D6A">
        <w:t>No licensing, legislation or certification requirements apply to this unit at the time of publication.</w:t>
      </w:r>
    </w:p>
    <w:p w:rsidR="00000000" w:rsidRPr="008E4D6A" w:rsidP="008E4D6A">
      <w:pPr>
        <w:pStyle w:val="Heading1"/>
      </w:pPr>
      <w:bookmarkStart w:id="3" w:name="O_1068472"/>
      <w:bookmarkEnd w:id="3"/>
      <w:r w:rsidRPr="008E4D6A">
        <w:t>Unit Sector</w:t>
      </w:r>
    </w:p>
    <w:p w:rsidR="00A2669B" w:rsidP="00A2669B">
      <w:pPr>
        <w:pStyle w:val="BodyText"/>
      </w:pPr>
      <w:r w:rsidRPr="008E4D6A">
        <w:t>Civil construction</w:t>
      </w:r>
    </w:p>
    <w:p w:rsidR="00000000" w:rsidRPr="008E4D6A" w:rsidP="008E4D6A">
      <w:pPr>
        <w:pStyle w:val="Heading1"/>
      </w:pPr>
      <w:bookmarkStart w:id="4" w:name="O_1068471"/>
      <w:bookmarkEnd w:id="4"/>
      <w:r w:rsidRPr="008E4D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BodyText"/>
            </w:pPr>
            <w:r w:rsidRPr="008E4D6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rPr>
                <w:rStyle w:val="SpecialBold"/>
              </w:rPr>
              <w:t>PERFORMANCE CRITERIA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BodyText"/>
            </w:pPr>
            <w:r w:rsidRPr="008E4D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1.Establish context for  traffic management plan and traffic guidance scheme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BodyText"/>
            </w:pPr>
            <w:r w:rsidRPr="008E4D6A">
              <w:t xml:space="preserve">1.1 Determine worksite requirements and document context of traffic management plan </w:t>
            </w:r>
          </w:p>
          <w:p w:rsidR="00000000" w:rsidRPr="008E4D6A" w:rsidP="008E4D6A">
            <w:pPr>
              <w:pStyle w:val="BodyText"/>
            </w:pPr>
            <w:r w:rsidRPr="008E4D6A">
              <w:t>1.2 Identify characteristics, constraints and hazards that apply to the worksite</w:t>
            </w:r>
          </w:p>
          <w:p w:rsidR="00000000" w:rsidRPr="008E4D6A" w:rsidP="008E4D6A">
            <w:pPr>
              <w:pStyle w:val="BodyText"/>
            </w:pPr>
            <w:r w:rsidRPr="008E4D6A">
              <w:t xml:space="preserve">1.3 Complete </w:t>
            </w:r>
            <w:r w:rsidRPr="008E4D6A">
              <w:t>risk assessment of proposed worksite</w:t>
            </w:r>
          </w:p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1.4 Establish and document the scope and objectives of traffic management plan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2.Prepare traffic management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BodyText"/>
            </w:pPr>
            <w:r w:rsidRPr="008E4D6A">
              <w:t xml:space="preserve">2.1 Monitor and coordinate the progress of personnel involved in the preparation process </w:t>
            </w:r>
          </w:p>
          <w:p w:rsidR="00000000" w:rsidRPr="008E4D6A" w:rsidP="008E4D6A">
            <w:pPr>
              <w:pStyle w:val="BodyText"/>
            </w:pPr>
            <w:r w:rsidRPr="008E4D6A">
              <w:t>2.2 Prepare and</w:t>
            </w:r>
            <w:r w:rsidRPr="008E4D6A">
              <w:t xml:space="preserve"> implement traffic management plan communications strategy for internal and external audiences</w:t>
            </w:r>
          </w:p>
          <w:p w:rsidR="00000000" w:rsidRPr="008E4D6A" w:rsidP="008E4D6A">
            <w:pPr>
              <w:pStyle w:val="BodyText"/>
            </w:pPr>
            <w:r w:rsidRPr="008E4D6A">
              <w:t>2.3 Prepare a cost estimate for executing traffic management plan</w:t>
            </w:r>
          </w:p>
          <w:p w:rsidR="00000000" w:rsidRPr="008E4D6A" w:rsidP="008E4D6A">
            <w:pPr>
              <w:pStyle w:val="BodyText"/>
            </w:pPr>
            <w:r w:rsidRPr="008E4D6A">
              <w:t>2.4 Document and assemble traffic management plan</w:t>
            </w:r>
          </w:p>
          <w:p w:rsidR="00000000" w:rsidRPr="008E4D6A" w:rsidP="008E4D6A">
            <w:pPr>
              <w:pStyle w:val="BodyText"/>
            </w:pPr>
            <w:r w:rsidRPr="008E4D6A">
              <w:t>2.5 Gain plan approval from required authorit</w:t>
            </w:r>
            <w:r w:rsidRPr="008E4D6A">
              <w:t>ies</w:t>
            </w:r>
          </w:p>
          <w:p w:rsidR="00000000" w:rsidRPr="008E4D6A" w:rsidP="008E4D6A">
            <w:pPr>
              <w:pStyle w:val="BodyText"/>
            </w:pPr>
            <w:r w:rsidRPr="008E4D6A">
              <w:t>2.6 Confirm preparation records are filed according to workplace policies and procedures</w:t>
            </w:r>
          </w:p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2.7 Participate in performance review of the preparation process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 xml:space="preserve">3. Prepare traffic guidance scheme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BodyText"/>
            </w:pPr>
            <w:r w:rsidRPr="008E4D6A">
              <w:t>3.1 Determine whether to select, modify or design required traffic guidance scheme</w:t>
            </w:r>
          </w:p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 xml:space="preserve">3.2 Select, modify and develop traffic guidance scheme as required 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4.Support and review traffic management plan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BodyText"/>
            </w:pPr>
            <w:r w:rsidRPr="008E4D6A">
              <w:t>4.1 Provide clarification and advice to pers</w:t>
            </w:r>
            <w:r w:rsidRPr="008E4D6A">
              <w:t>onnel implementing the traffic management plan as required</w:t>
            </w:r>
          </w:p>
          <w:p w:rsidR="00000000" w:rsidRPr="008E4D6A" w:rsidP="008E4D6A">
            <w:pPr>
              <w:pStyle w:val="BodyText"/>
            </w:pPr>
            <w:r w:rsidRPr="008E4D6A">
              <w:t>4.2 Review traffic management plan implementation and recommend changes as required</w:t>
            </w:r>
          </w:p>
          <w:p w:rsidR="00000000" w:rsidRPr="008E4D6A" w:rsidP="008E4D6A">
            <w:pPr>
              <w:pStyle w:val="BodyText"/>
            </w:pPr>
            <w:r w:rsidRPr="008E4D6A">
              <w:t>4.3 Contribute to traffic management plan validation process as required</w:t>
            </w:r>
          </w:p>
        </w:tc>
      </w:tr>
    </w:tbl>
    <w:p w:rsidR="00000000" w:rsidRPr="008E4D6A" w:rsidP="008E4D6A">
      <w:pPr>
        <w:pStyle w:val="BodyText"/>
      </w:pPr>
    </w:p>
    <w:p w:rsidR="00000000" w:rsidRPr="008E4D6A" w:rsidP="008E4D6A">
      <w:pPr>
        <w:pStyle w:val="AllowPageBreak"/>
      </w:pPr>
    </w:p>
    <w:p w:rsidR="00000000" w:rsidRPr="008E4D6A" w:rsidP="008E4D6A">
      <w:pPr>
        <w:pStyle w:val="Heading1"/>
      </w:pPr>
      <w:bookmarkStart w:id="5" w:name="O_1068470"/>
      <w:bookmarkEnd w:id="5"/>
      <w:r w:rsidRPr="008E4D6A">
        <w:t>Foundation Skills</w:t>
      </w:r>
    </w:p>
    <w:p w:rsidR="00000000" w:rsidRPr="00A2669B" w:rsidP="00A2669B">
      <w:pPr>
        <w:pStyle w:val="BodyText"/>
        <w:rPr>
          <w:i/>
        </w:rPr>
      </w:pPr>
      <w:r w:rsidRPr="00A2669B">
        <w:rPr>
          <w:rStyle w:val="Emphasis"/>
        </w:rPr>
        <w:t>T</w:t>
      </w:r>
      <w:r w:rsidRPr="00A2669B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BodyText"/>
            </w:pPr>
            <w:r w:rsidRPr="008E4D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rPr>
                <w:rStyle w:val="SpecialBold"/>
              </w:rPr>
              <w:t>Description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ListBullet"/>
            </w:pPr>
            <w:r w:rsidRPr="008E4D6A">
              <w:t xml:space="preserve">Presents information and provides assistance using industry specific vocabulary </w:t>
            </w:r>
          </w:p>
          <w:p w:rsidR="00000000" w:rsidP="008E4D6A">
            <w:pPr>
              <w:pStyle w:val="ListBullet"/>
              <w:rPr>
                <w:lang w:val="en-NZ"/>
              </w:rPr>
            </w:pPr>
            <w:r w:rsidRPr="008E4D6A">
              <w:t>Uses listening and questioning to clarify and confirm understanding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ListBullet"/>
              <w:rPr>
                <w:lang w:val="en-NZ"/>
              </w:rPr>
            </w:pPr>
            <w:r w:rsidRPr="008E4D6A">
              <w:t>Identifies and interprets information from workplace procedures, documentation, legislation and r</w:t>
            </w:r>
            <w:r w:rsidRPr="008E4D6A">
              <w:t>egulations</w:t>
            </w:r>
          </w:p>
        </w:tc>
      </w:tr>
      <w:tr w:rsidTr="00A26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D6A">
            <w:pPr>
              <w:pStyle w:val="BodyText"/>
              <w:rPr>
                <w:lang w:val="en-NZ"/>
              </w:rPr>
            </w:pPr>
            <w:r w:rsidRPr="008E4D6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D6A" w:rsidP="008E4D6A">
            <w:pPr>
              <w:pStyle w:val="ListBullet"/>
            </w:pPr>
            <w:r w:rsidRPr="008E4D6A">
              <w:t>Produces and completes workplace reports, including risk management matrices, using appropriate vocabulary, grammatical structures and conventions</w:t>
            </w:r>
          </w:p>
        </w:tc>
      </w:tr>
    </w:tbl>
    <w:p w:rsidR="00000000" w:rsidRPr="008E4D6A" w:rsidP="008E4D6A">
      <w:pPr>
        <w:pStyle w:val="BodyText"/>
      </w:pPr>
    </w:p>
    <w:p w:rsidR="00000000" w:rsidRPr="008E4D6A" w:rsidP="008E4D6A">
      <w:pPr>
        <w:pStyle w:val="AllowPageBreak"/>
      </w:pPr>
    </w:p>
    <w:p w:rsidR="00000000" w:rsidRPr="008E4D6A" w:rsidP="008E4D6A">
      <w:pPr>
        <w:pStyle w:val="Heading1"/>
      </w:pPr>
      <w:bookmarkStart w:id="6" w:name="O_1068469"/>
      <w:bookmarkEnd w:id="6"/>
      <w:r w:rsidRPr="008E4D6A">
        <w:t>Unit Mapping Information</w:t>
      </w:r>
    </w:p>
    <w:p w:rsidR="00000000" w:rsidRPr="008E4D6A" w:rsidP="00A2669B">
      <w:pPr>
        <w:pStyle w:val="BodyText"/>
      </w:pPr>
      <w:r w:rsidRPr="008E4D6A">
        <w:t>Supersedes and is equivalent to RIICWD503D Prepare work zone traffic management plan.</w:t>
      </w:r>
    </w:p>
    <w:p w:rsidR="00000000" w:rsidRPr="008E4D6A" w:rsidP="008E4D6A">
      <w:pPr>
        <w:pStyle w:val="Heading1"/>
      </w:pPr>
      <w:bookmarkStart w:id="7" w:name="O_1068462"/>
      <w:bookmarkEnd w:id="7"/>
      <w:r w:rsidRPr="008E4D6A">
        <w:t>Links</w:t>
      </w:r>
    </w:p>
    <w:p w:rsidR="00000000" w:rsidRPr="008E4D6A" w:rsidP="00A2669B">
      <w:pPr>
        <w:pStyle w:val="BodyText"/>
      </w:pPr>
      <w:r w:rsidRPr="008E4D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327A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E4D6A" w:rsidP="008E4D6A"/>
    <w:sectPr w:rsidSect="008E4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6A" w:rsidRPr="00A2669B" w:rsidP="00A26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9B" w:rsidP="008E4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69B" w:rsidP="008E4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2669B" w:rsidP="008E4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D6A" w:rsidRPr="00A2669B" w:rsidP="00A26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9B" w:rsidRPr="002D2AF8" w:rsidP="008E4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RIICWD503E Prepare traffic management plans and traffic guidance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2669B" w:rsidP="008E4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2E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766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D6A"/>
  </w:style>
  <w:style w:type="character" w:customStyle="1" w:styleId="Heading1Char">
    <w:name w:val="Heading 1 Char"/>
    <w:basedOn w:val="DefaultParagraphFont"/>
    <w:link w:val="Heading1"/>
    <w:rsid w:val="008E4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D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D6A"/>
    <w:rPr>
      <w:b/>
      <w:spacing w:val="0"/>
    </w:rPr>
  </w:style>
  <w:style w:type="character" w:styleId="Emphasis">
    <w:name w:val="Emphasis"/>
    <w:basedOn w:val="DefaultParagraphFont"/>
    <w:qFormat/>
    <w:rsid w:val="008E4D6A"/>
    <w:rPr>
      <w:i/>
    </w:rPr>
  </w:style>
  <w:style w:type="paragraph" w:customStyle="1" w:styleId="SuperHeading">
    <w:name w:val="SuperHeading"/>
    <w:basedOn w:val="Normal"/>
    <w:rsid w:val="008E4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D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D6A"/>
  </w:style>
  <w:style w:type="paragraph" w:styleId="TableofFigures">
    <w:name w:val="table of figures"/>
    <w:basedOn w:val="Normal"/>
    <w:next w:val="Normal"/>
    <w:semiHidden/>
    <w:rsid w:val="008E4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D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D6A"/>
    <w:rPr>
      <w:rFonts w:ascii="Wingdings" w:hAnsi="Wingdings"/>
    </w:rPr>
  </w:style>
  <w:style w:type="paragraph" w:customStyle="1" w:styleId="TableHeading">
    <w:name w:val="Table Heading"/>
    <w:basedOn w:val="HeadingBase"/>
    <w:rsid w:val="008E4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D6A"/>
    <w:rPr>
      <w:color w:val="0033CC"/>
      <w:u w:val="none"/>
    </w:rPr>
  </w:style>
  <w:style w:type="paragraph" w:customStyle="1" w:styleId="BodyTextRight">
    <w:name w:val="Body Text Right"/>
    <w:basedOn w:val="BodyText"/>
    <w:rsid w:val="008E4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D6A"/>
    <w:rPr>
      <w:sz w:val="32"/>
    </w:rPr>
  </w:style>
  <w:style w:type="paragraph" w:customStyle="1" w:styleId="HeadingProcedure">
    <w:name w:val="Heading Procedure"/>
    <w:basedOn w:val="HeadingBase"/>
    <w:next w:val="Normal"/>
    <w:rsid w:val="008E4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D6A"/>
    <w:pPr>
      <w:spacing w:before="60" w:after="60"/>
    </w:pPr>
  </w:style>
  <w:style w:type="paragraph" w:styleId="ListContinue">
    <w:name w:val="List Continue"/>
    <w:basedOn w:val="List"/>
    <w:rsid w:val="008E4D6A"/>
    <w:pPr>
      <w:ind w:firstLine="0"/>
    </w:pPr>
  </w:style>
  <w:style w:type="paragraph" w:customStyle="1" w:styleId="ListNote">
    <w:name w:val="List Note"/>
    <w:basedOn w:val="List"/>
    <w:rsid w:val="008E4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D6A"/>
    <w:rPr>
      <w:rFonts w:ascii="Courier New" w:hAnsi="Courier New"/>
    </w:rPr>
  </w:style>
  <w:style w:type="paragraph" w:customStyle="1" w:styleId="NoteBullet">
    <w:name w:val="Note Bullet"/>
    <w:basedOn w:val="Note"/>
    <w:rsid w:val="008E4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D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D6A"/>
    <w:rPr>
      <w:b/>
      <w:smallCaps/>
    </w:rPr>
  </w:style>
  <w:style w:type="paragraph" w:customStyle="1" w:styleId="TableListNumber">
    <w:name w:val="Table List Number"/>
    <w:basedOn w:val="ListNumber"/>
    <w:rsid w:val="008E4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D6A"/>
    <w:pPr>
      <w:numPr>
        <w:numId w:val="8"/>
      </w:numPr>
    </w:pPr>
  </w:style>
  <w:style w:type="paragraph" w:customStyle="1" w:styleId="ListAlpha2">
    <w:name w:val="List Alpha 2"/>
    <w:basedOn w:val="List2"/>
    <w:rsid w:val="008E4D6A"/>
    <w:pPr>
      <w:numPr>
        <w:numId w:val="7"/>
      </w:numPr>
    </w:pPr>
  </w:style>
  <w:style w:type="paragraph" w:styleId="List2">
    <w:name w:val="List 2"/>
    <w:basedOn w:val="BodyText"/>
    <w:rsid w:val="008E4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D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D6A"/>
    <w:pPr>
      <w:numPr>
        <w:numId w:val="3"/>
      </w:numPr>
    </w:pPr>
  </w:style>
  <w:style w:type="paragraph" w:styleId="ListContinue2">
    <w:name w:val="List Continue 2"/>
    <w:basedOn w:val="List2"/>
    <w:rsid w:val="008E4D6A"/>
    <w:pPr>
      <w:ind w:firstLine="0"/>
    </w:pPr>
  </w:style>
  <w:style w:type="paragraph" w:styleId="ListContinue3">
    <w:name w:val="List Continue 3"/>
    <w:basedOn w:val="List3"/>
    <w:rsid w:val="008E4D6A"/>
    <w:pPr>
      <w:ind w:left="1021" w:firstLine="0"/>
    </w:pPr>
  </w:style>
  <w:style w:type="paragraph" w:styleId="ListContinue4">
    <w:name w:val="List Continue 4"/>
    <w:basedOn w:val="List4"/>
    <w:rsid w:val="008E4D6A"/>
    <w:pPr>
      <w:ind w:firstLine="0"/>
    </w:pPr>
  </w:style>
  <w:style w:type="paragraph" w:styleId="ListContinue5">
    <w:name w:val="List Continue 5"/>
    <w:basedOn w:val="List5"/>
    <w:rsid w:val="008E4D6A"/>
    <w:pPr>
      <w:ind w:firstLine="0"/>
    </w:pPr>
  </w:style>
  <w:style w:type="paragraph" w:styleId="ListNumber3">
    <w:name w:val="List Number 3"/>
    <w:basedOn w:val="List3"/>
    <w:rsid w:val="008E4D6A"/>
    <w:pPr>
      <w:numPr>
        <w:numId w:val="4"/>
      </w:numPr>
    </w:pPr>
  </w:style>
  <w:style w:type="paragraph" w:styleId="ListNumber4">
    <w:name w:val="List Number 4"/>
    <w:basedOn w:val="List4"/>
    <w:rsid w:val="008E4D6A"/>
    <w:pPr>
      <w:numPr>
        <w:numId w:val="5"/>
      </w:numPr>
    </w:pPr>
  </w:style>
  <w:style w:type="paragraph" w:styleId="ListNumber5">
    <w:name w:val="List Number 5"/>
    <w:basedOn w:val="List5"/>
    <w:rsid w:val="008E4D6A"/>
    <w:pPr>
      <w:numPr>
        <w:numId w:val="6"/>
      </w:numPr>
    </w:pPr>
  </w:style>
  <w:style w:type="paragraph" w:styleId="BlockText">
    <w:name w:val="Block Text"/>
    <w:basedOn w:val="Normal"/>
    <w:rsid w:val="008E4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D6A"/>
    <w:rPr>
      <w:sz w:val="16"/>
      <w:vertAlign w:val="superscript"/>
    </w:rPr>
  </w:style>
  <w:style w:type="character" w:customStyle="1" w:styleId="Symbols">
    <w:name w:val="Symbols"/>
    <w:basedOn w:val="DefaultParagraphFont"/>
    <w:rsid w:val="008E4D6A"/>
    <w:rPr>
      <w:rFonts w:ascii="Symbol" w:hAnsi="Symbol"/>
    </w:rPr>
  </w:style>
  <w:style w:type="character" w:customStyle="1" w:styleId="MenuOptions">
    <w:name w:val="Menu Options"/>
    <w:basedOn w:val="DefaultParagraphFont"/>
    <w:rsid w:val="008E4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D6A"/>
    <w:rPr>
      <w:b/>
    </w:rPr>
  </w:style>
  <w:style w:type="character" w:customStyle="1" w:styleId="Underlined">
    <w:name w:val="Underlined"/>
    <w:basedOn w:val="DefaultParagraphFont"/>
    <w:rsid w:val="008E4D6A"/>
    <w:rPr>
      <w:u w:val="single"/>
    </w:rPr>
  </w:style>
  <w:style w:type="paragraph" w:customStyle="1" w:styleId="TableBodyTextRight">
    <w:name w:val="Table Body Text Right"/>
    <w:basedOn w:val="TableBodyText"/>
    <w:rsid w:val="008E4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D6A"/>
    <w:rPr>
      <w:sz w:val="18"/>
    </w:rPr>
  </w:style>
  <w:style w:type="paragraph" w:customStyle="1" w:styleId="BodySmallRight">
    <w:name w:val="Body Small Right"/>
    <w:basedOn w:val="BodyTextRight"/>
    <w:rsid w:val="008E4D6A"/>
    <w:rPr>
      <w:sz w:val="18"/>
      <w:szCs w:val="18"/>
    </w:rPr>
  </w:style>
  <w:style w:type="paragraph" w:customStyle="1" w:styleId="MarginEdition">
    <w:name w:val="Margin Edition"/>
    <w:basedOn w:val="MarginNote"/>
    <w:rsid w:val="008E4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D6A"/>
    <w:rPr>
      <w:sz w:val="2"/>
      <w:szCs w:val="2"/>
    </w:rPr>
  </w:style>
  <w:style w:type="character" w:customStyle="1" w:styleId="Small">
    <w:name w:val="Small"/>
    <w:basedOn w:val="DefaultParagraphFont"/>
    <w:rsid w:val="008E4D6A"/>
    <w:rPr>
      <w:sz w:val="16"/>
    </w:rPr>
  </w:style>
  <w:style w:type="paragraph" w:customStyle="1" w:styleId="WideTable">
    <w:name w:val="Wide Table"/>
    <w:basedOn w:val="Normal"/>
    <w:rsid w:val="008E4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D6A"/>
  </w:style>
  <w:style w:type="paragraph" w:styleId="Quote">
    <w:name w:val="Quote"/>
    <w:basedOn w:val="Heading1"/>
    <w:link w:val="QuoteChar"/>
    <w:qFormat/>
    <w:rsid w:val="008E4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D6A"/>
    <w:pPr>
      <w:pageBreakBefore/>
    </w:pPr>
  </w:style>
  <w:style w:type="paragraph" w:customStyle="1" w:styleId="Border">
    <w:name w:val="Border"/>
    <w:basedOn w:val="Normal"/>
    <w:qFormat/>
    <w:rsid w:val="008E4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D6A"/>
    <w:rPr>
      <w:u w:val="single"/>
    </w:rPr>
  </w:style>
  <w:style w:type="character" w:customStyle="1" w:styleId="BoldandItalics">
    <w:name w:val="Bold and Italics"/>
    <w:qFormat/>
    <w:rsid w:val="008E4D6A"/>
    <w:rPr>
      <w:b/>
      <w:i/>
      <w:u w:val="none"/>
    </w:rPr>
  </w:style>
  <w:style w:type="paragraph" w:styleId="BalloonText">
    <w:name w:val="Balloon Text"/>
    <w:basedOn w:val="Normal"/>
    <w:link w:val="BalloonTextChar"/>
    <w:rsid w:val="008E4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D6A"/>
    <w:pPr>
      <w:spacing w:before="0" w:after="0"/>
    </w:pPr>
  </w:style>
  <w:style w:type="paragraph" w:customStyle="1" w:styleId="BodyTextBold">
    <w:name w:val="Body Text Bold"/>
    <w:basedOn w:val="BodyText"/>
    <w:qFormat/>
    <w:rsid w:val="008E4D6A"/>
    <w:rPr>
      <w:b/>
    </w:rPr>
  </w:style>
  <w:style w:type="character" w:styleId="Hyperlink">
    <w:name w:val="Hyperlink"/>
    <w:basedOn w:val="DefaultParagraphFont"/>
    <w:uiPriority w:val="99"/>
    <w:unhideWhenUsed/>
    <w:rsid w:val="00A26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3232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RIICWD503E Prepare traffic management plans and traffic guidance schemes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