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3B06" w:rsidP="00283B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RIICTT402E Supervise repair and rehabilitation of underground services using trenchless technology</w:t>
      </w:r>
      <w:r>
        <w:fldChar w:fldCharType="end"/>
      </w:r>
    </w:p>
    <w:p w:rsidR="00283B06" w:rsidP="00283B06">
      <w:pPr>
        <w:pStyle w:val="Version"/>
        <w:sectPr w:rsidSect="008934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341E" w:rsidP="0089341E">
      <w:pPr>
        <w:pStyle w:val="SuperHeading"/>
      </w:pPr>
      <w:r w:rsidRPr="0089341E">
        <w:t>RIICTT402E Supervise repair and rehabilitation of underground services using trenchless technology</w:t>
      </w:r>
    </w:p>
    <w:p w:rsidR="00000000" w:rsidRPr="0089341E" w:rsidP="0089341E">
      <w:pPr>
        <w:pStyle w:val="Heading1"/>
      </w:pPr>
      <w:bookmarkStart w:id="1" w:name="O_1137354"/>
      <w:bookmarkEnd w:id="1"/>
      <w:r w:rsidRPr="0089341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89341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41E" w:rsidP="0089341E">
            <w:pPr>
              <w:pStyle w:val="BodyText"/>
            </w:pPr>
            <w:r w:rsidRPr="0089341E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41E">
            <w:pPr>
              <w:pStyle w:val="BodyText"/>
              <w:rPr>
                <w:lang w:val="en-NZ"/>
              </w:rPr>
            </w:pPr>
            <w:r w:rsidRPr="0089341E">
              <w:rPr>
                <w:rStyle w:val="SpecialBold"/>
              </w:rPr>
              <w:t>Comments</w:t>
            </w:r>
          </w:p>
        </w:tc>
      </w:tr>
      <w:tr w:rsidTr="0089341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41E">
            <w:pPr>
              <w:pStyle w:val="BodyText"/>
              <w:rPr>
                <w:lang w:val="en-NZ"/>
              </w:rPr>
            </w:pPr>
            <w:r w:rsidRPr="0089341E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41E" w:rsidP="0089341E">
            <w:pPr>
              <w:pStyle w:val="BodyText"/>
            </w:pPr>
            <w:r w:rsidRPr="0089341E">
              <w:t>This version first released with RII Resources and Infrastructure Industry Training Package Version 6.0.</w:t>
            </w:r>
          </w:p>
        </w:tc>
      </w:tr>
    </w:tbl>
    <w:p w:rsidR="00283B06" w:rsidP="0089341E">
      <w:pPr>
        <w:pStyle w:val="BodyText"/>
      </w:pPr>
    </w:p>
    <w:p w:rsidR="00283B06" w:rsidP="0089341E">
      <w:pPr>
        <w:pStyle w:val="BodyText"/>
      </w:pPr>
    </w:p>
    <w:p w:rsidR="00000000" w:rsidRPr="0089341E" w:rsidP="0089341E">
      <w:pPr>
        <w:pStyle w:val="Heading1"/>
      </w:pPr>
      <w:bookmarkStart w:id="2" w:name="O_1137359"/>
      <w:bookmarkEnd w:id="2"/>
      <w:r w:rsidRPr="0089341E">
        <w:t>Application</w:t>
      </w:r>
    </w:p>
    <w:p w:rsidR="00000000" w:rsidRPr="0089341E" w:rsidP="00283B06">
      <w:pPr>
        <w:pStyle w:val="BodyText"/>
      </w:pPr>
      <w:r w:rsidRPr="0089341E">
        <w:t>This unit describes the skills and knowledge required to supervise the repair and rehabilitation of underground servi</w:t>
      </w:r>
      <w:r w:rsidRPr="0089341E">
        <w:t>ces using trenchless technology in civil construction, including preparing team members to repair and rehabilitate underground services and overseeing and reporting on task execution.</w:t>
      </w:r>
    </w:p>
    <w:p w:rsidR="00000000" w:rsidRPr="0089341E" w:rsidP="00283B06">
      <w:pPr>
        <w:pStyle w:val="BodyText"/>
      </w:pPr>
      <w:r w:rsidRPr="0089341E">
        <w:t>It applies to those working in supervisory or technical specialist roles</w:t>
      </w:r>
      <w:r w:rsidRPr="0089341E">
        <w:t>. They generally perform a broad range of operational activities in their area of responsibility and are responsible for monitoring a safe work environment.</w:t>
      </w:r>
    </w:p>
    <w:p w:rsidR="00283B06" w:rsidP="00283B06">
      <w:pPr>
        <w:pStyle w:val="BodyText"/>
      </w:pPr>
      <w:r w:rsidRPr="0089341E">
        <w:t>Licensing, legislative and certification requirements that apply to this unit can vary between stat</w:t>
      </w:r>
      <w:r w:rsidRPr="0089341E">
        <w:t>es, territories, and industry sectors. Users must check requirements with relevant body before applying the unit.</w:t>
      </w:r>
    </w:p>
    <w:p w:rsidR="00000000" w:rsidRPr="0089341E" w:rsidP="0089341E">
      <w:pPr>
        <w:pStyle w:val="Heading1"/>
      </w:pPr>
      <w:bookmarkStart w:id="3" w:name="O_1137358"/>
      <w:bookmarkEnd w:id="3"/>
      <w:r w:rsidRPr="0089341E">
        <w:t>Unit Sector</w:t>
      </w:r>
    </w:p>
    <w:p w:rsidR="00000000" w:rsidRPr="0089341E" w:rsidP="00283B06">
      <w:pPr>
        <w:pStyle w:val="BodyText"/>
      </w:pPr>
      <w:r w:rsidRPr="0089341E">
        <w:t>Civil construction</w:t>
      </w:r>
    </w:p>
    <w:p w:rsidR="00000000" w:rsidRPr="0089341E" w:rsidP="0089341E">
      <w:pPr>
        <w:pStyle w:val="Heading1"/>
      </w:pPr>
      <w:bookmarkStart w:id="4" w:name="O_1137357"/>
      <w:bookmarkEnd w:id="4"/>
      <w:r w:rsidRPr="0089341E">
        <w:t>Elements and Performance Criteria</w:t>
      </w:r>
    </w:p>
    <w:tbl>
      <w:tblPr>
        <w:tblW w:w="956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0"/>
      </w:tblGrid>
      <w:tr w:rsidTr="0089341E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41E" w:rsidP="0089341E">
            <w:pPr>
              <w:pStyle w:val="BodyText"/>
            </w:pPr>
            <w:r w:rsidRPr="0089341E">
              <w:rPr>
                <w:rStyle w:val="SpecialBold"/>
              </w:rPr>
              <w:t>ELEMENT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41E">
            <w:pPr>
              <w:pStyle w:val="BodyText"/>
              <w:rPr>
                <w:lang w:val="en-NZ"/>
              </w:rPr>
            </w:pPr>
            <w:r w:rsidRPr="0089341E">
              <w:rPr>
                <w:rStyle w:val="SpecialBold"/>
              </w:rPr>
              <w:t>PERFORMANCE CRITERIA</w:t>
            </w:r>
          </w:p>
        </w:tc>
      </w:tr>
      <w:tr w:rsidTr="0089341E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41E" w:rsidP="0089341E">
            <w:pPr>
              <w:pStyle w:val="BodyText"/>
            </w:pPr>
            <w:r w:rsidRPr="0089341E">
              <w:rPr>
                <w:rStyle w:val="Emphasis"/>
              </w:rPr>
              <w:t>Elements describe the essential outcomes.</w:t>
            </w:r>
          </w:p>
        </w:tc>
        <w:tc>
          <w:tcPr>
            <w:tcW w:w="7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41E">
            <w:pPr>
              <w:pStyle w:val="BodyText"/>
              <w:rPr>
                <w:lang w:val="en-NZ"/>
              </w:rPr>
            </w:pPr>
            <w:r w:rsidRPr="008934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341E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41E">
            <w:pPr>
              <w:pStyle w:val="List"/>
              <w:rPr>
                <w:lang w:val="en-NZ"/>
              </w:rPr>
            </w:pPr>
            <w:r w:rsidRPr="0089341E">
              <w:t xml:space="preserve">1. Plan and prepare for the repair and rehabilitation of underground services using trenchless </w:t>
            </w:r>
            <w:r w:rsidRPr="0089341E">
              <w:t xml:space="preserve">technology 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41E" w:rsidP="0089341E">
            <w:pPr>
              <w:pStyle w:val="List"/>
            </w:pPr>
            <w:r w:rsidRPr="0089341E">
              <w:t>1.1 Obtain</w:t>
            </w:r>
            <w:r w:rsidRPr="0089341E">
              <w:t xml:space="preserve">, interpret, clarify and confirm work requirements </w:t>
            </w:r>
          </w:p>
          <w:p w:rsidR="00000000" w:rsidRPr="0089341E" w:rsidP="0089341E">
            <w:pPr>
              <w:pStyle w:val="List"/>
            </w:pPr>
            <w:r w:rsidRPr="0089341E">
              <w:t xml:space="preserve">1.2 Access, interpret and apply documentation required to supervise repair and rehabilitation of underground services using trenchless technology and confirm work activity is compliant </w:t>
            </w:r>
          </w:p>
          <w:p w:rsidR="00000000" w:rsidRPr="0089341E" w:rsidP="0089341E">
            <w:pPr>
              <w:pStyle w:val="List"/>
            </w:pPr>
            <w:r w:rsidRPr="0089341E">
              <w:t xml:space="preserve">1.3 Identify and address potential risks, hazards and environmental issues and implement control measures </w:t>
            </w:r>
          </w:p>
          <w:p w:rsidR="00000000" w:rsidRPr="0089341E" w:rsidP="0089341E">
            <w:pPr>
              <w:pStyle w:val="List"/>
            </w:pPr>
            <w:r w:rsidRPr="0089341E">
              <w:t xml:space="preserve">1.4 Select and wear personal protective equipment appropriate for work activities </w:t>
            </w:r>
          </w:p>
          <w:p w:rsidR="00000000" w:rsidRPr="0089341E" w:rsidP="0089341E">
            <w:pPr>
              <w:pStyle w:val="List"/>
            </w:pPr>
            <w:r w:rsidRPr="0089341E">
              <w:t>1.5 Access, interpret and clarify specific and relevant task infor</w:t>
            </w:r>
            <w:r w:rsidRPr="0089341E">
              <w:t xml:space="preserve">mation and requirements </w:t>
            </w:r>
          </w:p>
          <w:p w:rsidR="00000000" w:rsidP="0089341E">
            <w:pPr>
              <w:pStyle w:val="List"/>
              <w:rPr>
                <w:lang w:val="en-NZ"/>
              </w:rPr>
            </w:pPr>
            <w:r w:rsidRPr="0089341E">
              <w:t xml:space="preserve">1.6 Confirm a job plan is available which makes best use of the available resources </w:t>
            </w:r>
          </w:p>
        </w:tc>
      </w:tr>
      <w:tr w:rsidTr="0089341E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41E">
            <w:pPr>
              <w:pStyle w:val="List"/>
              <w:rPr>
                <w:lang w:val="en-NZ"/>
              </w:rPr>
            </w:pPr>
            <w:r w:rsidRPr="0089341E">
              <w:t>2. Confirm appropriate initiation of tasks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41E" w:rsidP="0089341E">
            <w:pPr>
              <w:pStyle w:val="List"/>
            </w:pPr>
            <w:r w:rsidRPr="0089341E">
              <w:t>2.1 Confirm required resources are available to meet job requirements</w:t>
            </w:r>
          </w:p>
          <w:p w:rsidR="00000000" w:rsidRPr="0089341E" w:rsidP="0089341E">
            <w:pPr>
              <w:pStyle w:val="List"/>
            </w:pPr>
            <w:r w:rsidRPr="0089341E">
              <w:t>2.2 Confirm instructions are com</w:t>
            </w:r>
            <w:r w:rsidRPr="0089341E">
              <w:t xml:space="preserve">municated to team members and others involved </w:t>
            </w:r>
          </w:p>
          <w:p w:rsidR="00000000" w:rsidP="0089341E">
            <w:pPr>
              <w:pStyle w:val="List"/>
              <w:rPr>
                <w:lang w:val="en-NZ"/>
              </w:rPr>
            </w:pPr>
            <w:r w:rsidRPr="0089341E">
              <w:t>2.3 Identify and allocate tasks according to job requirements</w:t>
            </w:r>
          </w:p>
        </w:tc>
      </w:tr>
      <w:tr w:rsidTr="0089341E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41E">
            <w:pPr>
              <w:pStyle w:val="List"/>
              <w:rPr>
                <w:lang w:val="en-NZ"/>
              </w:rPr>
            </w:pPr>
            <w:r w:rsidRPr="0089341E">
              <w:t>3. Oversee execution of tasks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41E" w:rsidP="0089341E">
            <w:pPr>
              <w:pStyle w:val="List"/>
            </w:pPr>
            <w:r w:rsidRPr="0089341E">
              <w:t xml:space="preserve">3.1 Monitor task performance </w:t>
            </w:r>
          </w:p>
          <w:p w:rsidR="00000000" w:rsidRPr="0089341E" w:rsidP="0089341E">
            <w:pPr>
              <w:pStyle w:val="List"/>
            </w:pPr>
            <w:r w:rsidRPr="0089341E">
              <w:t xml:space="preserve">3.2 Initiate adjustments to work practice or the job plan </w:t>
            </w:r>
          </w:p>
          <w:p w:rsidR="00000000" w:rsidP="0089341E">
            <w:pPr>
              <w:pStyle w:val="List"/>
              <w:rPr>
                <w:lang w:val="en-NZ"/>
              </w:rPr>
            </w:pPr>
            <w:r w:rsidRPr="0089341E">
              <w:t>3.3 Confirm plant equipment</w:t>
            </w:r>
            <w:r w:rsidRPr="0089341E">
              <w:t xml:space="preserve"> and tools maintenance is carried out and recorded according to manufacturer specifications and site requirements</w:t>
            </w:r>
          </w:p>
        </w:tc>
      </w:tr>
      <w:tr w:rsidTr="0089341E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41E">
            <w:pPr>
              <w:pStyle w:val="List"/>
              <w:rPr>
                <w:lang w:val="en-NZ"/>
              </w:rPr>
            </w:pPr>
            <w:r w:rsidRPr="0089341E">
              <w:t>4. Report on execution of tasks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41E" w:rsidP="0089341E">
            <w:pPr>
              <w:pStyle w:val="List"/>
            </w:pPr>
            <w:r w:rsidRPr="0089341E">
              <w:t xml:space="preserve">4.1 Complete and submit reports according to site requirements </w:t>
            </w:r>
          </w:p>
          <w:p w:rsidR="00000000" w:rsidRPr="0089341E" w:rsidP="0089341E">
            <w:pPr>
              <w:pStyle w:val="List"/>
            </w:pPr>
            <w:r w:rsidRPr="0089341E">
              <w:t>4.2 Recommend required changes to confirm tas</w:t>
            </w:r>
            <w:r w:rsidRPr="0089341E">
              <w:t>k execution meets job requirements</w:t>
            </w:r>
          </w:p>
        </w:tc>
      </w:tr>
    </w:tbl>
    <w:p w:rsidR="00283B06" w:rsidP="0089341E">
      <w:pPr>
        <w:pStyle w:val="List2"/>
      </w:pPr>
    </w:p>
    <w:p w:rsidR="00283B06" w:rsidP="0089341E">
      <w:pPr>
        <w:pStyle w:val="List2"/>
      </w:pPr>
    </w:p>
    <w:p w:rsidR="00000000" w:rsidRPr="0089341E" w:rsidP="0089341E">
      <w:pPr>
        <w:pStyle w:val="Heading1"/>
      </w:pPr>
      <w:bookmarkStart w:id="5" w:name="O_1137356"/>
      <w:bookmarkEnd w:id="5"/>
      <w:r w:rsidRPr="0089341E">
        <w:t>Foundation Skills</w:t>
      </w:r>
    </w:p>
    <w:p w:rsidR="00000000" w:rsidRPr="00283B06" w:rsidP="00283B06">
      <w:pPr>
        <w:pStyle w:val="BodyText"/>
        <w:rPr>
          <w:i/>
        </w:rPr>
      </w:pPr>
      <w:r w:rsidRPr="00283B0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89341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41E" w:rsidP="0089341E">
            <w:pPr>
              <w:pStyle w:val="BodyText"/>
            </w:pPr>
            <w:r w:rsidRPr="0089341E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41E">
            <w:pPr>
              <w:pStyle w:val="BodyText"/>
              <w:rPr>
                <w:lang w:val="en-NZ"/>
              </w:rPr>
            </w:pPr>
            <w:r w:rsidRPr="0089341E">
              <w:rPr>
                <w:rStyle w:val="SpecialBold"/>
              </w:rPr>
              <w:t>Description</w:t>
            </w:r>
          </w:p>
        </w:tc>
      </w:tr>
      <w:tr w:rsidTr="0089341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41E">
            <w:pPr>
              <w:pStyle w:val="BodyText"/>
              <w:rPr>
                <w:lang w:val="en-NZ"/>
              </w:rPr>
            </w:pPr>
            <w:r w:rsidRPr="0089341E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41E">
            <w:pPr>
              <w:pStyle w:val="ListBullet"/>
              <w:rPr>
                <w:lang w:val="en-NZ"/>
              </w:rPr>
            </w:pPr>
            <w:r w:rsidRPr="0089341E">
              <w:t>Calculates resourcing requirements and performs mathematical calculations</w:t>
            </w:r>
          </w:p>
        </w:tc>
      </w:tr>
      <w:tr w:rsidTr="0089341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41E">
            <w:pPr>
              <w:pStyle w:val="BodyText"/>
              <w:rPr>
                <w:lang w:val="en-NZ"/>
              </w:rPr>
            </w:pPr>
            <w:r w:rsidRPr="0089341E">
              <w:t>Oral communication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41E">
            <w:pPr>
              <w:pStyle w:val="ListBullet"/>
              <w:rPr>
                <w:lang w:val="en-NZ"/>
              </w:rPr>
            </w:pPr>
            <w:r w:rsidRPr="0089341E">
              <w:t>Conveys information and requirements clearly and listens actively</w:t>
            </w:r>
          </w:p>
        </w:tc>
      </w:tr>
      <w:tr w:rsidTr="0089341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41E">
            <w:pPr>
              <w:pStyle w:val="BodyText"/>
              <w:rPr>
                <w:lang w:val="en-NZ"/>
              </w:rPr>
            </w:pPr>
            <w:r w:rsidRPr="0089341E">
              <w:t>Writing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41E" w:rsidP="0089341E">
            <w:pPr>
              <w:pStyle w:val="ListBullet"/>
            </w:pPr>
            <w:r w:rsidRPr="0089341E">
              <w:t>Prepares specific information that complies with requirements, using sector-specific vocabulary, grammatical structures and conventions</w:t>
            </w:r>
          </w:p>
        </w:tc>
      </w:tr>
    </w:tbl>
    <w:p w:rsidR="00283B06" w:rsidP="0089341E">
      <w:pPr>
        <w:pStyle w:val="BodyText"/>
      </w:pPr>
    </w:p>
    <w:p w:rsidR="00283B06" w:rsidP="0089341E">
      <w:pPr>
        <w:pStyle w:val="BodyText"/>
      </w:pPr>
    </w:p>
    <w:p w:rsidR="00000000" w:rsidRPr="0089341E" w:rsidP="0089341E">
      <w:pPr>
        <w:pStyle w:val="Heading1"/>
      </w:pPr>
      <w:bookmarkStart w:id="6" w:name="O_1137355"/>
      <w:bookmarkEnd w:id="6"/>
      <w:r w:rsidRPr="0089341E">
        <w:t>Unit Mapping Information</w:t>
      </w:r>
    </w:p>
    <w:p w:rsidR="00283B06" w:rsidP="00283B06">
      <w:pPr>
        <w:pStyle w:val="BodyText"/>
      </w:pPr>
      <w:r w:rsidRPr="0089341E">
        <w:t>Supersedes and is equivalent to RIICTT402D Apply the principles for repai</w:t>
      </w:r>
      <w:r w:rsidRPr="0089341E">
        <w:t>r and rehabilitation of underground services using trenchless technology.</w:t>
      </w:r>
    </w:p>
    <w:p w:rsidR="00000000" w:rsidRPr="0089341E" w:rsidP="0089341E">
      <w:pPr>
        <w:pStyle w:val="Heading1"/>
      </w:pPr>
      <w:bookmarkStart w:id="7" w:name="O_1137348"/>
      <w:bookmarkEnd w:id="7"/>
      <w:r w:rsidRPr="0089341E">
        <w:t>Links</w:t>
      </w:r>
    </w:p>
    <w:p w:rsidR="00000000" w:rsidRPr="0089341E" w:rsidP="00283B06">
      <w:pPr>
        <w:pStyle w:val="BodyText"/>
      </w:pPr>
      <w:r w:rsidRPr="0089341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D6A8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9341E" w:rsidP="0089341E"/>
    <w:sectPr w:rsidSect="008934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4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41E" w:rsidRPr="00283B06" w:rsidP="00283B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4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B06" w:rsidP="008934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3B06" w:rsidP="008934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83B06" w:rsidP="008934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4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B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341E" w:rsidRPr="00283B06" w:rsidP="00283B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4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B06" w:rsidRPr="002D2AF8" w:rsidP="008934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RIICTT402E Supervise repair and rehabilitation of underground services using trenchless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283B06" w:rsidP="008934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10FC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8E4C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4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34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34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34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34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34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34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34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34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34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34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341E"/>
  </w:style>
  <w:style w:type="character" w:customStyle="1" w:styleId="Heading1Char">
    <w:name w:val="Heading 1 Char"/>
    <w:basedOn w:val="DefaultParagraphFont"/>
    <w:link w:val="Heading1"/>
    <w:rsid w:val="008934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34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341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934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34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341E"/>
    <w:rPr>
      <w:b/>
      <w:spacing w:val="0"/>
    </w:rPr>
  </w:style>
  <w:style w:type="character" w:styleId="Emphasis">
    <w:name w:val="Emphasis"/>
    <w:basedOn w:val="DefaultParagraphFont"/>
    <w:qFormat/>
    <w:rsid w:val="0089341E"/>
    <w:rPr>
      <w:i/>
    </w:rPr>
  </w:style>
  <w:style w:type="paragraph" w:customStyle="1" w:styleId="SuperHeading">
    <w:name w:val="SuperHeading"/>
    <w:basedOn w:val="Normal"/>
    <w:rsid w:val="008934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34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9341E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8934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34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34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34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34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34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34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34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34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34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34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34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34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34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34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34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34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341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934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34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34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34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34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34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34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34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34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34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34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34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34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34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34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34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34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341E"/>
  </w:style>
  <w:style w:type="paragraph" w:styleId="TableofFigures">
    <w:name w:val="table of figures"/>
    <w:basedOn w:val="Normal"/>
    <w:next w:val="Normal"/>
    <w:semiHidden/>
    <w:rsid w:val="008934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34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341E"/>
    <w:rPr>
      <w:rFonts w:ascii="Wingdings" w:hAnsi="Wingdings"/>
    </w:rPr>
  </w:style>
  <w:style w:type="paragraph" w:customStyle="1" w:styleId="TableHeading">
    <w:name w:val="Table Heading"/>
    <w:basedOn w:val="HeadingBase"/>
    <w:rsid w:val="008934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341E"/>
    <w:rPr>
      <w:color w:val="0033CC"/>
      <w:u w:val="none"/>
    </w:rPr>
  </w:style>
  <w:style w:type="paragraph" w:customStyle="1" w:styleId="BodyTextRight">
    <w:name w:val="Body Text Right"/>
    <w:basedOn w:val="BodyText"/>
    <w:rsid w:val="008934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34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34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34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34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34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341E"/>
    <w:rPr>
      <w:sz w:val="32"/>
    </w:rPr>
  </w:style>
  <w:style w:type="paragraph" w:customStyle="1" w:styleId="HeadingProcedure">
    <w:name w:val="Heading Procedure"/>
    <w:basedOn w:val="HeadingBase"/>
    <w:next w:val="Normal"/>
    <w:rsid w:val="008934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341E"/>
    <w:pPr>
      <w:spacing w:before="60" w:after="60"/>
    </w:pPr>
  </w:style>
  <w:style w:type="paragraph" w:styleId="ListContinue">
    <w:name w:val="List Continue"/>
    <w:basedOn w:val="List"/>
    <w:rsid w:val="0089341E"/>
    <w:pPr>
      <w:ind w:firstLine="0"/>
    </w:pPr>
  </w:style>
  <w:style w:type="paragraph" w:customStyle="1" w:styleId="ListNote">
    <w:name w:val="List Note"/>
    <w:basedOn w:val="List"/>
    <w:rsid w:val="008934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34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34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341E"/>
    <w:rPr>
      <w:rFonts w:ascii="Courier New" w:hAnsi="Courier New"/>
    </w:rPr>
  </w:style>
  <w:style w:type="paragraph" w:customStyle="1" w:styleId="NoteBullet">
    <w:name w:val="Note Bullet"/>
    <w:basedOn w:val="Note"/>
    <w:rsid w:val="008934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34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34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34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34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34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34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341E"/>
    <w:rPr>
      <w:b/>
      <w:smallCaps/>
    </w:rPr>
  </w:style>
  <w:style w:type="paragraph" w:customStyle="1" w:styleId="TableListNumber">
    <w:name w:val="Table List Number"/>
    <w:basedOn w:val="ListNumber"/>
    <w:rsid w:val="008934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34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341E"/>
    <w:pPr>
      <w:numPr>
        <w:numId w:val="8"/>
      </w:numPr>
    </w:pPr>
  </w:style>
  <w:style w:type="paragraph" w:customStyle="1" w:styleId="ListAlpha2">
    <w:name w:val="List Alpha 2"/>
    <w:basedOn w:val="List2"/>
    <w:rsid w:val="0089341E"/>
    <w:pPr>
      <w:numPr>
        <w:numId w:val="7"/>
      </w:numPr>
    </w:pPr>
  </w:style>
  <w:style w:type="paragraph" w:styleId="List3">
    <w:name w:val="List 3"/>
    <w:basedOn w:val="BodyText"/>
    <w:rsid w:val="008934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34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34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34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34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341E"/>
    <w:pPr>
      <w:numPr>
        <w:numId w:val="3"/>
      </w:numPr>
    </w:pPr>
  </w:style>
  <w:style w:type="paragraph" w:styleId="ListContinue2">
    <w:name w:val="List Continue 2"/>
    <w:basedOn w:val="List2"/>
    <w:rsid w:val="0089341E"/>
    <w:pPr>
      <w:ind w:firstLine="0"/>
    </w:pPr>
  </w:style>
  <w:style w:type="paragraph" w:styleId="ListContinue3">
    <w:name w:val="List Continue 3"/>
    <w:basedOn w:val="List3"/>
    <w:rsid w:val="0089341E"/>
    <w:pPr>
      <w:ind w:left="1021" w:firstLine="0"/>
    </w:pPr>
  </w:style>
  <w:style w:type="paragraph" w:styleId="ListContinue4">
    <w:name w:val="List Continue 4"/>
    <w:basedOn w:val="List4"/>
    <w:rsid w:val="0089341E"/>
    <w:pPr>
      <w:ind w:firstLine="0"/>
    </w:pPr>
  </w:style>
  <w:style w:type="paragraph" w:styleId="ListContinue5">
    <w:name w:val="List Continue 5"/>
    <w:basedOn w:val="List5"/>
    <w:rsid w:val="0089341E"/>
    <w:pPr>
      <w:ind w:firstLine="0"/>
    </w:pPr>
  </w:style>
  <w:style w:type="paragraph" w:styleId="ListNumber3">
    <w:name w:val="List Number 3"/>
    <w:basedOn w:val="List3"/>
    <w:rsid w:val="0089341E"/>
    <w:pPr>
      <w:numPr>
        <w:numId w:val="4"/>
      </w:numPr>
    </w:pPr>
  </w:style>
  <w:style w:type="paragraph" w:styleId="ListNumber4">
    <w:name w:val="List Number 4"/>
    <w:basedOn w:val="List4"/>
    <w:rsid w:val="0089341E"/>
    <w:pPr>
      <w:numPr>
        <w:numId w:val="5"/>
      </w:numPr>
    </w:pPr>
  </w:style>
  <w:style w:type="paragraph" w:styleId="ListNumber5">
    <w:name w:val="List Number 5"/>
    <w:basedOn w:val="List5"/>
    <w:rsid w:val="0089341E"/>
    <w:pPr>
      <w:numPr>
        <w:numId w:val="6"/>
      </w:numPr>
    </w:pPr>
  </w:style>
  <w:style w:type="paragraph" w:styleId="BlockText">
    <w:name w:val="Block Text"/>
    <w:basedOn w:val="Normal"/>
    <w:rsid w:val="008934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34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341E"/>
    <w:rPr>
      <w:sz w:val="16"/>
      <w:vertAlign w:val="superscript"/>
    </w:rPr>
  </w:style>
  <w:style w:type="character" w:customStyle="1" w:styleId="Symbols">
    <w:name w:val="Symbols"/>
    <w:basedOn w:val="DefaultParagraphFont"/>
    <w:rsid w:val="0089341E"/>
    <w:rPr>
      <w:rFonts w:ascii="Symbol" w:hAnsi="Symbol"/>
    </w:rPr>
  </w:style>
  <w:style w:type="character" w:customStyle="1" w:styleId="MenuOptions">
    <w:name w:val="Menu Options"/>
    <w:basedOn w:val="DefaultParagraphFont"/>
    <w:rsid w:val="008934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341E"/>
    <w:rPr>
      <w:b/>
    </w:rPr>
  </w:style>
  <w:style w:type="character" w:customStyle="1" w:styleId="Underlined">
    <w:name w:val="Underlined"/>
    <w:basedOn w:val="DefaultParagraphFont"/>
    <w:rsid w:val="0089341E"/>
    <w:rPr>
      <w:u w:val="single"/>
    </w:rPr>
  </w:style>
  <w:style w:type="paragraph" w:customStyle="1" w:styleId="TableBodyTextRight">
    <w:name w:val="Table Body Text Right"/>
    <w:basedOn w:val="TableBodyText"/>
    <w:rsid w:val="008934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341E"/>
    <w:rPr>
      <w:sz w:val="18"/>
    </w:rPr>
  </w:style>
  <w:style w:type="paragraph" w:customStyle="1" w:styleId="BodySmallRight">
    <w:name w:val="Body Small Right"/>
    <w:basedOn w:val="BodyTextRight"/>
    <w:rsid w:val="0089341E"/>
    <w:rPr>
      <w:sz w:val="18"/>
      <w:szCs w:val="18"/>
    </w:rPr>
  </w:style>
  <w:style w:type="paragraph" w:customStyle="1" w:styleId="MarginEdition">
    <w:name w:val="Margin Edition"/>
    <w:basedOn w:val="MarginNote"/>
    <w:rsid w:val="008934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341E"/>
    <w:rPr>
      <w:sz w:val="2"/>
      <w:szCs w:val="2"/>
    </w:rPr>
  </w:style>
  <w:style w:type="character" w:customStyle="1" w:styleId="Small">
    <w:name w:val="Small"/>
    <w:basedOn w:val="DefaultParagraphFont"/>
    <w:rsid w:val="0089341E"/>
    <w:rPr>
      <w:sz w:val="16"/>
    </w:rPr>
  </w:style>
  <w:style w:type="paragraph" w:customStyle="1" w:styleId="WideTable">
    <w:name w:val="Wide Table"/>
    <w:basedOn w:val="Normal"/>
    <w:rsid w:val="008934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341E"/>
  </w:style>
  <w:style w:type="paragraph" w:styleId="Quote">
    <w:name w:val="Quote"/>
    <w:basedOn w:val="Heading1"/>
    <w:link w:val="QuoteChar"/>
    <w:qFormat/>
    <w:rsid w:val="008934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34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341E"/>
    <w:pPr>
      <w:pageBreakBefore/>
    </w:pPr>
  </w:style>
  <w:style w:type="paragraph" w:customStyle="1" w:styleId="Border">
    <w:name w:val="Border"/>
    <w:basedOn w:val="Normal"/>
    <w:qFormat/>
    <w:rsid w:val="008934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34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34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34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34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34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34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34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34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341E"/>
    <w:rPr>
      <w:u w:val="single"/>
    </w:rPr>
  </w:style>
  <w:style w:type="character" w:customStyle="1" w:styleId="BoldandItalics">
    <w:name w:val="Bold and Italics"/>
    <w:qFormat/>
    <w:rsid w:val="0089341E"/>
    <w:rPr>
      <w:b/>
      <w:i/>
      <w:u w:val="none"/>
    </w:rPr>
  </w:style>
  <w:style w:type="paragraph" w:styleId="BalloonText">
    <w:name w:val="Balloon Text"/>
    <w:basedOn w:val="Normal"/>
    <w:link w:val="BalloonTextChar"/>
    <w:rsid w:val="008934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34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34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34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34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34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341E"/>
    <w:pPr>
      <w:spacing w:before="0" w:after="0"/>
    </w:pPr>
  </w:style>
  <w:style w:type="paragraph" w:customStyle="1" w:styleId="BodyTextBold">
    <w:name w:val="Body Text Bold"/>
    <w:basedOn w:val="BodyText"/>
    <w:qFormat/>
    <w:rsid w:val="0089341E"/>
    <w:rPr>
      <w:b/>
    </w:rPr>
  </w:style>
  <w:style w:type="character" w:styleId="Hyperlink">
    <w:name w:val="Hyperlink"/>
    <w:basedOn w:val="DefaultParagraphFont"/>
    <w:uiPriority w:val="99"/>
    <w:unhideWhenUsed/>
    <w:rsid w:val="00283B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3287</Characters>
  <Application>Microsoft Office Word</Application>
  <DocSecurity>0</DocSecurity>
  <Lines>106</Lines>
  <Paragraphs>60</Paragraphs>
  <ScaleCrop>false</ScaleCrop>
  <Company>Author-it Software Corporation Ltd.</Company>
  <LinksUpToDate>false</LinksUpToDate>
  <CharactersWithSpaces>3719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RIICTT402E Supervise repair and rehabilitation of underground services using trenchless technology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2022-12-07T02:01:00Z</dcterms:created>
  <dcterms:modified xsi:type="dcterms:W3CDTF">2022-12-07T02:01:00Z</dcterms:modified>
</cp:coreProperties>
</file>