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C55" w:rsidP="00AC1C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RIICTT402D Apply principles for repair &amp; rehabilitation of underground services using trenchless technology</w:t>
      </w:r>
      <w:r>
        <w:fldChar w:fldCharType="end"/>
      </w:r>
    </w:p>
    <w:p w:rsidR="00AC1C55" w:rsidP="00AC1C55">
      <w:pPr>
        <w:pStyle w:val="Version"/>
        <w:sectPr w:rsidSect="00051D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1D12" w:rsidP="00051D12">
      <w:pPr>
        <w:pStyle w:val="SuperHeading"/>
      </w:pPr>
      <w:r w:rsidRPr="00051D12">
        <w:t>RIICTT402D Apply principles for repair &amp; rehabilitation of underground services using trenchless technology</w:t>
      </w:r>
    </w:p>
    <w:p w:rsidR="00000000" w:rsidRPr="00051D12" w:rsidP="00051D12">
      <w:pPr>
        <w:pStyle w:val="Heading1"/>
      </w:pPr>
      <w:bookmarkStart w:id="1" w:name="O_684380"/>
      <w:bookmarkEnd w:id="1"/>
      <w:r w:rsidRPr="00051D1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C1C5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12">
            <w:pPr>
              <w:pStyle w:val="BodyText"/>
              <w:rPr>
                <w:lang w:val="en-NZ"/>
              </w:rPr>
            </w:pPr>
            <w:r w:rsidRPr="00051D1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12">
            <w:pPr>
              <w:pStyle w:val="BodyText"/>
              <w:rPr>
                <w:lang w:val="en-NZ"/>
              </w:rPr>
            </w:pPr>
            <w:r w:rsidRPr="00051D12">
              <w:t>Comment</w:t>
            </w:r>
          </w:p>
        </w:tc>
      </w:tr>
      <w:tr w:rsidTr="00AC1C5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12">
            <w:pPr>
              <w:pStyle w:val="BodyText"/>
              <w:rPr>
                <w:lang w:val="en-NZ"/>
              </w:rPr>
            </w:pPr>
            <w:r w:rsidRPr="00051D1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12">
            <w:pPr>
              <w:pStyle w:val="BodyText"/>
              <w:rPr>
                <w:lang w:val="en-NZ"/>
              </w:rPr>
            </w:pPr>
            <w:r w:rsidRPr="00051D12">
              <w:t>This unit replaces RIICTT402A Apply the principles for the repair and rehabilitation of underground services using trenchless technology</w:t>
            </w:r>
          </w:p>
        </w:tc>
      </w:tr>
      <w:tr w:rsidTr="00AC1C5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12">
            <w:pPr>
              <w:pStyle w:val="BodyText"/>
              <w:rPr>
                <w:lang w:val="en-NZ"/>
              </w:rPr>
            </w:pPr>
            <w:r w:rsidRPr="00051D1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D12" w:rsidP="00051D12">
            <w:pPr>
              <w:pStyle w:val="BodyText"/>
            </w:pPr>
            <w:r w:rsidRPr="00051D12">
              <w:t>Required frequency and volume of evidence amended in Performance evidence.</w:t>
            </w:r>
          </w:p>
          <w:p w:rsidR="00000000" w:rsidRPr="00051D12" w:rsidP="00051D12">
            <w:pPr>
              <w:pStyle w:val="BodyText"/>
            </w:pPr>
            <w:r w:rsidRPr="00051D12">
              <w:t>Substantial amendments made in Assessment</w:t>
            </w:r>
            <w:r w:rsidRPr="00051D12">
              <w:t xml:space="preserve">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51D12" w:rsidP="00051D12">
      <w:pPr>
        <w:pStyle w:val="BodyText"/>
      </w:pPr>
    </w:p>
    <w:p w:rsidR="00000000" w:rsidRPr="00051D12" w:rsidP="00051D12">
      <w:pPr>
        <w:pStyle w:val="AllowPageBreak"/>
      </w:pPr>
    </w:p>
    <w:p w:rsidR="00000000" w:rsidRPr="00051D12" w:rsidP="00051D12">
      <w:pPr>
        <w:pStyle w:val="Heading1"/>
      </w:pPr>
      <w:bookmarkStart w:id="2" w:name="O_684379"/>
      <w:bookmarkEnd w:id="2"/>
      <w:r w:rsidRPr="00051D12">
        <w:t>Application</w:t>
      </w:r>
    </w:p>
    <w:p w:rsidR="00000000" w:rsidRPr="00051D12" w:rsidP="00AC1C55">
      <w:pPr>
        <w:pStyle w:val="BodyText"/>
      </w:pPr>
      <w:r w:rsidRPr="00051D12">
        <w:t>This unit describes a participant’s skil</w:t>
      </w:r>
      <w:r w:rsidRPr="00051D12">
        <w:t>ls and knowledge required to apply the principles for the repair and rehabilitation of underground services using trenchless technology in Civil Construction.</w:t>
      </w:r>
    </w:p>
    <w:p w:rsidR="00000000" w:rsidRPr="00051D12" w:rsidP="00AC1C55">
      <w:pPr>
        <w:pStyle w:val="BodyText"/>
      </w:pPr>
      <w:r w:rsidRPr="00051D12">
        <w:t>This unit is appropriate for those working in supervisory or technical specialist roles.</w:t>
      </w:r>
    </w:p>
    <w:p w:rsidR="00AC1C55" w:rsidP="00AC1C55">
      <w:pPr>
        <w:pStyle w:val="BodyText"/>
      </w:pPr>
      <w:r w:rsidRPr="00051D12">
        <w:t>No licen</w:t>
      </w:r>
      <w:r w:rsidRPr="00051D12">
        <w:t>sing, legislation or certification requirements apply to this unit at the time of publication.</w:t>
      </w:r>
    </w:p>
    <w:p w:rsidR="00000000" w:rsidRPr="00051D12" w:rsidP="00051D12">
      <w:pPr>
        <w:pStyle w:val="Heading1"/>
      </w:pPr>
      <w:bookmarkStart w:id="3" w:name="O_684378"/>
      <w:bookmarkEnd w:id="3"/>
      <w:r w:rsidRPr="00051D12">
        <w:t>Unit Sector</w:t>
      </w:r>
    </w:p>
    <w:p w:rsidR="00000000" w:rsidRPr="00051D12" w:rsidP="00AC1C55">
      <w:pPr>
        <w:pStyle w:val="BodyText"/>
      </w:pPr>
      <w:r w:rsidRPr="00051D12">
        <w:t>Civil construction</w:t>
      </w:r>
    </w:p>
    <w:p w:rsidR="00000000" w:rsidRPr="00051D12" w:rsidP="00051D12">
      <w:pPr>
        <w:pStyle w:val="Heading1"/>
      </w:pPr>
      <w:bookmarkStart w:id="4" w:name="O_684377"/>
      <w:bookmarkEnd w:id="4"/>
      <w:r w:rsidRPr="00051D1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51D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12">
            <w:pPr>
              <w:pStyle w:val="BodyText"/>
              <w:rPr>
                <w:lang w:val="en-NZ"/>
              </w:rPr>
            </w:pPr>
            <w:r w:rsidRPr="00051D12">
              <w:t>1.</w:t>
            </w:r>
            <w:r w:rsidRPr="00051D12">
              <w:tab/>
            </w:r>
            <w:r w:rsidRPr="00051D12">
              <w:t xml:space="preserve">Plan and prepare to for the repair and rehabilitation of underground services using trenchless technology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D12" w:rsidP="00051D12">
            <w:pPr>
              <w:pStyle w:val="BodyText"/>
            </w:pPr>
            <w:r w:rsidRPr="00051D12">
              <w:t>1.1</w:t>
            </w:r>
            <w:r w:rsidRPr="00051D12">
              <w:tab/>
              <w:t>Access, interpret and apply repair and rehabilitation of underground services using trenchless technology documentation and ensure the work activ</w:t>
            </w:r>
            <w:r w:rsidRPr="00051D12">
              <w:t xml:space="preserve">ity is compliant </w:t>
            </w:r>
          </w:p>
          <w:p w:rsidR="00000000" w:rsidRPr="00051D12" w:rsidP="00051D12">
            <w:pPr>
              <w:pStyle w:val="BodyText"/>
            </w:pPr>
            <w:r w:rsidRPr="00051D12">
              <w:t>1.2</w:t>
            </w:r>
            <w:r w:rsidRPr="00051D12">
              <w:tab/>
              <w:t xml:space="preserve">Obtain, read, interpret, clarify and confirm work requirements </w:t>
            </w:r>
          </w:p>
          <w:p w:rsidR="00000000" w:rsidRPr="00051D12" w:rsidP="00051D12">
            <w:pPr>
              <w:pStyle w:val="BodyText"/>
            </w:pPr>
            <w:r w:rsidRPr="00051D12">
              <w:t>1.3</w:t>
            </w:r>
            <w:r w:rsidRPr="00051D12">
              <w:tab/>
              <w:t xml:space="preserve">Identify and address potential risks, hazards and environmental issues and implement control measures </w:t>
            </w:r>
          </w:p>
          <w:p w:rsidR="00000000" w:rsidRPr="00051D12" w:rsidP="00051D12">
            <w:pPr>
              <w:pStyle w:val="BodyText"/>
            </w:pPr>
            <w:r w:rsidRPr="00051D12">
              <w:t>1.4</w:t>
            </w:r>
            <w:r w:rsidRPr="00051D12">
              <w:tab/>
              <w:t>Select and wear personal protective equipment appropriate f</w:t>
            </w:r>
            <w:r w:rsidRPr="00051D12">
              <w:t xml:space="preserve">or work activities </w:t>
            </w:r>
          </w:p>
          <w:p w:rsidR="00000000" w:rsidRPr="00051D12" w:rsidP="00051D12">
            <w:pPr>
              <w:pStyle w:val="BodyText"/>
            </w:pPr>
            <w:r w:rsidRPr="00051D12">
              <w:t>1.5</w:t>
            </w:r>
            <w:r w:rsidRPr="00051D12">
              <w:tab/>
              <w:t xml:space="preserve">Access, interpret and clarify the specific and relevant task information and requirements </w:t>
            </w:r>
          </w:p>
          <w:p w:rsidR="00000000" w:rsidP="00051D12">
            <w:pPr>
              <w:pStyle w:val="BodyText"/>
              <w:rPr>
                <w:lang w:val="en-NZ"/>
              </w:rPr>
            </w:pPr>
            <w:r w:rsidRPr="00051D12">
              <w:t>1.6</w:t>
            </w:r>
            <w:r w:rsidRPr="00051D12">
              <w:tab/>
              <w:t xml:space="preserve">Ensure a job plan is available which makes best use of the available resources </w:t>
            </w:r>
          </w:p>
        </w:tc>
      </w:tr>
      <w:tr w:rsidTr="00051D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12">
            <w:pPr>
              <w:pStyle w:val="BodyText"/>
              <w:rPr>
                <w:lang w:val="en-NZ"/>
              </w:rPr>
            </w:pPr>
            <w:r w:rsidRPr="00051D12">
              <w:t>2.</w:t>
            </w:r>
            <w:r w:rsidRPr="00051D12">
              <w:tab/>
              <w:t>Ensure appropriate initiation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D12" w:rsidP="00051D12">
            <w:pPr>
              <w:pStyle w:val="BodyText"/>
            </w:pPr>
            <w:r w:rsidRPr="00051D12">
              <w:t>2.1</w:t>
            </w:r>
            <w:r w:rsidRPr="00051D12">
              <w:tab/>
              <w:t>Confirm th</w:t>
            </w:r>
            <w:r w:rsidRPr="00051D12">
              <w:t>at the necessary resources are available</w:t>
            </w:r>
          </w:p>
          <w:p w:rsidR="00000000" w:rsidRPr="00051D12" w:rsidP="00051D12">
            <w:pPr>
              <w:pStyle w:val="BodyText"/>
            </w:pPr>
            <w:r w:rsidRPr="00051D12">
              <w:t>2.2</w:t>
            </w:r>
            <w:r w:rsidRPr="00051D12">
              <w:tab/>
              <w:t xml:space="preserve">Ensure clear and timely instructions are communicated to team members and others involved </w:t>
            </w:r>
          </w:p>
          <w:p w:rsidR="00000000" w:rsidP="00051D12">
            <w:pPr>
              <w:pStyle w:val="BodyText"/>
              <w:rPr>
                <w:lang w:val="en-NZ"/>
              </w:rPr>
            </w:pPr>
            <w:r w:rsidRPr="00051D12">
              <w:t>2.3</w:t>
            </w:r>
            <w:r w:rsidRPr="00051D12">
              <w:tab/>
              <w:t xml:space="preserve">Identify and allocate tasks </w:t>
            </w:r>
          </w:p>
        </w:tc>
      </w:tr>
      <w:tr w:rsidTr="00051D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12">
            <w:pPr>
              <w:pStyle w:val="BodyText"/>
              <w:rPr>
                <w:lang w:val="en-NZ"/>
              </w:rPr>
            </w:pPr>
            <w:r w:rsidRPr="00051D12">
              <w:t>3.</w:t>
            </w:r>
            <w:r w:rsidRPr="00051D12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D12" w:rsidP="00051D12">
            <w:pPr>
              <w:pStyle w:val="BodyText"/>
            </w:pPr>
            <w:r w:rsidRPr="00051D12">
              <w:t>3.1</w:t>
            </w:r>
            <w:r w:rsidRPr="00051D12">
              <w:tab/>
              <w:t xml:space="preserve">Monitor task performance </w:t>
            </w:r>
          </w:p>
          <w:p w:rsidR="00000000" w:rsidRPr="00051D12" w:rsidP="00051D12">
            <w:pPr>
              <w:pStyle w:val="BodyText"/>
            </w:pPr>
            <w:r w:rsidRPr="00051D12">
              <w:t>3.2</w:t>
            </w:r>
            <w:r w:rsidRPr="00051D12">
              <w:tab/>
              <w:t>Initiate adjustmen</w:t>
            </w:r>
            <w:r w:rsidRPr="00051D12">
              <w:t xml:space="preserve">ts to work practice or the job plan </w:t>
            </w:r>
          </w:p>
          <w:p w:rsidR="00000000" w:rsidP="00051D12">
            <w:pPr>
              <w:pStyle w:val="BodyText"/>
              <w:rPr>
                <w:lang w:val="en-NZ"/>
              </w:rPr>
            </w:pPr>
            <w:r w:rsidRPr="00051D12">
              <w:t>3.3</w:t>
            </w:r>
            <w:r w:rsidRPr="00051D12">
              <w:tab/>
              <w:t>Ensure plant equipment and tools maintenance is carried out and recorded</w:t>
            </w:r>
          </w:p>
        </w:tc>
      </w:tr>
      <w:tr w:rsidTr="00051D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D12">
            <w:pPr>
              <w:pStyle w:val="BodyText"/>
              <w:rPr>
                <w:lang w:val="en-NZ"/>
              </w:rPr>
            </w:pPr>
            <w:r w:rsidRPr="00051D12">
              <w:t>4.</w:t>
            </w:r>
            <w:r w:rsidRPr="00051D12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D12" w:rsidP="00051D12">
            <w:pPr>
              <w:pStyle w:val="BodyText"/>
            </w:pPr>
            <w:r w:rsidRPr="00051D12">
              <w:t>4.1</w:t>
            </w:r>
            <w:r w:rsidRPr="00051D12">
              <w:tab/>
              <w:t xml:space="preserve">Complete and submit written reports </w:t>
            </w:r>
          </w:p>
          <w:p w:rsidR="00000000" w:rsidRPr="00051D12" w:rsidP="00051D12">
            <w:pPr>
              <w:pStyle w:val="BodyText"/>
            </w:pPr>
            <w:r w:rsidRPr="00051D12">
              <w:t>4.2</w:t>
            </w:r>
            <w:r w:rsidRPr="00051D12">
              <w:tab/>
            </w:r>
            <w:r w:rsidRPr="00051D12">
              <w:t>Recommend changes to improve the safety, efficiency and effectiveness of the execution of tasks</w:t>
            </w:r>
          </w:p>
        </w:tc>
      </w:tr>
    </w:tbl>
    <w:p w:rsidR="00AC1C55" w:rsidP="00051D12">
      <w:pPr>
        <w:pStyle w:val="BodyText"/>
      </w:pPr>
    </w:p>
    <w:p w:rsidR="00AC1C55" w:rsidP="00051D12">
      <w:pPr>
        <w:pStyle w:val="BodyText"/>
      </w:pPr>
    </w:p>
    <w:p w:rsidR="00000000" w:rsidRPr="00051D12" w:rsidP="00051D12">
      <w:pPr>
        <w:pStyle w:val="Heading1"/>
      </w:pPr>
      <w:bookmarkStart w:id="5" w:name="O_684376"/>
      <w:bookmarkEnd w:id="5"/>
      <w:r w:rsidRPr="00051D12">
        <w:t>Foundation Skills</w:t>
      </w:r>
    </w:p>
    <w:p w:rsidR="00000000" w:rsidRPr="00051D12" w:rsidP="00AC1C55">
      <w:pPr>
        <w:pStyle w:val="BodyText"/>
      </w:pPr>
      <w:r w:rsidRPr="00051D12">
        <w:t>Foundation skills essential to performance are explicit in the performance criteria of this unit. Further information is a</w:t>
      </w:r>
      <w:r w:rsidRPr="00051D12">
        <w:t>vailable in the Resources and Infrastructure Industry Training Package Companion Volume.</w:t>
      </w:r>
    </w:p>
    <w:p w:rsidR="00000000" w:rsidRPr="00051D12" w:rsidP="00051D12">
      <w:pPr>
        <w:pStyle w:val="Heading1"/>
      </w:pPr>
      <w:bookmarkStart w:id="6" w:name="O_684375"/>
      <w:bookmarkEnd w:id="6"/>
      <w:r w:rsidRPr="00051D12">
        <w:t>Unit Mapping Information</w:t>
      </w:r>
    </w:p>
    <w:p w:rsidR="00000000" w:rsidRPr="00051D12" w:rsidP="00AC1C55">
      <w:pPr>
        <w:pStyle w:val="BodyText"/>
      </w:pPr>
      <w:r w:rsidRPr="00051D12">
        <w:t>RIICTT402A Apply the principles for the repair and rehabilitation of underground services using trenchless technology</w:t>
      </w:r>
    </w:p>
    <w:p w:rsidR="00000000" w:rsidRPr="00051D12" w:rsidP="00051D12">
      <w:pPr>
        <w:pStyle w:val="Heading1"/>
      </w:pPr>
      <w:bookmarkStart w:id="7" w:name="O_684381"/>
      <w:bookmarkEnd w:id="7"/>
      <w:r w:rsidRPr="00051D12">
        <w:t>Links</w:t>
      </w:r>
    </w:p>
    <w:p w:rsidR="00000000" w:rsidRPr="00051D12" w:rsidP="00AC1C55">
      <w:pPr>
        <w:pStyle w:val="BodyText"/>
      </w:pPr>
      <w:r w:rsidRPr="00051D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3414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51D12" w:rsidP="00051D12"/>
    <w:sectPr w:rsidSect="00051D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12" w:rsidRPr="00AC1C55" w:rsidP="00AC1C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C55" w:rsidP="00051D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1C55" w:rsidP="00051D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1C55" w:rsidP="00051D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C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D12" w:rsidRPr="00AC1C55" w:rsidP="00AC1C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C55" w:rsidRPr="002D2AF8" w:rsidP="00051D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RIICTT402D Apply principles for repair &amp; rehabilitation of underground services using trenchless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2021</w:t>
    </w:r>
    <w:r>
      <w:fldChar w:fldCharType="end"/>
    </w:r>
  </w:p>
  <w:p w:rsidR="00AC1C55" w:rsidP="00051D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D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D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D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D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D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D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D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D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D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D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D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D12"/>
  </w:style>
  <w:style w:type="character" w:customStyle="1" w:styleId="Heading1Char">
    <w:name w:val="Heading 1 Char"/>
    <w:basedOn w:val="DefaultParagraphFont"/>
    <w:link w:val="Heading1"/>
    <w:rsid w:val="00051D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D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D1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51D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D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1D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D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D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D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D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D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D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D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D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D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D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D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D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D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D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D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D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D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1D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1D1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1D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1D12"/>
    <w:rPr>
      <w:b/>
      <w:spacing w:val="0"/>
    </w:rPr>
  </w:style>
  <w:style w:type="paragraph" w:customStyle="1" w:styleId="SuperTitle">
    <w:name w:val="SuperTitle"/>
    <w:basedOn w:val="Title"/>
    <w:rsid w:val="00051D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D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D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1D1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1D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D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D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D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D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D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D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D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D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1D12"/>
    <w:rPr>
      <w:i/>
    </w:rPr>
  </w:style>
  <w:style w:type="paragraph" w:styleId="Caption">
    <w:name w:val="caption"/>
    <w:basedOn w:val="BodyText"/>
    <w:next w:val="Normal"/>
    <w:qFormat/>
    <w:rsid w:val="00051D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D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D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D12"/>
  </w:style>
  <w:style w:type="paragraph" w:styleId="TableofFigures">
    <w:name w:val="table of figures"/>
    <w:basedOn w:val="Normal"/>
    <w:next w:val="Normal"/>
    <w:semiHidden/>
    <w:rsid w:val="00051D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D1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51D12"/>
    <w:rPr>
      <w:rFonts w:ascii="Wingdings" w:hAnsi="Wingdings"/>
    </w:rPr>
  </w:style>
  <w:style w:type="paragraph" w:customStyle="1" w:styleId="TableHeading">
    <w:name w:val="Table Heading"/>
    <w:basedOn w:val="HeadingBase"/>
    <w:rsid w:val="00051D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D12"/>
    <w:rPr>
      <w:color w:val="0033CC"/>
      <w:u w:val="none"/>
    </w:rPr>
  </w:style>
  <w:style w:type="paragraph" w:customStyle="1" w:styleId="BodyTextRight">
    <w:name w:val="Body Text Right"/>
    <w:basedOn w:val="BodyText"/>
    <w:rsid w:val="00051D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D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D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D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D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D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D12"/>
    <w:rPr>
      <w:sz w:val="32"/>
    </w:rPr>
  </w:style>
  <w:style w:type="paragraph" w:customStyle="1" w:styleId="HeadingProcedure">
    <w:name w:val="Heading Procedure"/>
    <w:basedOn w:val="HeadingBase"/>
    <w:next w:val="Normal"/>
    <w:rsid w:val="00051D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D12"/>
    <w:pPr>
      <w:spacing w:before="60" w:after="60"/>
    </w:pPr>
  </w:style>
  <w:style w:type="paragraph" w:styleId="ListContinue">
    <w:name w:val="List Continue"/>
    <w:basedOn w:val="List"/>
    <w:rsid w:val="00051D12"/>
    <w:pPr>
      <w:ind w:firstLine="0"/>
    </w:pPr>
  </w:style>
  <w:style w:type="paragraph" w:customStyle="1" w:styleId="ListNote">
    <w:name w:val="List Note"/>
    <w:basedOn w:val="List"/>
    <w:rsid w:val="00051D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D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D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D12"/>
    <w:rPr>
      <w:rFonts w:ascii="Courier New" w:hAnsi="Courier New"/>
    </w:rPr>
  </w:style>
  <w:style w:type="paragraph" w:customStyle="1" w:styleId="NoteBullet">
    <w:name w:val="Note Bullet"/>
    <w:basedOn w:val="Note"/>
    <w:rsid w:val="00051D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D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D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D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D1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51D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D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D12"/>
    <w:rPr>
      <w:b/>
      <w:smallCaps/>
    </w:rPr>
  </w:style>
  <w:style w:type="paragraph" w:customStyle="1" w:styleId="TableListNumber">
    <w:name w:val="Table List Number"/>
    <w:basedOn w:val="ListNumber"/>
    <w:rsid w:val="00051D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D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D12"/>
    <w:pPr>
      <w:numPr>
        <w:numId w:val="7"/>
      </w:numPr>
    </w:pPr>
  </w:style>
  <w:style w:type="paragraph" w:customStyle="1" w:styleId="ListAlpha2">
    <w:name w:val="List Alpha 2"/>
    <w:basedOn w:val="List2"/>
    <w:rsid w:val="00051D12"/>
    <w:pPr>
      <w:numPr>
        <w:numId w:val="6"/>
      </w:numPr>
    </w:pPr>
  </w:style>
  <w:style w:type="paragraph" w:styleId="List2">
    <w:name w:val="List 2"/>
    <w:basedOn w:val="BodyText"/>
    <w:rsid w:val="00051D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D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D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D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D1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D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1D12"/>
    <w:pPr>
      <w:numPr>
        <w:numId w:val="2"/>
      </w:numPr>
    </w:pPr>
  </w:style>
  <w:style w:type="paragraph" w:styleId="ListContinue2">
    <w:name w:val="List Continue 2"/>
    <w:basedOn w:val="List2"/>
    <w:rsid w:val="00051D12"/>
    <w:pPr>
      <w:ind w:firstLine="0"/>
    </w:pPr>
  </w:style>
  <w:style w:type="paragraph" w:styleId="ListContinue3">
    <w:name w:val="List Continue 3"/>
    <w:basedOn w:val="List3"/>
    <w:rsid w:val="00051D12"/>
    <w:pPr>
      <w:ind w:left="1021" w:firstLine="0"/>
    </w:pPr>
  </w:style>
  <w:style w:type="paragraph" w:styleId="ListContinue4">
    <w:name w:val="List Continue 4"/>
    <w:basedOn w:val="List4"/>
    <w:rsid w:val="00051D12"/>
    <w:pPr>
      <w:ind w:firstLine="0"/>
    </w:pPr>
  </w:style>
  <w:style w:type="paragraph" w:styleId="ListContinue5">
    <w:name w:val="List Continue 5"/>
    <w:basedOn w:val="List5"/>
    <w:rsid w:val="00051D12"/>
    <w:pPr>
      <w:ind w:firstLine="0"/>
    </w:pPr>
  </w:style>
  <w:style w:type="paragraph" w:styleId="ListNumber3">
    <w:name w:val="List Number 3"/>
    <w:basedOn w:val="List3"/>
    <w:rsid w:val="00051D12"/>
    <w:pPr>
      <w:numPr>
        <w:numId w:val="3"/>
      </w:numPr>
    </w:pPr>
  </w:style>
  <w:style w:type="paragraph" w:styleId="ListNumber4">
    <w:name w:val="List Number 4"/>
    <w:basedOn w:val="List4"/>
    <w:rsid w:val="00051D12"/>
    <w:pPr>
      <w:numPr>
        <w:numId w:val="4"/>
      </w:numPr>
    </w:pPr>
  </w:style>
  <w:style w:type="paragraph" w:styleId="ListNumber5">
    <w:name w:val="List Number 5"/>
    <w:basedOn w:val="List5"/>
    <w:rsid w:val="00051D12"/>
    <w:pPr>
      <w:numPr>
        <w:numId w:val="5"/>
      </w:numPr>
    </w:pPr>
  </w:style>
  <w:style w:type="paragraph" w:styleId="BlockText">
    <w:name w:val="Block Text"/>
    <w:basedOn w:val="Normal"/>
    <w:rsid w:val="00051D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D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D12"/>
    <w:rPr>
      <w:sz w:val="16"/>
      <w:vertAlign w:val="superscript"/>
    </w:rPr>
  </w:style>
  <w:style w:type="character" w:customStyle="1" w:styleId="Symbols">
    <w:name w:val="Symbols"/>
    <w:basedOn w:val="DefaultParagraphFont"/>
    <w:rsid w:val="00051D12"/>
    <w:rPr>
      <w:rFonts w:ascii="Symbol" w:hAnsi="Symbol"/>
    </w:rPr>
  </w:style>
  <w:style w:type="character" w:customStyle="1" w:styleId="MenuOptions">
    <w:name w:val="Menu Options"/>
    <w:basedOn w:val="DefaultParagraphFont"/>
    <w:rsid w:val="00051D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D12"/>
    <w:rPr>
      <w:b/>
    </w:rPr>
  </w:style>
  <w:style w:type="character" w:customStyle="1" w:styleId="Underlined">
    <w:name w:val="Underlined"/>
    <w:basedOn w:val="DefaultParagraphFont"/>
    <w:rsid w:val="00051D12"/>
    <w:rPr>
      <w:u w:val="single"/>
    </w:rPr>
  </w:style>
  <w:style w:type="paragraph" w:customStyle="1" w:styleId="TableBodyTextRight">
    <w:name w:val="Table Body Text Right"/>
    <w:basedOn w:val="TableBodyText"/>
    <w:rsid w:val="00051D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D12"/>
    <w:rPr>
      <w:sz w:val="18"/>
    </w:rPr>
  </w:style>
  <w:style w:type="paragraph" w:customStyle="1" w:styleId="BodySmallRight">
    <w:name w:val="Body Small Right"/>
    <w:basedOn w:val="BodyTextRight"/>
    <w:rsid w:val="00051D12"/>
    <w:rPr>
      <w:sz w:val="18"/>
      <w:szCs w:val="18"/>
    </w:rPr>
  </w:style>
  <w:style w:type="paragraph" w:customStyle="1" w:styleId="MarginEdition">
    <w:name w:val="Margin Edition"/>
    <w:basedOn w:val="MarginNote"/>
    <w:rsid w:val="00051D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D12"/>
    <w:rPr>
      <w:sz w:val="2"/>
      <w:szCs w:val="2"/>
    </w:rPr>
  </w:style>
  <w:style w:type="character" w:customStyle="1" w:styleId="Small">
    <w:name w:val="Small"/>
    <w:basedOn w:val="DefaultParagraphFont"/>
    <w:rsid w:val="00051D12"/>
    <w:rPr>
      <w:sz w:val="16"/>
    </w:rPr>
  </w:style>
  <w:style w:type="paragraph" w:customStyle="1" w:styleId="WideTable">
    <w:name w:val="Wide Table"/>
    <w:basedOn w:val="Normal"/>
    <w:rsid w:val="00051D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D12"/>
  </w:style>
  <w:style w:type="paragraph" w:styleId="Quote">
    <w:name w:val="Quote"/>
    <w:basedOn w:val="Heading1"/>
    <w:link w:val="QuoteChar"/>
    <w:qFormat/>
    <w:rsid w:val="00051D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D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D12"/>
    <w:pPr>
      <w:pageBreakBefore/>
    </w:pPr>
  </w:style>
  <w:style w:type="paragraph" w:customStyle="1" w:styleId="Border">
    <w:name w:val="Border"/>
    <w:basedOn w:val="Normal"/>
    <w:qFormat/>
    <w:rsid w:val="00051D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D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D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D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D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D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D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D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D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D12"/>
    <w:rPr>
      <w:u w:val="single"/>
    </w:rPr>
  </w:style>
  <w:style w:type="character" w:customStyle="1" w:styleId="BoldandItalics">
    <w:name w:val="Bold and Italics"/>
    <w:qFormat/>
    <w:rsid w:val="00051D12"/>
    <w:rPr>
      <w:b/>
      <w:i/>
      <w:u w:val="none"/>
    </w:rPr>
  </w:style>
  <w:style w:type="paragraph" w:styleId="BalloonText">
    <w:name w:val="Balloon Text"/>
    <w:basedOn w:val="Normal"/>
    <w:link w:val="BalloonTextChar"/>
    <w:rsid w:val="00051D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D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D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D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D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D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D12"/>
    <w:pPr>
      <w:spacing w:before="0" w:after="0"/>
    </w:pPr>
  </w:style>
  <w:style w:type="paragraph" w:customStyle="1" w:styleId="BodyTextBold">
    <w:name w:val="Body Text Bold"/>
    <w:basedOn w:val="BodyText"/>
    <w:qFormat/>
    <w:rsid w:val="00051D12"/>
    <w:rPr>
      <w:b/>
    </w:rPr>
  </w:style>
  <w:style w:type="character" w:styleId="Hyperlink">
    <w:name w:val="Hyperlink"/>
    <w:basedOn w:val="DefaultParagraphFont"/>
    <w:uiPriority w:val="99"/>
    <w:unhideWhenUsed/>
    <w:rsid w:val="00AC1C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2763</Characters>
  <Application>Microsoft Office Word</Application>
  <DocSecurity>0</DocSecurity>
  <Lines>89</Lines>
  <Paragraphs>51</Paragraphs>
  <ScaleCrop>false</ScaleCrop>
  <Company>Author-it Software Corporation Ltd.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RIICTT402D Apply principles for repair &amp; rehabilitation of underground services using trenchless technology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2021-06-28T05:21:00Z</dcterms:created>
  <dcterms:modified xsi:type="dcterms:W3CDTF">2021-06-28T05:21:00Z</dcterms:modified>
</cp:coreProperties>
</file>