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D3E" w:rsidP="00F16D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RIICTT303E Control micro tunnelling and pipe-jacking operations</w:t>
      </w:r>
      <w:r>
        <w:fldChar w:fldCharType="end"/>
      </w:r>
    </w:p>
    <w:p w:rsidR="00F16D3E" w:rsidP="00F16D3E">
      <w:pPr>
        <w:pStyle w:val="Version"/>
        <w:sectPr w:rsidSect="008A0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302" w:rsidP="008A0302">
      <w:pPr>
        <w:pStyle w:val="SuperHeading"/>
      </w:pPr>
      <w:r w:rsidRPr="008A0302">
        <w:t>RIICTT303E Control micro tunnelling and pipe-jacking operations</w:t>
      </w:r>
    </w:p>
    <w:p w:rsidR="00000000" w:rsidRPr="008A0302" w:rsidP="008A0302">
      <w:pPr>
        <w:pStyle w:val="Heading1"/>
      </w:pPr>
      <w:bookmarkStart w:id="1" w:name="O_1069195"/>
      <w:bookmarkEnd w:id="1"/>
      <w:r w:rsidRPr="008A0302">
        <w:t>Modification History</w:t>
      </w:r>
    </w:p>
    <w:p w:rsidR="00000000" w:rsidRPr="008A0302" w:rsidP="00F16D3E">
      <w:pPr>
        <w:pStyle w:val="BodyText"/>
      </w:pPr>
      <w:r w:rsidRPr="008A0302">
        <w:t xml:space="preserve">This unit replaces RIICTT303D Control micro tunnelling and pipe-jacking. Minor endorseable amendments have been made to Elements, Performance Criteria, </w:t>
      </w:r>
      <w:r w:rsidRPr="008A0302">
        <w:t>Foundation Skills, Performance Evidence and Knowledge Evidence to better reflect current industry practices and clarify training outcomes.</w:t>
      </w:r>
    </w:p>
    <w:p w:rsidR="00000000" w:rsidRPr="008A0302" w:rsidP="008A0302">
      <w:pPr>
        <w:pStyle w:val="Heading1"/>
      </w:pPr>
      <w:bookmarkStart w:id="2" w:name="O_1069200"/>
      <w:bookmarkEnd w:id="2"/>
      <w:r w:rsidRPr="008A0302">
        <w:t>Application</w:t>
      </w:r>
    </w:p>
    <w:p w:rsidR="00000000" w:rsidRPr="008A0302" w:rsidP="00F16D3E">
      <w:pPr>
        <w:pStyle w:val="BodyText"/>
      </w:pPr>
      <w:r w:rsidRPr="008A0302">
        <w:t>This unit develops the skills and knowledge required to control micro tunnelling and p</w:t>
      </w:r>
      <w:r w:rsidRPr="008A0302">
        <w:t>ipe-jacking in civil construction.</w:t>
      </w:r>
    </w:p>
    <w:p w:rsidR="00000000" w:rsidRPr="008A0302" w:rsidP="00F16D3E">
      <w:pPr>
        <w:pStyle w:val="BodyText"/>
      </w:pPr>
      <w:r w:rsidRPr="008A0302">
        <w:t>It applies to those working in operational roles. They generally work in teams, under supervision and hold some responsibility over controlling micro tunnelling and pipe-jacking operations.</w:t>
      </w:r>
    </w:p>
    <w:p w:rsidR="00000000" w:rsidRPr="008A0302" w:rsidP="00F16D3E">
      <w:pPr>
        <w:pStyle w:val="BodyText"/>
      </w:pPr>
      <w:r w:rsidRPr="008A0302">
        <w:t>No licensing, legislation or ce</w:t>
      </w:r>
      <w:r w:rsidRPr="008A0302">
        <w:t>rtification requirements apply to this unit at the time of publication.</w:t>
      </w:r>
    </w:p>
    <w:p w:rsidR="00000000" w:rsidRPr="008A0302" w:rsidP="008A0302">
      <w:pPr>
        <w:pStyle w:val="Heading1"/>
      </w:pPr>
      <w:bookmarkStart w:id="3" w:name="O_1069199"/>
      <w:bookmarkEnd w:id="3"/>
      <w:r w:rsidRPr="008A0302">
        <w:t>Unit Sector</w:t>
      </w:r>
    </w:p>
    <w:p w:rsidR="00000000" w:rsidRPr="008A0302" w:rsidP="00F16D3E">
      <w:pPr>
        <w:pStyle w:val="BodyText"/>
      </w:pPr>
      <w:r w:rsidRPr="008A0302">
        <w:t>Civil construction</w:t>
      </w:r>
    </w:p>
    <w:p w:rsidR="00000000" w:rsidRPr="008A0302" w:rsidP="008A0302">
      <w:pPr>
        <w:pStyle w:val="Heading1"/>
      </w:pPr>
      <w:bookmarkStart w:id="4" w:name="O_1069198"/>
      <w:bookmarkEnd w:id="4"/>
      <w:r w:rsidRPr="008A03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F16D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02" w:rsidP="008A0302">
            <w:pPr>
              <w:pStyle w:val="BodyText"/>
            </w:pPr>
            <w:r w:rsidRPr="008A030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02">
            <w:pPr>
              <w:pStyle w:val="BodyText"/>
              <w:rPr>
                <w:lang w:val="en-NZ"/>
              </w:rPr>
            </w:pPr>
            <w:r w:rsidRPr="008A0302">
              <w:rPr>
                <w:rStyle w:val="SpecialBold"/>
              </w:rPr>
              <w:t>PERFORMANCE CRITERIA</w:t>
            </w:r>
          </w:p>
        </w:tc>
      </w:tr>
      <w:tr w:rsidTr="00F16D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02" w:rsidP="008A0302">
            <w:pPr>
              <w:pStyle w:val="BodyText"/>
            </w:pPr>
            <w:r w:rsidRPr="008A030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02">
            <w:pPr>
              <w:pStyle w:val="BodyText"/>
              <w:rPr>
                <w:lang w:val="en-NZ"/>
              </w:rPr>
            </w:pPr>
            <w:r w:rsidRPr="008A0302">
              <w:rPr>
                <w:rStyle w:val="Emphasis"/>
              </w:rPr>
              <w:t>Performan</w:t>
            </w:r>
            <w:r w:rsidRPr="008A0302">
              <w:rPr>
                <w:rStyle w:val="Emphasis"/>
              </w:rPr>
              <w:t>ce criteria describe the performance needed to demonstrate achievement of the element.</w:t>
            </w:r>
          </w:p>
        </w:tc>
      </w:tr>
      <w:tr w:rsidTr="00F16D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02">
            <w:pPr>
              <w:pStyle w:val="List2"/>
              <w:rPr>
                <w:lang w:val="en-NZ"/>
              </w:rPr>
            </w:pPr>
            <w:r w:rsidRPr="008A0302">
              <w:t>1. Prepare for micro tunnelling and pipe-jacking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02" w:rsidP="008A0302">
            <w:pPr>
              <w:pStyle w:val="List2"/>
            </w:pPr>
            <w:r w:rsidRPr="008A0302">
              <w:t xml:space="preserve">1.1 Obtain, confirm and apply written and verbal work instructions </w:t>
            </w:r>
          </w:p>
          <w:p w:rsidR="00000000" w:rsidRPr="008A0302" w:rsidP="008A0302">
            <w:pPr>
              <w:pStyle w:val="List2"/>
            </w:pPr>
            <w:r w:rsidRPr="008A0302">
              <w:t>1.2 Access, interpret and apply documentation and procedures required for controlling micro tunnelling and pipe-jacking and confirm compliance to the work activity</w:t>
            </w:r>
          </w:p>
          <w:p w:rsidR="00000000" w:rsidRPr="008A0302" w:rsidP="008A0302">
            <w:pPr>
              <w:pStyle w:val="List2"/>
            </w:pPr>
            <w:r w:rsidRPr="008A0302">
              <w:t xml:space="preserve">1.3 Obtain, confirm and apply safety requirements from the site safety plan </w:t>
            </w:r>
          </w:p>
          <w:p w:rsidR="00000000" w:rsidRPr="008A0302" w:rsidP="008A0302">
            <w:pPr>
              <w:pStyle w:val="List2"/>
            </w:pPr>
            <w:r w:rsidRPr="008A0302">
              <w:t>1.4 Identify, o</w:t>
            </w:r>
            <w:r w:rsidRPr="008A0302">
              <w:t>btain and implement signage requirements from the project traffic management plan</w:t>
            </w:r>
          </w:p>
          <w:p w:rsidR="00000000" w:rsidRPr="008A0302" w:rsidP="008A0302">
            <w:pPr>
              <w:pStyle w:val="List2"/>
            </w:pPr>
            <w:r w:rsidRPr="008A0302">
              <w:t>1.5 Identify and select plant, tools and equipment, check for serviceability and rectify and report any faults as required</w:t>
            </w:r>
          </w:p>
          <w:p w:rsidR="00000000" w:rsidP="008A0302">
            <w:pPr>
              <w:pStyle w:val="List2"/>
              <w:rPr>
                <w:lang w:val="en-NZ"/>
              </w:rPr>
            </w:pPr>
            <w:r w:rsidRPr="008A0302">
              <w:t>1.6 Identify, confirm and apply environmental prote</w:t>
            </w:r>
            <w:r w:rsidRPr="008A0302">
              <w:t>ction requirements from the project environmental management plan</w:t>
            </w:r>
          </w:p>
        </w:tc>
      </w:tr>
      <w:tr w:rsidTr="00F16D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02">
            <w:pPr>
              <w:pStyle w:val="List2"/>
              <w:rPr>
                <w:lang w:val="en-NZ"/>
              </w:rPr>
            </w:pPr>
            <w:r w:rsidRPr="008A0302">
              <w:t>2. Determine boring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02" w:rsidP="008A0302">
            <w:pPr>
              <w:pStyle w:val="List2"/>
            </w:pPr>
            <w:r w:rsidRPr="008A0302">
              <w:t>2.1 Determine location, alignment direction, level and grade of bore from drawings and specifications</w:t>
            </w:r>
          </w:p>
          <w:p w:rsidR="00000000" w:rsidRPr="008A0302" w:rsidP="008A0302">
            <w:pPr>
              <w:pStyle w:val="List2"/>
            </w:pPr>
            <w:r w:rsidRPr="008A0302">
              <w:t>2.2 Determine bore pathway for underground vertical an</w:t>
            </w:r>
            <w:r w:rsidRPr="008A0302">
              <w:t xml:space="preserve">d horizontal alignment using above and below ground survey instruments </w:t>
            </w:r>
          </w:p>
          <w:p w:rsidR="00000000" w:rsidP="008A0302">
            <w:pPr>
              <w:pStyle w:val="List2"/>
              <w:rPr>
                <w:lang w:val="en-NZ"/>
              </w:rPr>
            </w:pPr>
            <w:r w:rsidRPr="008A0302">
              <w:t xml:space="preserve">2.3 Conduct visual geological investigation of alignment and determine differing soil types and groundwater conditions </w:t>
            </w:r>
          </w:p>
        </w:tc>
      </w:tr>
      <w:tr w:rsidTr="00F16D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02">
            <w:pPr>
              <w:pStyle w:val="List2"/>
              <w:rPr>
                <w:lang w:val="en-NZ"/>
              </w:rPr>
            </w:pPr>
            <w:r w:rsidRPr="008A0302">
              <w:t>3. Check and prepare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02" w:rsidP="008A0302">
            <w:pPr>
              <w:pStyle w:val="List2"/>
            </w:pPr>
            <w:r w:rsidRPr="008A0302">
              <w:t>3.1 Select bore head and drillin</w:t>
            </w:r>
            <w:r w:rsidRPr="008A0302">
              <w:t>g fluid for strata</w:t>
            </w:r>
          </w:p>
          <w:p w:rsidR="00000000" w:rsidRPr="008A0302" w:rsidP="008A0302">
            <w:pPr>
              <w:pStyle w:val="List2"/>
            </w:pPr>
            <w:r w:rsidRPr="008A0302">
              <w:t>3.2 Position and anchor down boring equipment</w:t>
            </w:r>
          </w:p>
          <w:p w:rsidR="00000000" w:rsidRPr="008A0302" w:rsidP="008A0302">
            <w:pPr>
              <w:pStyle w:val="List2"/>
            </w:pPr>
            <w:r w:rsidRPr="008A0302">
              <w:t>3.3 Carry out start-up, shutdown and communication procedures</w:t>
            </w:r>
          </w:p>
          <w:p w:rsidR="00000000" w:rsidRPr="008A0302" w:rsidP="008A0302">
            <w:pPr>
              <w:pStyle w:val="List2"/>
            </w:pPr>
            <w:r w:rsidRPr="008A0302">
              <w:t>3.4 Inspect equipment controls and functions and report faults as required</w:t>
            </w:r>
          </w:p>
          <w:p w:rsidR="00000000" w:rsidP="008A0302">
            <w:pPr>
              <w:pStyle w:val="List2"/>
              <w:rPr>
                <w:lang w:val="en-NZ"/>
              </w:rPr>
            </w:pPr>
            <w:r w:rsidRPr="008A0302">
              <w:t>3.5 Carry out equipment maintenance tasks to schedule</w:t>
            </w:r>
          </w:p>
        </w:tc>
      </w:tr>
      <w:tr w:rsidTr="00F16D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02">
            <w:pPr>
              <w:pStyle w:val="List2"/>
              <w:rPr>
                <w:lang w:val="en-NZ"/>
              </w:rPr>
            </w:pPr>
            <w:r w:rsidRPr="008A0302">
              <w:t>4. Drive bore hole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02" w:rsidP="008A0302">
            <w:pPr>
              <w:pStyle w:val="List2"/>
            </w:pPr>
            <w:r w:rsidRPr="008A0302">
              <w:t>4.1 Prepare launch and receiving pits to accommodate bore rig and tools</w:t>
            </w:r>
          </w:p>
          <w:p w:rsidR="00000000" w:rsidRPr="008A0302" w:rsidP="008A0302">
            <w:pPr>
              <w:pStyle w:val="List2"/>
            </w:pPr>
            <w:r w:rsidRPr="008A0302">
              <w:t xml:space="preserve">4.2 Identify and implement trench collapse prevention for launch and receiving pits </w:t>
            </w:r>
          </w:p>
          <w:p w:rsidR="00000000" w:rsidRPr="008A0302" w:rsidP="008A0302">
            <w:pPr>
              <w:pStyle w:val="List2"/>
            </w:pPr>
            <w:r w:rsidRPr="008A0302">
              <w:t>4.3 Establish thrust wall according to pipe size and soil characteristics</w:t>
            </w:r>
          </w:p>
          <w:p w:rsidR="00000000" w:rsidRPr="008A0302" w:rsidP="008A0302">
            <w:pPr>
              <w:pStyle w:val="List2"/>
            </w:pPr>
            <w:r w:rsidRPr="008A0302">
              <w:t>4.4 D</w:t>
            </w:r>
            <w:r w:rsidRPr="008A0302">
              <w:t>etermine traverse line of pilot hole to receiving pit</w:t>
            </w:r>
          </w:p>
          <w:p w:rsidR="00000000" w:rsidRPr="008A0302" w:rsidP="008A0302">
            <w:pPr>
              <w:pStyle w:val="List2"/>
            </w:pPr>
            <w:r w:rsidRPr="008A0302">
              <w:t>4.5 Confirm traverse line of pilot hole to receiving pit at specified distances</w:t>
            </w:r>
          </w:p>
          <w:p w:rsidR="00000000" w:rsidRPr="008A0302" w:rsidP="008A0302">
            <w:pPr>
              <w:pStyle w:val="List2"/>
            </w:pPr>
            <w:r w:rsidRPr="008A0302">
              <w:t>4.6 Collect and dispose of spoil according to environmental requirements</w:t>
            </w:r>
          </w:p>
          <w:p w:rsidR="00000000" w:rsidRPr="008A0302" w:rsidP="008A0302">
            <w:pPr>
              <w:pStyle w:val="List2"/>
            </w:pPr>
            <w:r w:rsidRPr="008A0302">
              <w:t xml:space="preserve">4.7 Select and attach augers to drilling machine </w:t>
            </w:r>
          </w:p>
          <w:p w:rsidR="00000000" w:rsidRPr="008A0302" w:rsidP="008A0302">
            <w:pPr>
              <w:pStyle w:val="List2"/>
            </w:pPr>
            <w:r w:rsidRPr="008A0302">
              <w:t>4.8 Jack through casings and pipes to receiving pit as required</w:t>
            </w:r>
          </w:p>
          <w:p w:rsidR="00000000" w:rsidP="008A0302">
            <w:pPr>
              <w:pStyle w:val="List2"/>
              <w:rPr>
                <w:lang w:val="en-NZ"/>
              </w:rPr>
            </w:pPr>
            <w:r w:rsidRPr="008A0302">
              <w:t>4.9 Monitor equipment operations to site and task requirements</w:t>
            </w:r>
          </w:p>
        </w:tc>
      </w:tr>
      <w:tr w:rsidTr="00F16D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02">
            <w:pPr>
              <w:pStyle w:val="List2"/>
              <w:rPr>
                <w:lang w:val="en-NZ"/>
              </w:rPr>
            </w:pPr>
            <w:r w:rsidRPr="008A0302">
              <w:t>5.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02" w:rsidP="008A0302">
            <w:pPr>
              <w:pStyle w:val="List2"/>
            </w:pPr>
            <w:r w:rsidRPr="008A0302">
              <w:t>5.1 Clear work area and dispose of, reuse and recycle materials as required</w:t>
            </w:r>
          </w:p>
          <w:p w:rsidR="00000000" w:rsidRPr="008A0302" w:rsidP="008A0302">
            <w:pPr>
              <w:pStyle w:val="List2"/>
            </w:pPr>
            <w:r w:rsidRPr="008A0302">
              <w:t>5.2 Clean, check, perform maintenance o</w:t>
            </w:r>
            <w:r w:rsidRPr="008A0302">
              <w:t>n and store plant, tools and equipment and report issues as required or address within scope of own role</w:t>
            </w:r>
          </w:p>
          <w:p w:rsidR="00000000" w:rsidRPr="008A0302" w:rsidP="008A0302">
            <w:pPr>
              <w:pStyle w:val="List2"/>
            </w:pPr>
            <w:r w:rsidRPr="008A0302">
              <w:t>5.3 Finalise and process written records according to workplace procedures</w:t>
            </w:r>
          </w:p>
        </w:tc>
      </w:tr>
    </w:tbl>
    <w:p w:rsidR="00000000" w:rsidRPr="008A0302" w:rsidP="008A0302">
      <w:pPr>
        <w:pStyle w:val="BodyText"/>
      </w:pPr>
    </w:p>
    <w:p w:rsidR="00000000" w:rsidRPr="008A0302" w:rsidP="008A0302">
      <w:pPr>
        <w:pStyle w:val="AllowPageBreak"/>
      </w:pPr>
    </w:p>
    <w:p w:rsidR="00000000" w:rsidRPr="008A0302" w:rsidP="008A0302">
      <w:pPr>
        <w:pStyle w:val="Heading1"/>
      </w:pPr>
      <w:bookmarkStart w:id="5" w:name="O_1069197"/>
      <w:bookmarkEnd w:id="5"/>
      <w:r w:rsidRPr="008A0302">
        <w:t>Foundation Skills</w:t>
      </w:r>
    </w:p>
    <w:p w:rsidR="00000000" w:rsidRPr="00F16D3E" w:rsidP="00F16D3E">
      <w:pPr>
        <w:pStyle w:val="BodyText"/>
        <w:rPr>
          <w:i/>
        </w:rPr>
      </w:pPr>
      <w:r w:rsidRPr="00F16D3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F16D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02" w:rsidP="008A0302">
            <w:pPr>
              <w:pStyle w:val="BodyText"/>
            </w:pPr>
            <w:r w:rsidRPr="008A030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02">
            <w:pPr>
              <w:pStyle w:val="BodyText"/>
              <w:rPr>
                <w:lang w:val="en-NZ"/>
              </w:rPr>
            </w:pPr>
            <w:r w:rsidRPr="008A0302">
              <w:rPr>
                <w:rStyle w:val="SpecialBold"/>
              </w:rPr>
              <w:t>Description</w:t>
            </w:r>
          </w:p>
        </w:tc>
      </w:tr>
      <w:tr w:rsidTr="00F16D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02">
            <w:pPr>
              <w:pStyle w:val="BodyText"/>
              <w:rPr>
                <w:lang w:val="en-NZ"/>
              </w:rPr>
            </w:pPr>
            <w:r w:rsidRPr="008A030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02">
            <w:pPr>
              <w:pStyle w:val="ListBullet"/>
              <w:rPr>
                <w:lang w:val="en-NZ"/>
              </w:rPr>
            </w:pPr>
            <w:r w:rsidRPr="008A0302">
              <w:t>Identifies and interprets information from at times complex workplac</w:t>
            </w:r>
            <w:r w:rsidRPr="008A0302">
              <w:t>e procedures, documentation, legislation and regulations</w:t>
            </w:r>
          </w:p>
        </w:tc>
      </w:tr>
      <w:tr w:rsidTr="00F16D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02">
            <w:pPr>
              <w:pStyle w:val="BodyText"/>
              <w:rPr>
                <w:lang w:val="en-NZ"/>
              </w:rPr>
            </w:pPr>
            <w:r w:rsidRPr="008A030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02" w:rsidP="008A0302">
            <w:pPr>
              <w:pStyle w:val="ListBullet"/>
            </w:pPr>
            <w:r w:rsidRPr="008A0302">
              <w:t>Records simple and routine information relating to work activities</w:t>
            </w:r>
          </w:p>
        </w:tc>
      </w:tr>
    </w:tbl>
    <w:p w:rsidR="00000000" w:rsidRPr="008A0302" w:rsidP="008A0302">
      <w:pPr>
        <w:pStyle w:val="BodyText"/>
      </w:pPr>
    </w:p>
    <w:p w:rsidR="00000000" w:rsidRPr="008A0302" w:rsidP="008A0302">
      <w:pPr>
        <w:pStyle w:val="AllowPageBreak"/>
      </w:pPr>
    </w:p>
    <w:p w:rsidR="00000000" w:rsidRPr="008A0302" w:rsidP="008A0302">
      <w:pPr>
        <w:pStyle w:val="Heading1"/>
      </w:pPr>
      <w:bookmarkStart w:id="6" w:name="O_1069196"/>
      <w:bookmarkEnd w:id="6"/>
      <w:r w:rsidRPr="008A0302">
        <w:t>Unit Mapping Information</w:t>
      </w:r>
    </w:p>
    <w:p w:rsidR="00000000" w:rsidRPr="008A0302" w:rsidP="00F16D3E">
      <w:pPr>
        <w:pStyle w:val="BodyText"/>
      </w:pPr>
      <w:r w:rsidRPr="008A0302">
        <w:t>Supersedes and is equivalent to RIICTT303D Control micro tunnelling and pipe-jacking.</w:t>
      </w:r>
    </w:p>
    <w:p w:rsidR="00000000" w:rsidRPr="008A0302" w:rsidP="008A0302">
      <w:pPr>
        <w:pStyle w:val="Heading1"/>
      </w:pPr>
      <w:bookmarkStart w:id="7" w:name="O_1069189"/>
      <w:bookmarkEnd w:id="7"/>
      <w:r w:rsidRPr="008A0302">
        <w:t>Links</w:t>
      </w:r>
    </w:p>
    <w:p w:rsidR="00000000" w:rsidRPr="008A0302" w:rsidP="00F16D3E">
      <w:pPr>
        <w:pStyle w:val="BodyText"/>
      </w:pPr>
      <w:r w:rsidRPr="008A03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1718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A0302" w:rsidP="008A0302"/>
    <w:sectPr w:rsidSect="008A03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02" w:rsidRPr="00F16D3E" w:rsidP="00F16D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3E" w:rsidP="008A0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D3E" w:rsidP="008A0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6D3E" w:rsidP="008A0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302" w:rsidRPr="00F16D3E" w:rsidP="00F16D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3E" w:rsidRPr="002D2AF8" w:rsidP="008A0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RIICTT303E Control micro tunnelling and pipe-jacking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16D3E" w:rsidP="008A0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D8B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241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302"/>
  </w:style>
  <w:style w:type="character" w:customStyle="1" w:styleId="Heading1Char">
    <w:name w:val="Heading 1 Char"/>
    <w:basedOn w:val="DefaultParagraphFont"/>
    <w:link w:val="Heading1"/>
    <w:rsid w:val="008A0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3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302"/>
    <w:rPr>
      <w:b/>
      <w:spacing w:val="0"/>
    </w:rPr>
  </w:style>
  <w:style w:type="character" w:styleId="Emphasis">
    <w:name w:val="Emphasis"/>
    <w:basedOn w:val="DefaultParagraphFont"/>
    <w:qFormat/>
    <w:rsid w:val="008A0302"/>
    <w:rPr>
      <w:i/>
    </w:rPr>
  </w:style>
  <w:style w:type="paragraph" w:customStyle="1" w:styleId="SuperHeading">
    <w:name w:val="SuperHeading"/>
    <w:basedOn w:val="Normal"/>
    <w:rsid w:val="008A0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A030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A0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03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0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3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0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302"/>
  </w:style>
  <w:style w:type="paragraph" w:styleId="TableofFigures">
    <w:name w:val="table of figures"/>
    <w:basedOn w:val="Normal"/>
    <w:next w:val="Normal"/>
    <w:semiHidden/>
    <w:rsid w:val="008A0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3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0302"/>
    <w:rPr>
      <w:rFonts w:ascii="Wingdings" w:hAnsi="Wingdings"/>
    </w:rPr>
  </w:style>
  <w:style w:type="paragraph" w:customStyle="1" w:styleId="TableHeading">
    <w:name w:val="Table Heading"/>
    <w:basedOn w:val="HeadingBase"/>
    <w:rsid w:val="008A0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302"/>
    <w:rPr>
      <w:color w:val="0033CC"/>
      <w:u w:val="none"/>
    </w:rPr>
  </w:style>
  <w:style w:type="paragraph" w:customStyle="1" w:styleId="BodyTextRight">
    <w:name w:val="Body Text Right"/>
    <w:basedOn w:val="BodyText"/>
    <w:rsid w:val="008A0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3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302"/>
    <w:rPr>
      <w:sz w:val="32"/>
    </w:rPr>
  </w:style>
  <w:style w:type="paragraph" w:customStyle="1" w:styleId="HeadingProcedure">
    <w:name w:val="Heading Procedure"/>
    <w:basedOn w:val="HeadingBase"/>
    <w:next w:val="Normal"/>
    <w:rsid w:val="008A0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302"/>
    <w:pPr>
      <w:spacing w:before="60" w:after="60"/>
    </w:pPr>
  </w:style>
  <w:style w:type="paragraph" w:styleId="ListContinue">
    <w:name w:val="List Continue"/>
    <w:basedOn w:val="List"/>
    <w:rsid w:val="008A0302"/>
    <w:pPr>
      <w:ind w:firstLine="0"/>
    </w:pPr>
  </w:style>
  <w:style w:type="paragraph" w:customStyle="1" w:styleId="ListNote">
    <w:name w:val="List Note"/>
    <w:basedOn w:val="List"/>
    <w:rsid w:val="008A0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302"/>
    <w:rPr>
      <w:rFonts w:ascii="Courier New" w:hAnsi="Courier New"/>
    </w:rPr>
  </w:style>
  <w:style w:type="paragraph" w:customStyle="1" w:styleId="NoteBullet">
    <w:name w:val="Note Bullet"/>
    <w:basedOn w:val="Note"/>
    <w:rsid w:val="008A0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3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0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302"/>
    <w:rPr>
      <w:b/>
      <w:smallCaps/>
    </w:rPr>
  </w:style>
  <w:style w:type="paragraph" w:customStyle="1" w:styleId="TableListNumber">
    <w:name w:val="Table List Number"/>
    <w:basedOn w:val="ListNumber"/>
    <w:rsid w:val="008A0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302"/>
    <w:pPr>
      <w:numPr>
        <w:numId w:val="8"/>
      </w:numPr>
    </w:pPr>
  </w:style>
  <w:style w:type="paragraph" w:customStyle="1" w:styleId="ListAlpha2">
    <w:name w:val="List Alpha 2"/>
    <w:basedOn w:val="List2"/>
    <w:rsid w:val="008A0302"/>
    <w:pPr>
      <w:numPr>
        <w:numId w:val="7"/>
      </w:numPr>
    </w:pPr>
  </w:style>
  <w:style w:type="paragraph" w:styleId="List3">
    <w:name w:val="List 3"/>
    <w:basedOn w:val="BodyText"/>
    <w:rsid w:val="008A0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3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3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0302"/>
    <w:pPr>
      <w:numPr>
        <w:numId w:val="3"/>
      </w:numPr>
    </w:pPr>
  </w:style>
  <w:style w:type="paragraph" w:styleId="ListContinue2">
    <w:name w:val="List Continue 2"/>
    <w:basedOn w:val="List2"/>
    <w:rsid w:val="008A0302"/>
    <w:pPr>
      <w:ind w:firstLine="0"/>
    </w:pPr>
  </w:style>
  <w:style w:type="paragraph" w:styleId="ListContinue3">
    <w:name w:val="List Continue 3"/>
    <w:basedOn w:val="List3"/>
    <w:rsid w:val="008A0302"/>
    <w:pPr>
      <w:ind w:left="1021" w:firstLine="0"/>
    </w:pPr>
  </w:style>
  <w:style w:type="paragraph" w:styleId="ListContinue4">
    <w:name w:val="List Continue 4"/>
    <w:basedOn w:val="List4"/>
    <w:rsid w:val="008A0302"/>
    <w:pPr>
      <w:ind w:firstLine="0"/>
    </w:pPr>
  </w:style>
  <w:style w:type="paragraph" w:styleId="ListContinue5">
    <w:name w:val="List Continue 5"/>
    <w:basedOn w:val="List5"/>
    <w:rsid w:val="008A0302"/>
    <w:pPr>
      <w:ind w:firstLine="0"/>
    </w:pPr>
  </w:style>
  <w:style w:type="paragraph" w:styleId="ListNumber3">
    <w:name w:val="List Number 3"/>
    <w:basedOn w:val="List3"/>
    <w:rsid w:val="008A0302"/>
    <w:pPr>
      <w:numPr>
        <w:numId w:val="4"/>
      </w:numPr>
    </w:pPr>
  </w:style>
  <w:style w:type="paragraph" w:styleId="ListNumber4">
    <w:name w:val="List Number 4"/>
    <w:basedOn w:val="List4"/>
    <w:rsid w:val="008A0302"/>
    <w:pPr>
      <w:numPr>
        <w:numId w:val="5"/>
      </w:numPr>
    </w:pPr>
  </w:style>
  <w:style w:type="paragraph" w:styleId="ListNumber5">
    <w:name w:val="List Number 5"/>
    <w:basedOn w:val="List5"/>
    <w:rsid w:val="008A0302"/>
    <w:pPr>
      <w:numPr>
        <w:numId w:val="6"/>
      </w:numPr>
    </w:pPr>
  </w:style>
  <w:style w:type="paragraph" w:styleId="BlockText">
    <w:name w:val="Block Text"/>
    <w:basedOn w:val="Normal"/>
    <w:rsid w:val="008A0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302"/>
    <w:rPr>
      <w:sz w:val="16"/>
      <w:vertAlign w:val="superscript"/>
    </w:rPr>
  </w:style>
  <w:style w:type="character" w:customStyle="1" w:styleId="Symbols">
    <w:name w:val="Symbols"/>
    <w:basedOn w:val="DefaultParagraphFont"/>
    <w:rsid w:val="008A0302"/>
    <w:rPr>
      <w:rFonts w:ascii="Symbol" w:hAnsi="Symbol"/>
    </w:rPr>
  </w:style>
  <w:style w:type="character" w:customStyle="1" w:styleId="MenuOptions">
    <w:name w:val="Menu Options"/>
    <w:basedOn w:val="DefaultParagraphFont"/>
    <w:rsid w:val="008A0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302"/>
    <w:rPr>
      <w:b/>
    </w:rPr>
  </w:style>
  <w:style w:type="character" w:customStyle="1" w:styleId="Underlined">
    <w:name w:val="Underlined"/>
    <w:basedOn w:val="DefaultParagraphFont"/>
    <w:rsid w:val="008A0302"/>
    <w:rPr>
      <w:u w:val="single"/>
    </w:rPr>
  </w:style>
  <w:style w:type="paragraph" w:customStyle="1" w:styleId="TableBodyTextRight">
    <w:name w:val="Table Body Text Right"/>
    <w:basedOn w:val="TableBodyText"/>
    <w:rsid w:val="008A0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302"/>
    <w:rPr>
      <w:sz w:val="18"/>
    </w:rPr>
  </w:style>
  <w:style w:type="paragraph" w:customStyle="1" w:styleId="BodySmallRight">
    <w:name w:val="Body Small Right"/>
    <w:basedOn w:val="BodyTextRight"/>
    <w:rsid w:val="008A0302"/>
    <w:rPr>
      <w:sz w:val="18"/>
      <w:szCs w:val="18"/>
    </w:rPr>
  </w:style>
  <w:style w:type="paragraph" w:customStyle="1" w:styleId="MarginEdition">
    <w:name w:val="Margin Edition"/>
    <w:basedOn w:val="MarginNote"/>
    <w:rsid w:val="008A0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302"/>
    <w:rPr>
      <w:sz w:val="2"/>
      <w:szCs w:val="2"/>
    </w:rPr>
  </w:style>
  <w:style w:type="character" w:customStyle="1" w:styleId="Small">
    <w:name w:val="Small"/>
    <w:basedOn w:val="DefaultParagraphFont"/>
    <w:rsid w:val="008A0302"/>
    <w:rPr>
      <w:sz w:val="16"/>
    </w:rPr>
  </w:style>
  <w:style w:type="paragraph" w:customStyle="1" w:styleId="WideTable">
    <w:name w:val="Wide Table"/>
    <w:basedOn w:val="Normal"/>
    <w:rsid w:val="008A0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302"/>
  </w:style>
  <w:style w:type="paragraph" w:styleId="Quote">
    <w:name w:val="Quote"/>
    <w:basedOn w:val="Heading1"/>
    <w:link w:val="QuoteChar"/>
    <w:qFormat/>
    <w:rsid w:val="008A0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302"/>
    <w:pPr>
      <w:pageBreakBefore/>
    </w:pPr>
  </w:style>
  <w:style w:type="paragraph" w:customStyle="1" w:styleId="Border">
    <w:name w:val="Border"/>
    <w:basedOn w:val="Normal"/>
    <w:qFormat/>
    <w:rsid w:val="008A0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302"/>
    <w:rPr>
      <w:u w:val="single"/>
    </w:rPr>
  </w:style>
  <w:style w:type="character" w:customStyle="1" w:styleId="BoldandItalics">
    <w:name w:val="Bold and Italics"/>
    <w:qFormat/>
    <w:rsid w:val="008A0302"/>
    <w:rPr>
      <w:b/>
      <w:i/>
      <w:u w:val="none"/>
    </w:rPr>
  </w:style>
  <w:style w:type="paragraph" w:styleId="BalloonText">
    <w:name w:val="Balloon Text"/>
    <w:basedOn w:val="Normal"/>
    <w:link w:val="BalloonTextChar"/>
    <w:rsid w:val="008A0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302"/>
    <w:pPr>
      <w:spacing w:before="0" w:after="0"/>
    </w:pPr>
  </w:style>
  <w:style w:type="paragraph" w:customStyle="1" w:styleId="BodyTextBold">
    <w:name w:val="Body Text Bold"/>
    <w:basedOn w:val="BodyText"/>
    <w:qFormat/>
    <w:rsid w:val="008A0302"/>
    <w:rPr>
      <w:b/>
    </w:rPr>
  </w:style>
  <w:style w:type="character" w:styleId="Hyperlink">
    <w:name w:val="Hyperlink"/>
    <w:basedOn w:val="DefaultParagraphFont"/>
    <w:uiPriority w:val="99"/>
    <w:unhideWhenUsed/>
    <w:rsid w:val="00F16D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3714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RIICTT303E Control micro tunnelling and pipe-jacking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2022-10-18T14:36:00Z</dcterms:created>
  <dcterms:modified xsi:type="dcterms:W3CDTF">2022-10-18T14:36:00Z</dcterms:modified>
</cp:coreProperties>
</file>