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1253" w:rsidP="005B1253">
      <w:pPr>
        <w:pStyle w:val="Title"/>
      </w:pPr>
      <w:r>
        <w:fldChar w:fldCharType="begin"/>
      </w:r>
      <w:r>
        <w:instrText xml:space="preserve"> TITLE   \* MERGEFORMAT </w:instrText>
      </w:r>
      <w:r>
        <w:fldChar w:fldCharType="separate"/>
      </w:r>
      <w:r>
        <w:t>RIICTT302E Conduct impact moling, ramming and augering operations</w:t>
      </w:r>
      <w:r>
        <w:fldChar w:fldCharType="end"/>
      </w:r>
    </w:p>
    <w:p w:rsidR="005B1253" w:rsidP="005B1253">
      <w:pPr>
        <w:pStyle w:val="Version"/>
        <w:sectPr w:rsidSect="00995E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5E85" w:rsidP="00995E85">
      <w:pPr>
        <w:pStyle w:val="SuperHeading"/>
      </w:pPr>
      <w:r w:rsidRPr="00995E85">
        <w:t>RIICTT302E Conduct impact moling, ramming and augering operations</w:t>
      </w:r>
    </w:p>
    <w:p w:rsidR="00000000" w:rsidRPr="00995E85" w:rsidP="00995E85">
      <w:pPr>
        <w:pStyle w:val="Heading1"/>
      </w:pPr>
      <w:bookmarkStart w:id="1" w:name="O_1069179"/>
      <w:bookmarkEnd w:id="1"/>
      <w:r w:rsidRPr="00995E85">
        <w:t>Modification History</w:t>
      </w:r>
    </w:p>
    <w:p w:rsidR="00000000" w:rsidRPr="00995E85" w:rsidP="005B1253">
      <w:pPr>
        <w:pStyle w:val="BodyText"/>
      </w:pPr>
      <w:r w:rsidRPr="00995E85">
        <w:t>This unit replaces RIICTT302D C</w:t>
      </w:r>
      <w:r w:rsidRPr="00995E85">
        <w:t>onduct impact moling, ramming and augering. Minor endorseable amendments have been made to Elements, Performance Criteria, Foundation Skills, Performance Evidence and Knowledge Evidence to better reflect current industry practices and clarify training outc</w:t>
      </w:r>
      <w:r w:rsidRPr="00995E85">
        <w:t>omes.</w:t>
      </w:r>
    </w:p>
    <w:p w:rsidR="00000000" w:rsidRPr="00995E85" w:rsidP="00995E85">
      <w:pPr>
        <w:pStyle w:val="Heading1"/>
      </w:pPr>
      <w:bookmarkStart w:id="2" w:name="O_1069184"/>
      <w:bookmarkEnd w:id="2"/>
      <w:r w:rsidRPr="00995E85">
        <w:t>Application</w:t>
      </w:r>
    </w:p>
    <w:p w:rsidR="00000000" w:rsidRPr="00995E85" w:rsidP="005B1253">
      <w:pPr>
        <w:pStyle w:val="BodyText"/>
      </w:pPr>
      <w:r w:rsidRPr="00995E85">
        <w:t>This unit describes the skills and knowledge required to conduct impact moling, ramming and augering in civil construction.</w:t>
      </w:r>
    </w:p>
    <w:p w:rsidR="00000000" w:rsidRPr="00995E85" w:rsidP="005B1253">
      <w:pPr>
        <w:pStyle w:val="BodyText"/>
      </w:pPr>
      <w:r w:rsidRPr="00995E85">
        <w:t>It applies to those working in operational roles. They generally work in teams, under supervisi</w:t>
      </w:r>
      <w:r w:rsidRPr="00995E85">
        <w:t>on and hold some responsibility over impact moling, ramming and augering operations.</w:t>
      </w:r>
    </w:p>
    <w:p w:rsidR="00000000" w:rsidRPr="00995E85" w:rsidP="005B1253">
      <w:pPr>
        <w:pStyle w:val="BodyText"/>
      </w:pPr>
      <w:r w:rsidRPr="00995E85">
        <w:t xml:space="preserve">No licensing, legislative or certification requirements apply to this unit at the time of publication. </w:t>
      </w:r>
    </w:p>
    <w:p w:rsidR="00000000" w:rsidRPr="00995E85" w:rsidP="00995E85">
      <w:pPr>
        <w:pStyle w:val="Heading1"/>
      </w:pPr>
      <w:bookmarkStart w:id="3" w:name="O_1069183"/>
      <w:bookmarkEnd w:id="3"/>
      <w:r w:rsidRPr="00995E85">
        <w:t>Unit Sector</w:t>
      </w:r>
    </w:p>
    <w:p w:rsidR="00000000" w:rsidRPr="00995E85" w:rsidP="005B1253">
      <w:pPr>
        <w:pStyle w:val="BodyText"/>
      </w:pPr>
      <w:r w:rsidRPr="00995E85">
        <w:t>Civil construction</w:t>
      </w:r>
    </w:p>
    <w:p w:rsidR="00000000" w:rsidRPr="00995E85" w:rsidP="00995E85">
      <w:pPr>
        <w:pStyle w:val="Heading1"/>
      </w:pPr>
      <w:bookmarkStart w:id="4" w:name="O_1069182"/>
      <w:bookmarkEnd w:id="4"/>
      <w:r w:rsidRPr="00995E85">
        <w:t>Elements and Performance Criteria</w:t>
      </w:r>
    </w:p>
    <w:tbl>
      <w:tblPr>
        <w:tblW w:w="0" w:type="auto"/>
        <w:tblCellMar>
          <w:left w:w="62" w:type="dxa"/>
          <w:right w:w="62" w:type="dxa"/>
        </w:tblCellMar>
        <w:tblLook w:val="0000"/>
      </w:tblPr>
      <w:tblGrid>
        <w:gridCol w:w="2284"/>
        <w:gridCol w:w="6912"/>
      </w:tblGrid>
      <w:tr w:rsidTr="005B1253">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995E85" w:rsidP="00995E85">
            <w:pPr>
              <w:pStyle w:val="BodyText"/>
            </w:pPr>
            <w:r w:rsidRPr="00995E85">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5E85">
            <w:pPr>
              <w:pStyle w:val="BodyText"/>
              <w:rPr>
                <w:lang w:val="en-NZ"/>
              </w:rPr>
            </w:pPr>
            <w:r w:rsidRPr="00995E85">
              <w:rPr>
                <w:rStyle w:val="SpecialBold"/>
              </w:rPr>
              <w:t>PERFORMANCE CRITERIA</w:t>
            </w:r>
          </w:p>
        </w:tc>
      </w:tr>
      <w:tr w:rsidTr="005B1253">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995E85" w:rsidP="00995E85">
            <w:pPr>
              <w:pStyle w:val="BodyText"/>
            </w:pPr>
            <w:r w:rsidRPr="00995E85">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95E85">
            <w:pPr>
              <w:pStyle w:val="BodyText"/>
              <w:rPr>
                <w:lang w:val="en-NZ"/>
              </w:rPr>
            </w:pPr>
            <w:r w:rsidRPr="00995E85">
              <w:rPr>
                <w:rStyle w:val="Emphasis"/>
              </w:rPr>
              <w:t>Performance criteria describe the performance needed to demonstrate achievement of the element.</w:t>
            </w:r>
          </w:p>
        </w:tc>
      </w:tr>
      <w:tr w:rsidTr="005B12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E85">
            <w:pPr>
              <w:pStyle w:val="List2"/>
              <w:rPr>
                <w:lang w:val="en-NZ"/>
              </w:rPr>
            </w:pPr>
            <w:r w:rsidRPr="00995E85">
              <w:t>1. Prepare for impact moling, ramming and augering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E85" w:rsidP="00995E85">
            <w:pPr>
              <w:pStyle w:val="List2"/>
            </w:pPr>
            <w:r w:rsidRPr="00995E85">
              <w:t xml:space="preserve">1.1 Obtain, interpret and confirm work requirements </w:t>
            </w:r>
          </w:p>
          <w:p w:rsidR="00000000" w:rsidRPr="00995E85" w:rsidP="00995E85">
            <w:pPr>
              <w:pStyle w:val="List2"/>
            </w:pPr>
            <w:r w:rsidRPr="00995E85">
              <w:t xml:space="preserve">1.2 Access, interpret and apply documentation required for impact moling, ramming and augering and confirm work activity is compliant </w:t>
            </w:r>
          </w:p>
          <w:p w:rsidR="00000000" w:rsidRPr="00995E85" w:rsidP="00995E85">
            <w:pPr>
              <w:pStyle w:val="List2"/>
            </w:pPr>
            <w:r w:rsidRPr="00995E85">
              <w:t xml:space="preserve">1.3 Identify environmental issues and potential hazards, and assess </w:t>
            </w:r>
            <w:r w:rsidRPr="00995E85">
              <w:t>and address risks within scope of own role and according to workplace procedures</w:t>
            </w:r>
          </w:p>
          <w:p w:rsidR="00000000" w:rsidRPr="00995E85" w:rsidP="00995E85">
            <w:pPr>
              <w:pStyle w:val="List2"/>
            </w:pPr>
            <w:r w:rsidRPr="00995E85">
              <w:t xml:space="preserve">1.4 Select and wear personal protective equipment required for work activities </w:t>
            </w:r>
          </w:p>
          <w:p w:rsidR="00000000" w:rsidRPr="00995E85" w:rsidP="00995E85">
            <w:pPr>
              <w:pStyle w:val="List2"/>
            </w:pPr>
            <w:r w:rsidRPr="00995E85">
              <w:t>1.5 Complete induction procedures as required by workplace policies and procedures and job role</w:t>
            </w:r>
            <w:r w:rsidRPr="00995E85">
              <w:t xml:space="preserve"> requirements</w:t>
            </w:r>
          </w:p>
          <w:p w:rsidR="00000000" w:rsidRPr="00995E85" w:rsidP="00995E85">
            <w:pPr>
              <w:pStyle w:val="List2"/>
            </w:pPr>
            <w:r w:rsidRPr="00995E85">
              <w:t xml:space="preserve">1.6 Identify, obtain and implement traffic signage requirements </w:t>
            </w:r>
          </w:p>
          <w:p w:rsidR="00000000" w:rsidP="00995E85">
            <w:pPr>
              <w:pStyle w:val="List2"/>
              <w:rPr>
                <w:lang w:val="en-NZ"/>
              </w:rPr>
            </w:pPr>
            <w:r w:rsidRPr="00995E85">
              <w:t>1.7 Select tools and equipment required for task, check for and rectify and report faults as required</w:t>
            </w:r>
          </w:p>
        </w:tc>
      </w:tr>
      <w:tr w:rsidTr="005B12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E85">
            <w:pPr>
              <w:pStyle w:val="List2"/>
              <w:rPr>
                <w:lang w:val="en-NZ"/>
              </w:rPr>
            </w:pPr>
            <w:r w:rsidRPr="00995E85">
              <w:t>2. Determine boring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E85" w:rsidP="00995E85">
            <w:pPr>
              <w:pStyle w:val="List2"/>
            </w:pPr>
            <w:r w:rsidRPr="00995E85">
              <w:t>2.1 Determine location, alignment directi</w:t>
            </w:r>
            <w:r w:rsidRPr="00995E85">
              <w:t>on, level and grade of bore from drawings and specifications</w:t>
            </w:r>
          </w:p>
          <w:p w:rsidR="00000000" w:rsidRPr="00995E85" w:rsidP="00995E85">
            <w:pPr>
              <w:pStyle w:val="List2"/>
            </w:pPr>
            <w:r w:rsidRPr="00995E85">
              <w:t>2.2 Determine bore pathway for underground vertical and horizontal alignment using above and below ground survey instruments</w:t>
            </w:r>
          </w:p>
          <w:p w:rsidR="00000000" w:rsidP="00995E85">
            <w:pPr>
              <w:pStyle w:val="List2"/>
              <w:rPr>
                <w:lang w:val="en-NZ"/>
              </w:rPr>
            </w:pPr>
            <w:r w:rsidRPr="00995E85">
              <w:t>2.3 Conduct visual geological investigation of alignment and determine</w:t>
            </w:r>
            <w:r w:rsidRPr="00995E85">
              <w:t xml:space="preserve"> differing soil types and groundwater conditions</w:t>
            </w:r>
          </w:p>
        </w:tc>
      </w:tr>
      <w:tr w:rsidTr="005B12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E85">
            <w:pPr>
              <w:pStyle w:val="List2"/>
              <w:rPr>
                <w:lang w:val="en-NZ"/>
              </w:rPr>
            </w:pPr>
            <w:r w:rsidRPr="00995E85">
              <w:t>3. Check and prepare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E85" w:rsidP="00995E85">
            <w:pPr>
              <w:pStyle w:val="List2"/>
            </w:pPr>
            <w:r w:rsidRPr="00995E85">
              <w:t>3.1 Select bore head required for strata</w:t>
            </w:r>
          </w:p>
          <w:p w:rsidR="00000000" w:rsidRPr="00995E85" w:rsidP="00995E85">
            <w:pPr>
              <w:pStyle w:val="List2"/>
            </w:pPr>
            <w:r w:rsidRPr="00995E85">
              <w:t>3.2 Position and stake down boring equipment</w:t>
            </w:r>
          </w:p>
          <w:p w:rsidR="00000000" w:rsidRPr="00995E85" w:rsidP="00995E85">
            <w:pPr>
              <w:pStyle w:val="List2"/>
            </w:pPr>
            <w:r w:rsidRPr="00995E85">
              <w:t>3.3 Conduct pre-operational start-up, shutdown and communication procedures</w:t>
            </w:r>
          </w:p>
          <w:p w:rsidR="00000000" w:rsidRPr="00995E85" w:rsidP="00995E85">
            <w:pPr>
              <w:pStyle w:val="List2"/>
            </w:pPr>
            <w:r w:rsidRPr="00995E85">
              <w:t>3.4 Inspect equipment controls and functions and report faults as required</w:t>
            </w:r>
          </w:p>
          <w:p w:rsidR="00000000" w:rsidP="00995E85">
            <w:pPr>
              <w:pStyle w:val="List2"/>
              <w:rPr>
                <w:lang w:val="en-NZ"/>
              </w:rPr>
            </w:pPr>
            <w:r w:rsidRPr="00995E85">
              <w:t xml:space="preserve">3.5 Carry out equipment maintenance </w:t>
            </w:r>
          </w:p>
        </w:tc>
      </w:tr>
      <w:tr w:rsidTr="005B12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E85">
            <w:pPr>
              <w:pStyle w:val="List2"/>
              <w:rPr>
                <w:lang w:val="en-NZ"/>
              </w:rPr>
            </w:pPr>
            <w:r w:rsidRPr="00995E85">
              <w:t>4. Drive bore hole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E85" w:rsidP="00995E85">
            <w:pPr>
              <w:pStyle w:val="List2"/>
            </w:pPr>
            <w:r w:rsidRPr="00995E85">
              <w:t xml:space="preserve">4.1 Prepare launch and receiving pits for bore rig and tools according to site requirements </w:t>
            </w:r>
          </w:p>
          <w:p w:rsidR="00000000" w:rsidRPr="00995E85" w:rsidP="00995E85">
            <w:pPr>
              <w:pStyle w:val="List2"/>
            </w:pPr>
            <w:r w:rsidRPr="00995E85">
              <w:t>4.2 Prepare launch and receivin</w:t>
            </w:r>
            <w:r w:rsidRPr="00995E85">
              <w:t>g pits for inserting and receiving bore head according to site requirements</w:t>
            </w:r>
          </w:p>
          <w:p w:rsidR="00000000" w:rsidRPr="00995E85" w:rsidP="00995E85">
            <w:pPr>
              <w:pStyle w:val="List2"/>
            </w:pPr>
            <w:r w:rsidRPr="00995E85">
              <w:t>4.3 Establish traverse line of bore head to receiving pit prior to launching mole</w:t>
            </w:r>
          </w:p>
          <w:p w:rsidR="00000000" w:rsidP="00995E85">
            <w:pPr>
              <w:pStyle w:val="List2"/>
              <w:rPr>
                <w:lang w:val="en-NZ"/>
              </w:rPr>
            </w:pPr>
            <w:r w:rsidRPr="00995E85">
              <w:t>4.4 Monitor machine operations to meet site and task requirements</w:t>
            </w:r>
          </w:p>
        </w:tc>
      </w:tr>
      <w:tr w:rsidTr="005B12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E85">
            <w:pPr>
              <w:pStyle w:val="List2"/>
              <w:rPr>
                <w:lang w:val="en-NZ"/>
              </w:rPr>
            </w:pPr>
            <w:r w:rsidRPr="00995E85">
              <w:t>5. Clean up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E85" w:rsidP="00995E85">
            <w:pPr>
              <w:pStyle w:val="List2"/>
            </w:pPr>
            <w:r w:rsidRPr="00995E85">
              <w:t>5.1 Clear work area</w:t>
            </w:r>
            <w:r w:rsidRPr="00995E85">
              <w:t xml:space="preserve"> and dispose of, reuse and recycle materials as required</w:t>
            </w:r>
          </w:p>
          <w:p w:rsidR="00000000" w:rsidRPr="00995E85" w:rsidP="00995E85">
            <w:pPr>
              <w:pStyle w:val="List2"/>
            </w:pPr>
            <w:r w:rsidRPr="00995E85">
              <w:t>5.2 Clean, check, perform maintenance on and store plant, tools and equipment and report issues as required or address within scope of own role</w:t>
            </w:r>
          </w:p>
          <w:p w:rsidR="00000000" w:rsidRPr="00995E85" w:rsidP="00995E85">
            <w:pPr>
              <w:pStyle w:val="List2"/>
            </w:pPr>
            <w:r w:rsidRPr="00995E85">
              <w:t>5.3 Carry out housekeeping to workplace requirements</w:t>
            </w:r>
          </w:p>
        </w:tc>
      </w:tr>
    </w:tbl>
    <w:p w:rsidR="00000000" w:rsidRPr="00995E85" w:rsidP="00995E85">
      <w:pPr>
        <w:pStyle w:val="BodyText"/>
      </w:pPr>
    </w:p>
    <w:p w:rsidR="00000000" w:rsidRPr="00995E85" w:rsidP="00995E85">
      <w:pPr>
        <w:pStyle w:val="AllowPageBreak"/>
      </w:pPr>
    </w:p>
    <w:p w:rsidR="00000000" w:rsidRPr="00995E85" w:rsidP="00995E85">
      <w:pPr>
        <w:pStyle w:val="Heading1"/>
      </w:pPr>
      <w:bookmarkStart w:id="5" w:name="O_1069181"/>
      <w:bookmarkEnd w:id="5"/>
      <w:r w:rsidRPr="00995E85">
        <w:t>Foundation Skills</w:t>
      </w:r>
    </w:p>
    <w:p w:rsidR="00000000" w:rsidRPr="005B1253" w:rsidP="005B1253">
      <w:pPr>
        <w:pStyle w:val="BodyText"/>
        <w:rPr>
          <w:i/>
        </w:rPr>
      </w:pPr>
      <w:r w:rsidRPr="005B1253">
        <w:rPr>
          <w:rStyle w:val="Emphasis"/>
        </w:rPr>
        <w:t>This section describes those language, literacy, numeracy and employment skills that are essential to performance but not explicit in the performance criteria.</w:t>
      </w:r>
    </w:p>
    <w:p w:rsidR="00000000" w:rsidRPr="00995E85" w:rsidP="00995E85">
      <w:pPr>
        <w:pStyle w:val="BodyText"/>
      </w:pPr>
    </w:p>
    <w:tbl>
      <w:tblPr>
        <w:tblW w:w="0" w:type="auto"/>
        <w:tblCellMar>
          <w:left w:w="62" w:type="dxa"/>
          <w:right w:w="62" w:type="dxa"/>
        </w:tblCellMar>
        <w:tblLook w:val="0000"/>
      </w:tblPr>
      <w:tblGrid>
        <w:gridCol w:w="2251"/>
        <w:gridCol w:w="6945"/>
      </w:tblGrid>
      <w:tr w:rsidTr="005B125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E85" w:rsidP="00995E85">
            <w:pPr>
              <w:pStyle w:val="BodyText"/>
            </w:pPr>
            <w:r w:rsidRPr="00995E85">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E85">
            <w:pPr>
              <w:pStyle w:val="BodyText"/>
              <w:rPr>
                <w:lang w:val="en-NZ"/>
              </w:rPr>
            </w:pPr>
            <w:r w:rsidRPr="00995E85">
              <w:rPr>
                <w:rStyle w:val="SpecialBold"/>
              </w:rPr>
              <w:t>Description</w:t>
            </w:r>
          </w:p>
        </w:tc>
      </w:tr>
      <w:tr w:rsidTr="005B12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E85">
            <w:pPr>
              <w:pStyle w:val="BodyText"/>
              <w:rPr>
                <w:lang w:val="en-NZ"/>
              </w:rPr>
            </w:pPr>
            <w:r w:rsidRPr="00995E85">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E85" w:rsidP="00995E85">
            <w:pPr>
              <w:pStyle w:val="ListBullet"/>
            </w:pPr>
            <w:r w:rsidRPr="00995E85">
              <w:t xml:space="preserve">Identifies and interprets information from at times complex workplace </w:t>
            </w:r>
            <w:r w:rsidRPr="00995E85">
              <w:t>procedures, documentation, legislation and regulations</w:t>
            </w:r>
          </w:p>
        </w:tc>
      </w:tr>
    </w:tbl>
    <w:p w:rsidR="00000000" w:rsidRPr="00995E85" w:rsidP="00995E85">
      <w:pPr>
        <w:pStyle w:val="BodyText"/>
      </w:pPr>
    </w:p>
    <w:p w:rsidR="00000000" w:rsidRPr="00995E85" w:rsidP="00995E85">
      <w:pPr>
        <w:pStyle w:val="AllowPageBreak"/>
      </w:pPr>
    </w:p>
    <w:p w:rsidR="00000000" w:rsidRPr="00995E85" w:rsidP="00995E85">
      <w:pPr>
        <w:pStyle w:val="Heading1"/>
      </w:pPr>
      <w:bookmarkStart w:id="6" w:name="O_1069180"/>
      <w:bookmarkEnd w:id="6"/>
      <w:r w:rsidRPr="00995E85">
        <w:t>Unit Mapping Information</w:t>
      </w:r>
    </w:p>
    <w:p w:rsidR="00000000" w:rsidRPr="00995E85" w:rsidP="005B1253">
      <w:pPr>
        <w:pStyle w:val="BodyText"/>
      </w:pPr>
      <w:r w:rsidRPr="00995E85">
        <w:t>Supersedes and is equivalent to RIICTT302D Conduct impact moling, ramming and augering.</w:t>
      </w:r>
    </w:p>
    <w:p w:rsidR="00000000" w:rsidRPr="00995E85" w:rsidP="00995E85">
      <w:pPr>
        <w:pStyle w:val="Heading1"/>
      </w:pPr>
      <w:bookmarkStart w:id="7" w:name="O_1069173"/>
      <w:bookmarkEnd w:id="7"/>
      <w:r w:rsidRPr="00995E85">
        <w:t>Links</w:t>
      </w:r>
    </w:p>
    <w:p w:rsidR="00000000" w:rsidRPr="00995E85" w:rsidP="005B1253">
      <w:pPr>
        <w:pStyle w:val="BodyText"/>
      </w:pPr>
      <w:r w:rsidRPr="00995E8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C4476">
        <w:rPr>
          <w:rStyle w:val="Hyperlink"/>
        </w:rPr>
        <w:t>https://vetnet.gov.au/Pages/TrainingDocs.aspx?q=88a61002-9a21-4386-aaf8-69c76e675272</w:t>
      </w:r>
      <w:r>
        <w:fldChar w:fldCharType="end"/>
      </w:r>
    </w:p>
    <w:p w:rsidR="00000000" w:rsidRPr="00995E85" w:rsidP="00995E85"/>
    <w:sectPr w:rsidSect="00995E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E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E85" w:rsidRPr="005B1253" w:rsidP="005B12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E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253" w:rsidP="00995E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1253" w:rsidP="00995E8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B1253" w:rsidP="00995E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E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2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5E85" w:rsidRPr="005B1253" w:rsidP="005B12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E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253" w:rsidRPr="002D2AF8" w:rsidP="00995E85">
    <w:pPr>
      <w:pStyle w:val="Header"/>
      <w:framePr w:wrap="around"/>
    </w:pPr>
    <w:r>
      <w:fldChar w:fldCharType="begin"/>
    </w:r>
    <w:r>
      <w:instrText xml:space="preserve"> TITLE   \* MERGEFORMAT </w:instrText>
    </w:r>
    <w:r>
      <w:fldChar w:fldCharType="separate"/>
    </w:r>
    <w:r>
      <w:t>RIICTT302E Conduct impact moling, ramming and augering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B1253" w:rsidP="00995E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9E1D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5E46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E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5E85"/>
    <w:pPr>
      <w:spacing w:before="360" w:after="60"/>
      <w:outlineLvl w:val="0"/>
    </w:pPr>
    <w:rPr>
      <w:sz w:val="32"/>
    </w:rPr>
  </w:style>
  <w:style w:type="paragraph" w:styleId="Heading2">
    <w:name w:val="heading 2"/>
    <w:basedOn w:val="HeadingBase"/>
    <w:next w:val="BodyText"/>
    <w:link w:val="Heading2Char"/>
    <w:qFormat/>
    <w:rsid w:val="00995E85"/>
    <w:pPr>
      <w:keepLines/>
      <w:spacing w:before="240" w:after="120"/>
      <w:outlineLvl w:val="1"/>
    </w:pPr>
    <w:rPr>
      <w:sz w:val="28"/>
      <w:szCs w:val="40"/>
    </w:rPr>
  </w:style>
  <w:style w:type="paragraph" w:styleId="Heading3">
    <w:name w:val="heading 3"/>
    <w:basedOn w:val="HeadingBase"/>
    <w:next w:val="BodyText"/>
    <w:link w:val="Heading3Char"/>
    <w:qFormat/>
    <w:rsid w:val="00995E85"/>
    <w:pPr>
      <w:spacing w:before="180" w:after="120"/>
      <w:outlineLvl w:val="2"/>
    </w:pPr>
    <w:rPr>
      <w:spacing w:val="-10"/>
      <w:kern w:val="32"/>
    </w:rPr>
  </w:style>
  <w:style w:type="paragraph" w:styleId="Heading4">
    <w:name w:val="heading 4"/>
    <w:basedOn w:val="HeadingBase"/>
    <w:next w:val="BodyText"/>
    <w:link w:val="Heading4Char"/>
    <w:qFormat/>
    <w:rsid w:val="00995E85"/>
    <w:pPr>
      <w:spacing w:before="160" w:after="120"/>
      <w:outlineLvl w:val="3"/>
    </w:pPr>
    <w:rPr>
      <w:sz w:val="22"/>
    </w:rPr>
  </w:style>
  <w:style w:type="paragraph" w:styleId="Heading5">
    <w:name w:val="heading 5"/>
    <w:basedOn w:val="HeadingBase"/>
    <w:next w:val="Normal"/>
    <w:link w:val="Heading5Char"/>
    <w:qFormat/>
    <w:rsid w:val="00995E85"/>
    <w:pPr>
      <w:spacing w:before="80"/>
      <w:outlineLvl w:val="4"/>
    </w:pPr>
    <w:rPr>
      <w:color w:val="918585"/>
      <w:sz w:val="20"/>
    </w:rPr>
  </w:style>
  <w:style w:type="paragraph" w:styleId="Heading6">
    <w:name w:val="heading 6"/>
    <w:basedOn w:val="HeadingBase"/>
    <w:next w:val="Normal"/>
    <w:link w:val="Heading6Char"/>
    <w:qFormat/>
    <w:rsid w:val="00995E85"/>
    <w:pPr>
      <w:spacing w:before="60"/>
      <w:outlineLvl w:val="5"/>
    </w:pPr>
    <w:rPr>
      <w:color w:val="918585"/>
      <w:sz w:val="20"/>
    </w:rPr>
  </w:style>
  <w:style w:type="paragraph" w:styleId="Heading7">
    <w:name w:val="heading 7"/>
    <w:basedOn w:val="Normal"/>
    <w:next w:val="Normal"/>
    <w:link w:val="Heading7Char"/>
    <w:qFormat/>
    <w:rsid w:val="00995E85"/>
    <w:pPr>
      <w:ind w:left="720"/>
      <w:outlineLvl w:val="6"/>
    </w:pPr>
    <w:rPr>
      <w:i/>
    </w:rPr>
  </w:style>
  <w:style w:type="paragraph" w:styleId="Heading8">
    <w:name w:val="heading 8"/>
    <w:basedOn w:val="Normal"/>
    <w:next w:val="Normal"/>
    <w:link w:val="Heading8Char"/>
    <w:qFormat/>
    <w:rsid w:val="00995E85"/>
    <w:pPr>
      <w:ind w:left="720"/>
      <w:outlineLvl w:val="7"/>
    </w:pPr>
    <w:rPr>
      <w:i/>
    </w:rPr>
  </w:style>
  <w:style w:type="paragraph" w:styleId="Heading9">
    <w:name w:val="heading 9"/>
    <w:basedOn w:val="Normal"/>
    <w:next w:val="Normal"/>
    <w:link w:val="Heading9Char"/>
    <w:qFormat/>
    <w:rsid w:val="00995E85"/>
    <w:pPr>
      <w:ind w:left="720"/>
      <w:outlineLvl w:val="8"/>
    </w:pPr>
    <w:rPr>
      <w:i/>
    </w:rPr>
  </w:style>
  <w:style w:type="character" w:default="1" w:styleId="DefaultParagraphFont">
    <w:name w:val="Default Paragraph Font"/>
    <w:uiPriority w:val="1"/>
    <w:unhideWhenUsed/>
    <w:rsid w:val="00995E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5E85"/>
  </w:style>
  <w:style w:type="character" w:customStyle="1" w:styleId="Heading1Char">
    <w:name w:val="Heading 1 Char"/>
    <w:basedOn w:val="DefaultParagraphFont"/>
    <w:link w:val="Heading1"/>
    <w:rsid w:val="00995E85"/>
    <w:rPr>
      <w:rFonts w:ascii="Times New Roman" w:eastAsia="Times New Roman" w:hAnsi="Times New Roman" w:cs="Times New Roman"/>
      <w:b/>
      <w:sz w:val="32"/>
      <w:szCs w:val="20"/>
      <w:lang w:eastAsia="en-US"/>
    </w:rPr>
  </w:style>
  <w:style w:type="paragraph" w:styleId="BodyText">
    <w:name w:val="Body Text"/>
    <w:basedOn w:val="Normal"/>
    <w:link w:val="BodyTextChar"/>
    <w:rsid w:val="00995E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5E85"/>
    <w:rPr>
      <w:rFonts w:ascii="Times New Roman" w:eastAsia="Times New Roman" w:hAnsi="Times New Roman" w:cs="Times New Roman"/>
      <w:sz w:val="24"/>
      <w:lang w:eastAsia="en-US"/>
    </w:rPr>
  </w:style>
  <w:style w:type="paragraph" w:styleId="ListBullet">
    <w:name w:val="List Bullet"/>
    <w:basedOn w:val="List"/>
    <w:rsid w:val="00995E85"/>
    <w:pPr>
      <w:numPr>
        <w:numId w:val="11"/>
      </w:numPr>
      <w:tabs>
        <w:tab w:val="clear" w:pos="340"/>
      </w:tabs>
      <w:spacing w:before="40" w:after="40"/>
    </w:pPr>
  </w:style>
  <w:style w:type="character" w:customStyle="1" w:styleId="SpecialBold">
    <w:name w:val="Special Bold"/>
    <w:basedOn w:val="DefaultParagraphFont"/>
    <w:rsid w:val="00995E85"/>
    <w:rPr>
      <w:b/>
      <w:spacing w:val="0"/>
    </w:rPr>
  </w:style>
  <w:style w:type="character" w:styleId="Emphasis">
    <w:name w:val="Emphasis"/>
    <w:basedOn w:val="DefaultParagraphFont"/>
    <w:qFormat/>
    <w:rsid w:val="00995E85"/>
    <w:rPr>
      <w:i/>
    </w:rPr>
  </w:style>
  <w:style w:type="paragraph" w:customStyle="1" w:styleId="SuperHeading">
    <w:name w:val="SuperHeading"/>
    <w:basedOn w:val="Normal"/>
    <w:rsid w:val="00995E85"/>
    <w:pPr>
      <w:spacing w:before="240" w:after="120"/>
      <w:outlineLvl w:val="0"/>
    </w:pPr>
    <w:rPr>
      <w:rFonts w:ascii="Times New Roman" w:hAnsi="Times New Roman"/>
      <w:b/>
      <w:sz w:val="32"/>
    </w:rPr>
  </w:style>
  <w:style w:type="paragraph" w:customStyle="1" w:styleId="AllowPageBreak">
    <w:name w:val="AllowPageBreak"/>
    <w:rsid w:val="00995E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5E85"/>
    <w:pPr>
      <w:tabs>
        <w:tab w:val="left" w:pos="680"/>
      </w:tabs>
      <w:spacing w:before="60" w:after="60"/>
      <w:ind w:left="680" w:hanging="340"/>
    </w:pPr>
  </w:style>
  <w:style w:type="character" w:customStyle="1" w:styleId="Heading2Char">
    <w:name w:val="Heading 2 Char"/>
    <w:basedOn w:val="DefaultParagraphFont"/>
    <w:link w:val="Heading2"/>
    <w:rsid w:val="00995E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5E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5E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5E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5E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5E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5E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5E85"/>
    <w:rPr>
      <w:rFonts w:ascii="Courier New" w:eastAsia="Times New Roman" w:hAnsi="Courier New" w:cs="Times New Roman"/>
      <w:i/>
      <w:szCs w:val="20"/>
      <w:lang w:eastAsia="en-US"/>
    </w:rPr>
  </w:style>
  <w:style w:type="paragraph" w:customStyle="1" w:styleId="HeadingBase">
    <w:name w:val="Heading Base"/>
    <w:rsid w:val="00995E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5E85"/>
    <w:pPr>
      <w:tabs>
        <w:tab w:val="right" w:leader="dot" w:pos="9072"/>
      </w:tabs>
      <w:ind w:left="567"/>
    </w:pPr>
    <w:rPr>
      <w:szCs w:val="22"/>
    </w:rPr>
  </w:style>
  <w:style w:type="paragraph" w:customStyle="1" w:styleId="TOCBase">
    <w:name w:val="TOC Base"/>
    <w:rsid w:val="00995E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5E85"/>
    <w:pPr>
      <w:tabs>
        <w:tab w:val="right" w:leader="dot" w:pos="9072"/>
      </w:tabs>
      <w:spacing w:before="40" w:after="40"/>
      <w:ind w:left="284"/>
    </w:pPr>
    <w:rPr>
      <w:rFonts w:ascii="Times New Roman" w:hAnsi="Times New Roman"/>
    </w:rPr>
  </w:style>
  <w:style w:type="paragraph" w:styleId="TOC1">
    <w:name w:val="toc 1"/>
    <w:basedOn w:val="TOCBase"/>
    <w:next w:val="Normal"/>
    <w:rsid w:val="00995E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5E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5E85"/>
    <w:rPr>
      <w:rFonts w:ascii="Times New Roman" w:eastAsia="Times New Roman" w:hAnsi="Times New Roman" w:cs="Times New Roman"/>
      <w:sz w:val="16"/>
      <w:lang w:eastAsia="en-US"/>
    </w:rPr>
  </w:style>
  <w:style w:type="paragraph" w:styleId="Title">
    <w:name w:val="Title"/>
    <w:basedOn w:val="HeadingBase"/>
    <w:link w:val="TitleChar"/>
    <w:qFormat/>
    <w:rsid w:val="00995E85"/>
    <w:pPr>
      <w:spacing w:before="5040"/>
      <w:jc w:val="center"/>
    </w:pPr>
    <w:rPr>
      <w:sz w:val="48"/>
      <w:szCs w:val="72"/>
      <w:lang w:val="en-US"/>
    </w:rPr>
  </w:style>
  <w:style w:type="character" w:customStyle="1" w:styleId="TitleChar">
    <w:name w:val="Title Char"/>
    <w:basedOn w:val="DefaultParagraphFont"/>
    <w:link w:val="Title"/>
    <w:rsid w:val="00995E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5E85"/>
    <w:pPr>
      <w:tabs>
        <w:tab w:val="left" w:pos="3600"/>
        <w:tab w:val="left" w:pos="3958"/>
      </w:tabs>
    </w:pPr>
  </w:style>
  <w:style w:type="paragraph" w:styleId="List">
    <w:name w:val="List"/>
    <w:basedOn w:val="BodyText"/>
    <w:next w:val="BodyText"/>
    <w:rsid w:val="00995E85"/>
    <w:pPr>
      <w:tabs>
        <w:tab w:val="left" w:pos="340"/>
      </w:tabs>
      <w:spacing w:before="60" w:after="60"/>
      <w:ind w:left="340" w:hanging="340"/>
    </w:pPr>
  </w:style>
  <w:style w:type="paragraph" w:customStyle="1" w:styleId="Note">
    <w:name w:val="Note"/>
    <w:basedOn w:val="BodyText"/>
    <w:rsid w:val="00995E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5E85"/>
    <w:pPr>
      <w:framePr w:wrap="auto" w:hAnchor="text" w:y="6049"/>
    </w:pPr>
    <w:rPr>
      <w:color w:val="000000"/>
      <w:sz w:val="40"/>
    </w:rPr>
  </w:style>
  <w:style w:type="paragraph" w:customStyle="1" w:styleId="TOCTitle">
    <w:name w:val="TOCTitle"/>
    <w:basedOn w:val="Heading1"/>
    <w:rsid w:val="00995E85"/>
    <w:pPr>
      <w:spacing w:after="240"/>
      <w:jc w:val="center"/>
      <w:outlineLvl w:val="9"/>
    </w:pPr>
    <w:rPr>
      <w:caps/>
    </w:rPr>
  </w:style>
  <w:style w:type="paragraph" w:customStyle="1" w:styleId="Version">
    <w:name w:val="Version"/>
    <w:rsid w:val="00995E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5E85"/>
    <w:pPr>
      <w:numPr>
        <w:numId w:val="12"/>
      </w:numPr>
      <w:tabs>
        <w:tab w:val="clear" w:pos="680"/>
      </w:tabs>
    </w:pPr>
  </w:style>
  <w:style w:type="paragraph" w:styleId="Index1">
    <w:name w:val="index 1"/>
    <w:basedOn w:val="Normal"/>
    <w:next w:val="Normal"/>
    <w:semiHidden/>
    <w:rsid w:val="00995E85"/>
    <w:pPr>
      <w:keepNext w:val="0"/>
      <w:tabs>
        <w:tab w:val="right" w:pos="4176"/>
      </w:tabs>
      <w:ind w:left="198" w:hanging="198"/>
    </w:pPr>
    <w:rPr>
      <w:rFonts w:ascii="Garamond" w:hAnsi="Garamond"/>
    </w:rPr>
  </w:style>
  <w:style w:type="paragraph" w:styleId="IndexHeading">
    <w:name w:val="index heading"/>
    <w:basedOn w:val="Normal"/>
    <w:next w:val="Index1"/>
    <w:semiHidden/>
    <w:rsid w:val="00995E85"/>
    <w:pPr>
      <w:spacing w:before="120" w:after="120"/>
    </w:pPr>
    <w:rPr>
      <w:rFonts w:ascii="Arial" w:hAnsi="Arial"/>
      <w:b/>
      <w:color w:val="918585"/>
      <w:sz w:val="24"/>
    </w:rPr>
  </w:style>
  <w:style w:type="paragraph" w:styleId="Header">
    <w:name w:val="header"/>
    <w:basedOn w:val="Normal"/>
    <w:link w:val="HeaderChar"/>
    <w:rsid w:val="00995E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5E85"/>
    <w:rPr>
      <w:rFonts w:ascii="Times New Roman" w:eastAsia="Times New Roman" w:hAnsi="Times New Roman" w:cs="Times New Roman"/>
      <w:sz w:val="16"/>
      <w:szCs w:val="20"/>
      <w:lang w:val="en-GB" w:eastAsia="en-US"/>
    </w:rPr>
  </w:style>
  <w:style w:type="paragraph" w:customStyle="1" w:styleId="Chapter">
    <w:name w:val="Chapter"/>
    <w:basedOn w:val="Normal"/>
    <w:rsid w:val="00995E85"/>
    <w:pPr>
      <w:spacing w:before="240"/>
    </w:pPr>
    <w:rPr>
      <w:rFonts w:ascii="Times New Roman" w:hAnsi="Times New Roman"/>
      <w:smallCaps/>
      <w:spacing w:val="80"/>
      <w:sz w:val="28"/>
    </w:rPr>
  </w:style>
  <w:style w:type="paragraph" w:customStyle="1" w:styleId="InChapter">
    <w:name w:val="InChapter"/>
    <w:basedOn w:val="Heading3"/>
    <w:rsid w:val="00995E85"/>
    <w:pPr>
      <w:spacing w:after="240"/>
      <w:outlineLvl w:val="9"/>
    </w:pPr>
    <w:rPr>
      <w:noProof/>
    </w:rPr>
  </w:style>
  <w:style w:type="paragraph" w:styleId="Index2">
    <w:name w:val="index 2"/>
    <w:basedOn w:val="Normal"/>
    <w:next w:val="Normal"/>
    <w:semiHidden/>
    <w:rsid w:val="00995E85"/>
    <w:pPr>
      <w:tabs>
        <w:tab w:val="right" w:pos="4176"/>
      </w:tabs>
      <w:ind w:left="568" w:hanging="284"/>
    </w:pPr>
    <w:rPr>
      <w:rFonts w:ascii="Garamond" w:hAnsi="Garamond"/>
    </w:rPr>
  </w:style>
  <w:style w:type="paragraph" w:customStyle="1" w:styleId="Byline">
    <w:name w:val="Byline"/>
    <w:rsid w:val="00995E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5E85"/>
    <w:pPr>
      <w:tabs>
        <w:tab w:val="clear" w:pos="3600"/>
        <w:tab w:val="clear" w:pos="3958"/>
      </w:tabs>
      <w:jc w:val="right"/>
    </w:pPr>
  </w:style>
  <w:style w:type="paragraph" w:styleId="Caption">
    <w:name w:val="caption"/>
    <w:basedOn w:val="BodyText"/>
    <w:next w:val="Normal"/>
    <w:qFormat/>
    <w:rsid w:val="00995E85"/>
    <w:pPr>
      <w:framePr w:w="2268" w:hSpace="181" w:vSpace="181" w:wrap="around" w:vAnchor="text" w:hAnchor="page" w:x="1135" w:y="285" w:anchorLock="1"/>
    </w:pPr>
    <w:rPr>
      <w:i/>
    </w:rPr>
  </w:style>
  <w:style w:type="paragraph" w:customStyle="1" w:styleId="MiniTOCTitle">
    <w:name w:val="MiniTOCTitle"/>
    <w:basedOn w:val="Heading4"/>
    <w:rsid w:val="00995E85"/>
    <w:pPr>
      <w:spacing w:before="240"/>
      <w:outlineLvl w:val="9"/>
    </w:pPr>
    <w:rPr>
      <w:noProof/>
      <w:sz w:val="24"/>
    </w:rPr>
  </w:style>
  <w:style w:type="paragraph" w:customStyle="1" w:styleId="MiniTOCItem">
    <w:name w:val="MiniTOCItem"/>
    <w:basedOn w:val="ListBullet"/>
    <w:rsid w:val="00995E85"/>
    <w:pPr>
      <w:numPr>
        <w:numId w:val="0"/>
      </w:numPr>
      <w:tabs>
        <w:tab w:val="right" w:leader="dot" w:pos="6521"/>
      </w:tabs>
      <w:spacing w:before="0" w:after="0"/>
    </w:pPr>
  </w:style>
  <w:style w:type="paragraph" w:customStyle="1" w:styleId="TOFTitle">
    <w:name w:val="TOFTitle"/>
    <w:basedOn w:val="TOCTitle"/>
    <w:rsid w:val="00995E85"/>
  </w:style>
  <w:style w:type="paragraph" w:styleId="TableofFigures">
    <w:name w:val="table of figures"/>
    <w:basedOn w:val="Normal"/>
    <w:next w:val="Normal"/>
    <w:semiHidden/>
    <w:rsid w:val="00995E85"/>
    <w:pPr>
      <w:tabs>
        <w:tab w:val="right" w:leader="dot" w:pos="9072"/>
      </w:tabs>
      <w:ind w:left="970" w:hanging="403"/>
    </w:pPr>
    <w:rPr>
      <w:rFonts w:ascii="Times New Roman" w:hAnsi="Times New Roman"/>
      <w:b/>
    </w:rPr>
  </w:style>
  <w:style w:type="paragraph" w:styleId="ListNumber">
    <w:name w:val="List Number"/>
    <w:basedOn w:val="List"/>
    <w:rsid w:val="00995E85"/>
    <w:pPr>
      <w:numPr>
        <w:numId w:val="14"/>
      </w:numPr>
      <w:tabs>
        <w:tab w:val="clear" w:pos="340"/>
      </w:tabs>
    </w:pPr>
  </w:style>
  <w:style w:type="character" w:customStyle="1" w:styleId="WingdingSymbols">
    <w:name w:val="Wingding Symbols"/>
    <w:rsid w:val="00995E85"/>
    <w:rPr>
      <w:rFonts w:ascii="Wingdings" w:hAnsi="Wingdings"/>
    </w:rPr>
  </w:style>
  <w:style w:type="paragraph" w:customStyle="1" w:styleId="TableHeading">
    <w:name w:val="Table Heading"/>
    <w:basedOn w:val="HeadingBase"/>
    <w:rsid w:val="00995E85"/>
    <w:pPr>
      <w:keepLines/>
      <w:pBdr>
        <w:bottom w:val="single" w:sz="6" w:space="1" w:color="918585"/>
      </w:pBdr>
      <w:spacing w:before="240"/>
    </w:pPr>
  </w:style>
  <w:style w:type="character" w:customStyle="1" w:styleId="HotSpot">
    <w:name w:val="HotSpot"/>
    <w:rsid w:val="00995E85"/>
    <w:rPr>
      <w:color w:val="0033CC"/>
      <w:u w:val="none"/>
    </w:rPr>
  </w:style>
  <w:style w:type="paragraph" w:customStyle="1" w:styleId="BodyTextRight">
    <w:name w:val="Body Text Right"/>
    <w:basedOn w:val="BodyText"/>
    <w:rsid w:val="00995E85"/>
    <w:pPr>
      <w:spacing w:before="0" w:after="0"/>
      <w:jc w:val="right"/>
    </w:pPr>
  </w:style>
  <w:style w:type="paragraph" w:styleId="Index3">
    <w:name w:val="index 3"/>
    <w:basedOn w:val="ListNumber2"/>
    <w:next w:val="Normal"/>
    <w:semiHidden/>
    <w:rsid w:val="00995E85"/>
    <w:pPr>
      <w:numPr>
        <w:numId w:val="0"/>
      </w:numPr>
      <w:tabs>
        <w:tab w:val="right" w:leader="dot" w:pos="4176"/>
      </w:tabs>
    </w:pPr>
  </w:style>
  <w:style w:type="paragraph" w:styleId="ListNumber2">
    <w:name w:val="List Number 2"/>
    <w:basedOn w:val="List2"/>
    <w:rsid w:val="00995E85"/>
    <w:pPr>
      <w:numPr>
        <w:numId w:val="9"/>
      </w:numPr>
      <w:tabs>
        <w:tab w:val="clear" w:pos="1060"/>
      </w:tabs>
    </w:pPr>
  </w:style>
  <w:style w:type="paragraph" w:customStyle="1" w:styleId="MarginNote">
    <w:name w:val="Margin Note"/>
    <w:basedOn w:val="BodyText"/>
    <w:rsid w:val="00995E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5E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5E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5E85"/>
    <w:rPr>
      <w:sz w:val="32"/>
    </w:rPr>
  </w:style>
  <w:style w:type="paragraph" w:customStyle="1" w:styleId="HeadingProcedure">
    <w:name w:val="Heading Procedure"/>
    <w:basedOn w:val="HeadingBase"/>
    <w:next w:val="Normal"/>
    <w:rsid w:val="00995E85"/>
    <w:pPr>
      <w:tabs>
        <w:tab w:val="left" w:pos="0"/>
      </w:tabs>
      <w:spacing w:before="120" w:after="60"/>
    </w:pPr>
    <w:rPr>
      <w:i/>
      <w:color w:val="918585"/>
      <w:sz w:val="22"/>
    </w:rPr>
  </w:style>
  <w:style w:type="paragraph" w:customStyle="1" w:styleId="TableBodyText">
    <w:name w:val="Table Body Text"/>
    <w:basedOn w:val="BodyText"/>
    <w:rsid w:val="00995E85"/>
    <w:pPr>
      <w:spacing w:before="60" w:after="60"/>
    </w:pPr>
  </w:style>
  <w:style w:type="paragraph" w:styleId="ListContinue">
    <w:name w:val="List Continue"/>
    <w:basedOn w:val="List"/>
    <w:rsid w:val="00995E85"/>
    <w:pPr>
      <w:ind w:firstLine="0"/>
    </w:pPr>
  </w:style>
  <w:style w:type="paragraph" w:customStyle="1" w:styleId="ListNote">
    <w:name w:val="List Note"/>
    <w:basedOn w:val="List"/>
    <w:rsid w:val="00995E85"/>
    <w:pPr>
      <w:pBdr>
        <w:top w:val="single" w:sz="6" w:space="2" w:color="918585"/>
        <w:bottom w:val="single" w:sz="6" w:space="2" w:color="918585"/>
      </w:pBdr>
      <w:tabs>
        <w:tab w:val="left" w:pos="1021"/>
      </w:tabs>
      <w:ind w:firstLine="0"/>
    </w:pPr>
  </w:style>
  <w:style w:type="paragraph" w:customStyle="1" w:styleId="Warning">
    <w:name w:val="Warning"/>
    <w:basedOn w:val="BodyText"/>
    <w:rsid w:val="00995E85"/>
    <w:pPr>
      <w:shd w:val="clear" w:color="auto" w:fill="D9D9D9"/>
      <w:tabs>
        <w:tab w:val="left" w:pos="992"/>
      </w:tabs>
      <w:ind w:left="119" w:right="119"/>
    </w:pPr>
    <w:rPr>
      <w:sz w:val="20"/>
    </w:rPr>
  </w:style>
  <w:style w:type="paragraph" w:customStyle="1" w:styleId="MarginIcons">
    <w:name w:val="Margin Icons"/>
    <w:basedOn w:val="BodyText"/>
    <w:rsid w:val="00995E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5E85"/>
    <w:rPr>
      <w:rFonts w:ascii="Courier New" w:hAnsi="Courier New"/>
    </w:rPr>
  </w:style>
  <w:style w:type="paragraph" w:customStyle="1" w:styleId="NoteBullet">
    <w:name w:val="Note Bullet"/>
    <w:basedOn w:val="Note"/>
    <w:rsid w:val="00995E85"/>
    <w:pPr>
      <w:tabs>
        <w:tab w:val="clear" w:pos="680"/>
      </w:tabs>
      <w:spacing w:before="60" w:after="60"/>
    </w:pPr>
  </w:style>
  <w:style w:type="paragraph" w:customStyle="1" w:styleId="SubHeading2">
    <w:name w:val="SubHeading2"/>
    <w:basedOn w:val="HeadingBase"/>
    <w:rsid w:val="00995E85"/>
    <w:pPr>
      <w:spacing w:before="240" w:after="60"/>
    </w:pPr>
    <w:rPr>
      <w:sz w:val="20"/>
    </w:rPr>
  </w:style>
  <w:style w:type="paragraph" w:customStyle="1" w:styleId="SubHeading1">
    <w:name w:val="SubHeading1"/>
    <w:basedOn w:val="HeadingBase"/>
    <w:rsid w:val="00995E85"/>
    <w:pPr>
      <w:spacing w:before="240" w:after="60"/>
    </w:pPr>
    <w:rPr>
      <w:color w:val="918585"/>
      <w:sz w:val="22"/>
    </w:rPr>
  </w:style>
  <w:style w:type="paragraph" w:customStyle="1" w:styleId="SideHeading">
    <w:name w:val="Side Heading"/>
    <w:basedOn w:val="HeadingBase"/>
    <w:rsid w:val="00995E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5E85"/>
    <w:pPr>
      <w:numPr>
        <w:numId w:val="10"/>
      </w:numPr>
    </w:pPr>
  </w:style>
  <w:style w:type="paragraph" w:styleId="PlainText">
    <w:name w:val="Plain Text"/>
    <w:basedOn w:val="Normal"/>
    <w:link w:val="PlainTextChar"/>
    <w:rsid w:val="00995E85"/>
    <w:rPr>
      <w:sz w:val="20"/>
    </w:rPr>
  </w:style>
  <w:style w:type="character" w:customStyle="1" w:styleId="PlainTextChar">
    <w:name w:val="Plain Text Char"/>
    <w:basedOn w:val="DefaultParagraphFont"/>
    <w:link w:val="PlainText"/>
    <w:rsid w:val="00995E85"/>
    <w:rPr>
      <w:rFonts w:ascii="Courier New" w:eastAsia="Times New Roman" w:hAnsi="Courier New" w:cs="Times New Roman"/>
      <w:sz w:val="20"/>
      <w:szCs w:val="20"/>
      <w:lang w:eastAsia="en-US"/>
    </w:rPr>
  </w:style>
  <w:style w:type="character" w:customStyle="1" w:styleId="MenuOption">
    <w:name w:val="Menu Option"/>
    <w:basedOn w:val="DefaultParagraphFont"/>
    <w:rsid w:val="00995E85"/>
    <w:rPr>
      <w:b/>
      <w:smallCaps/>
    </w:rPr>
  </w:style>
  <w:style w:type="paragraph" w:customStyle="1" w:styleId="TableListNumber">
    <w:name w:val="Table List Number"/>
    <w:basedOn w:val="ListNumber"/>
    <w:rsid w:val="00995E85"/>
    <w:pPr>
      <w:numPr>
        <w:numId w:val="0"/>
      </w:numPr>
    </w:pPr>
  </w:style>
  <w:style w:type="paragraph" w:styleId="TOC4">
    <w:name w:val="toc 4"/>
    <w:basedOn w:val="TOCBase"/>
    <w:next w:val="Normal"/>
    <w:semiHidden/>
    <w:rsid w:val="00995E85"/>
    <w:pPr>
      <w:tabs>
        <w:tab w:val="right" w:leader="dot" w:pos="9071"/>
      </w:tabs>
      <w:ind w:left="1701"/>
    </w:pPr>
  </w:style>
  <w:style w:type="paragraph" w:customStyle="1" w:styleId="ListAlpha">
    <w:name w:val="List Alpha"/>
    <w:basedOn w:val="List"/>
    <w:rsid w:val="00995E85"/>
    <w:pPr>
      <w:numPr>
        <w:numId w:val="8"/>
      </w:numPr>
    </w:pPr>
  </w:style>
  <w:style w:type="paragraph" w:customStyle="1" w:styleId="ListAlpha2">
    <w:name w:val="List Alpha 2"/>
    <w:basedOn w:val="List2"/>
    <w:rsid w:val="00995E85"/>
    <w:pPr>
      <w:numPr>
        <w:numId w:val="7"/>
      </w:numPr>
    </w:pPr>
  </w:style>
  <w:style w:type="paragraph" w:styleId="List3">
    <w:name w:val="List 3"/>
    <w:basedOn w:val="BodyText"/>
    <w:rsid w:val="00995E85"/>
    <w:pPr>
      <w:tabs>
        <w:tab w:val="left" w:pos="1021"/>
      </w:tabs>
      <w:spacing w:before="60" w:after="60"/>
      <w:ind w:left="1020" w:hanging="340"/>
    </w:pPr>
  </w:style>
  <w:style w:type="paragraph" w:styleId="List4">
    <w:name w:val="List 4"/>
    <w:basedOn w:val="BodyText"/>
    <w:rsid w:val="00995E85"/>
    <w:pPr>
      <w:tabs>
        <w:tab w:val="left" w:pos="1361"/>
      </w:tabs>
      <w:spacing w:before="60" w:after="60"/>
      <w:ind w:left="1361" w:hanging="340"/>
    </w:pPr>
  </w:style>
  <w:style w:type="paragraph" w:styleId="List5">
    <w:name w:val="List 5"/>
    <w:basedOn w:val="BodyText"/>
    <w:rsid w:val="00995E85"/>
    <w:pPr>
      <w:tabs>
        <w:tab w:val="left" w:pos="1701"/>
      </w:tabs>
      <w:spacing w:before="60" w:after="60"/>
      <w:ind w:left="1701" w:hanging="340"/>
    </w:pPr>
  </w:style>
  <w:style w:type="paragraph" w:styleId="ListBullet3">
    <w:name w:val="List Bullet 3"/>
    <w:basedOn w:val="List3"/>
    <w:rsid w:val="00995E85"/>
    <w:pPr>
      <w:numPr>
        <w:numId w:val="13"/>
      </w:numPr>
      <w:tabs>
        <w:tab w:val="clear" w:pos="1021"/>
      </w:tabs>
      <w:ind w:left="1037" w:hanging="357"/>
    </w:pPr>
  </w:style>
  <w:style w:type="paragraph" w:styleId="ListBullet4">
    <w:name w:val="List Bullet 4"/>
    <w:basedOn w:val="List4"/>
    <w:rsid w:val="00995E85"/>
    <w:pPr>
      <w:numPr>
        <w:numId w:val="2"/>
      </w:numPr>
      <w:tabs>
        <w:tab w:val="clear" w:pos="1361"/>
      </w:tabs>
    </w:pPr>
  </w:style>
  <w:style w:type="paragraph" w:styleId="ListBullet5">
    <w:name w:val="List Bullet 5"/>
    <w:basedOn w:val="List5"/>
    <w:rsid w:val="00995E85"/>
    <w:pPr>
      <w:numPr>
        <w:numId w:val="3"/>
      </w:numPr>
    </w:pPr>
  </w:style>
  <w:style w:type="paragraph" w:styleId="ListContinue2">
    <w:name w:val="List Continue 2"/>
    <w:basedOn w:val="List2"/>
    <w:rsid w:val="00995E85"/>
    <w:pPr>
      <w:ind w:firstLine="0"/>
    </w:pPr>
  </w:style>
  <w:style w:type="paragraph" w:styleId="ListContinue3">
    <w:name w:val="List Continue 3"/>
    <w:basedOn w:val="List3"/>
    <w:rsid w:val="00995E85"/>
    <w:pPr>
      <w:ind w:left="1021" w:firstLine="0"/>
    </w:pPr>
  </w:style>
  <w:style w:type="paragraph" w:styleId="ListContinue4">
    <w:name w:val="List Continue 4"/>
    <w:basedOn w:val="List4"/>
    <w:rsid w:val="00995E85"/>
    <w:pPr>
      <w:ind w:firstLine="0"/>
    </w:pPr>
  </w:style>
  <w:style w:type="paragraph" w:styleId="ListContinue5">
    <w:name w:val="List Continue 5"/>
    <w:basedOn w:val="List5"/>
    <w:rsid w:val="00995E85"/>
    <w:pPr>
      <w:ind w:firstLine="0"/>
    </w:pPr>
  </w:style>
  <w:style w:type="paragraph" w:styleId="ListNumber3">
    <w:name w:val="List Number 3"/>
    <w:basedOn w:val="List3"/>
    <w:rsid w:val="00995E85"/>
    <w:pPr>
      <w:numPr>
        <w:numId w:val="4"/>
      </w:numPr>
    </w:pPr>
  </w:style>
  <w:style w:type="paragraph" w:styleId="ListNumber4">
    <w:name w:val="List Number 4"/>
    <w:basedOn w:val="List4"/>
    <w:rsid w:val="00995E85"/>
    <w:pPr>
      <w:numPr>
        <w:numId w:val="5"/>
      </w:numPr>
    </w:pPr>
  </w:style>
  <w:style w:type="paragraph" w:styleId="ListNumber5">
    <w:name w:val="List Number 5"/>
    <w:basedOn w:val="List5"/>
    <w:rsid w:val="00995E85"/>
    <w:pPr>
      <w:numPr>
        <w:numId w:val="6"/>
      </w:numPr>
    </w:pPr>
  </w:style>
  <w:style w:type="paragraph" w:styleId="BlockText">
    <w:name w:val="Block Text"/>
    <w:basedOn w:val="Normal"/>
    <w:rsid w:val="00995E85"/>
    <w:pPr>
      <w:spacing w:after="120"/>
      <w:ind w:left="1440" w:right="1440"/>
    </w:pPr>
  </w:style>
  <w:style w:type="character" w:customStyle="1" w:styleId="Subscript">
    <w:name w:val="Subscript"/>
    <w:basedOn w:val="DefaultParagraphFont"/>
    <w:rsid w:val="00995E85"/>
    <w:rPr>
      <w:sz w:val="16"/>
      <w:vertAlign w:val="subscript"/>
    </w:rPr>
  </w:style>
  <w:style w:type="character" w:customStyle="1" w:styleId="Superscript">
    <w:name w:val="Superscript"/>
    <w:basedOn w:val="DefaultParagraphFont"/>
    <w:rsid w:val="00995E85"/>
    <w:rPr>
      <w:sz w:val="16"/>
      <w:vertAlign w:val="superscript"/>
    </w:rPr>
  </w:style>
  <w:style w:type="character" w:customStyle="1" w:styleId="Symbols">
    <w:name w:val="Symbols"/>
    <w:basedOn w:val="DefaultParagraphFont"/>
    <w:rsid w:val="00995E85"/>
    <w:rPr>
      <w:rFonts w:ascii="Symbol" w:hAnsi="Symbol"/>
    </w:rPr>
  </w:style>
  <w:style w:type="character" w:customStyle="1" w:styleId="MenuOptions">
    <w:name w:val="Menu Options"/>
    <w:basedOn w:val="DefaultParagraphFont"/>
    <w:rsid w:val="00995E85"/>
    <w:rPr>
      <w:rFonts w:ascii="Arial Narrow" w:hAnsi="Arial Narrow"/>
      <w:smallCaps/>
    </w:rPr>
  </w:style>
  <w:style w:type="character" w:customStyle="1" w:styleId="Buttons">
    <w:name w:val="Buttons"/>
    <w:basedOn w:val="DefaultParagraphFont"/>
    <w:rsid w:val="00995E85"/>
    <w:rPr>
      <w:b/>
    </w:rPr>
  </w:style>
  <w:style w:type="character" w:customStyle="1" w:styleId="Underlined">
    <w:name w:val="Underlined"/>
    <w:basedOn w:val="DefaultParagraphFont"/>
    <w:rsid w:val="00995E85"/>
    <w:rPr>
      <w:u w:val="single"/>
    </w:rPr>
  </w:style>
  <w:style w:type="paragraph" w:customStyle="1" w:styleId="TableBodyTextRight">
    <w:name w:val="Table Body Text Right"/>
    <w:basedOn w:val="TableBodyText"/>
    <w:rsid w:val="00995E85"/>
    <w:pPr>
      <w:widowControl w:val="0"/>
      <w:autoSpaceDE w:val="0"/>
      <w:autoSpaceDN w:val="0"/>
      <w:adjustRightInd w:val="0"/>
      <w:jc w:val="right"/>
    </w:pPr>
    <w:rPr>
      <w:rFonts w:cs="Arial"/>
      <w:szCs w:val="18"/>
    </w:rPr>
  </w:style>
  <w:style w:type="paragraph" w:customStyle="1" w:styleId="CopyrightText">
    <w:name w:val="Copyright Text"/>
    <w:basedOn w:val="BodyText"/>
    <w:rsid w:val="00995E85"/>
    <w:rPr>
      <w:sz w:val="18"/>
    </w:rPr>
  </w:style>
  <w:style w:type="paragraph" w:customStyle="1" w:styleId="BodySmallRight">
    <w:name w:val="Body Small Right"/>
    <w:basedOn w:val="BodyTextRight"/>
    <w:rsid w:val="00995E85"/>
    <w:rPr>
      <w:sz w:val="18"/>
      <w:szCs w:val="18"/>
    </w:rPr>
  </w:style>
  <w:style w:type="paragraph" w:customStyle="1" w:styleId="MarginEdition">
    <w:name w:val="Margin Edition"/>
    <w:basedOn w:val="MarginNote"/>
    <w:rsid w:val="00995E85"/>
    <w:pPr>
      <w:spacing w:before="0" w:after="0"/>
    </w:pPr>
    <w:rPr>
      <w:rFonts w:ascii="Times New Roman" w:hAnsi="Times New Roman"/>
      <w:color w:val="999999"/>
    </w:rPr>
  </w:style>
  <w:style w:type="paragraph" w:customStyle="1" w:styleId="Spacer">
    <w:name w:val="Spacer"/>
    <w:basedOn w:val="Normal"/>
    <w:rsid w:val="00995E85"/>
    <w:rPr>
      <w:sz w:val="2"/>
      <w:szCs w:val="2"/>
    </w:rPr>
  </w:style>
  <w:style w:type="character" w:customStyle="1" w:styleId="Small">
    <w:name w:val="Small"/>
    <w:basedOn w:val="DefaultParagraphFont"/>
    <w:rsid w:val="00995E85"/>
    <w:rPr>
      <w:sz w:val="16"/>
    </w:rPr>
  </w:style>
  <w:style w:type="paragraph" w:customStyle="1" w:styleId="WideTable">
    <w:name w:val="Wide Table"/>
    <w:basedOn w:val="Normal"/>
    <w:rsid w:val="00995E85"/>
    <w:pPr>
      <w:ind w:left="-1418"/>
    </w:pPr>
    <w:rPr>
      <w:sz w:val="2"/>
      <w:szCs w:val="2"/>
    </w:rPr>
  </w:style>
  <w:style w:type="character" w:styleId="PageNumber">
    <w:name w:val="page number"/>
    <w:basedOn w:val="DefaultParagraphFont"/>
    <w:rsid w:val="00995E85"/>
  </w:style>
  <w:style w:type="paragraph" w:styleId="Quote">
    <w:name w:val="Quote"/>
    <w:basedOn w:val="Heading1"/>
    <w:link w:val="QuoteChar"/>
    <w:qFormat/>
    <w:rsid w:val="00995E85"/>
    <w:rPr>
      <w:b w:val="0"/>
      <w:sz w:val="72"/>
      <w:szCs w:val="72"/>
      <w:lang w:val="en-NZ"/>
    </w:rPr>
  </w:style>
  <w:style w:type="character" w:customStyle="1" w:styleId="QuoteChar">
    <w:name w:val="Quote Char"/>
    <w:basedOn w:val="DefaultParagraphFont"/>
    <w:link w:val="Quote"/>
    <w:rsid w:val="00995E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5E85"/>
    <w:pPr>
      <w:pageBreakBefore/>
    </w:pPr>
  </w:style>
  <w:style w:type="paragraph" w:customStyle="1" w:styleId="Border">
    <w:name w:val="Border"/>
    <w:basedOn w:val="Normal"/>
    <w:qFormat/>
    <w:rsid w:val="00995E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5E85"/>
    <w:rPr>
      <w:b/>
      <w:bCs/>
      <w:i/>
      <w:iCs/>
      <w:color w:val="auto"/>
    </w:rPr>
  </w:style>
  <w:style w:type="paragraph" w:styleId="IntenseQuote">
    <w:name w:val="Intense Quote"/>
    <w:basedOn w:val="Normal"/>
    <w:next w:val="Normal"/>
    <w:link w:val="IntenseQuoteChar"/>
    <w:uiPriority w:val="30"/>
    <w:qFormat/>
    <w:rsid w:val="00995E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5E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5E85"/>
    <w:rPr>
      <w:smallCaps/>
      <w:color w:val="auto"/>
      <w:u w:val="single"/>
    </w:rPr>
  </w:style>
  <w:style w:type="character" w:styleId="IntenseReference">
    <w:name w:val="Intense Reference"/>
    <w:basedOn w:val="DefaultParagraphFont"/>
    <w:uiPriority w:val="32"/>
    <w:qFormat/>
    <w:rsid w:val="00995E85"/>
    <w:rPr>
      <w:b/>
      <w:bCs/>
      <w:smallCaps/>
      <w:color w:val="auto"/>
      <w:spacing w:val="5"/>
      <w:u w:val="single"/>
    </w:rPr>
  </w:style>
  <w:style w:type="paragraph" w:customStyle="1" w:styleId="2ColumnHeading">
    <w:name w:val="2Column Heading"/>
    <w:basedOn w:val="BodyText"/>
    <w:qFormat/>
    <w:rsid w:val="00995E85"/>
    <w:pPr>
      <w:spacing w:after="60"/>
      <w:ind w:left="-2268"/>
    </w:pPr>
    <w:rPr>
      <w:b/>
    </w:rPr>
  </w:style>
  <w:style w:type="paragraph" w:customStyle="1" w:styleId="Heading1TOC">
    <w:name w:val="Heading1 TOC"/>
    <w:basedOn w:val="Normal"/>
    <w:qFormat/>
    <w:rsid w:val="00995E85"/>
    <w:pPr>
      <w:spacing w:before="240" w:after="120"/>
    </w:pPr>
    <w:rPr>
      <w:rFonts w:ascii="Times New Roman" w:hAnsi="Times New Roman"/>
      <w:b/>
      <w:sz w:val="32"/>
    </w:rPr>
  </w:style>
  <w:style w:type="paragraph" w:customStyle="1" w:styleId="Heading2TOC">
    <w:name w:val="Heading2 TOC"/>
    <w:basedOn w:val="Normal"/>
    <w:qFormat/>
    <w:rsid w:val="00995E85"/>
    <w:pPr>
      <w:spacing w:before="240" w:after="60"/>
    </w:pPr>
    <w:rPr>
      <w:rFonts w:ascii="Times New Roman" w:hAnsi="Times New Roman"/>
      <w:b/>
      <w:sz w:val="28"/>
    </w:rPr>
  </w:style>
  <w:style w:type="character" w:customStyle="1" w:styleId="Underline">
    <w:name w:val="Underline"/>
    <w:basedOn w:val="DefaultParagraphFont"/>
    <w:qFormat/>
    <w:rsid w:val="00995E85"/>
    <w:rPr>
      <w:u w:val="single"/>
    </w:rPr>
  </w:style>
  <w:style w:type="character" w:customStyle="1" w:styleId="BoldandItalics">
    <w:name w:val="Bold and Italics"/>
    <w:qFormat/>
    <w:rsid w:val="00995E85"/>
    <w:rPr>
      <w:b/>
      <w:i/>
      <w:u w:val="none"/>
    </w:rPr>
  </w:style>
  <w:style w:type="paragraph" w:styleId="BalloonText">
    <w:name w:val="Balloon Text"/>
    <w:basedOn w:val="Normal"/>
    <w:link w:val="BalloonTextChar"/>
    <w:rsid w:val="00995E85"/>
    <w:rPr>
      <w:rFonts w:ascii="Tahoma" w:hAnsi="Tahoma" w:cs="Tahoma"/>
      <w:sz w:val="16"/>
      <w:szCs w:val="16"/>
    </w:rPr>
  </w:style>
  <w:style w:type="character" w:customStyle="1" w:styleId="BalloonTextChar">
    <w:name w:val="Balloon Text Char"/>
    <w:basedOn w:val="DefaultParagraphFont"/>
    <w:link w:val="BalloonText"/>
    <w:rsid w:val="00995E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5E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5E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5E85"/>
    <w:rPr>
      <w:b/>
      <w:color w:val="660033"/>
      <w:spacing w:val="0"/>
    </w:rPr>
  </w:style>
  <w:style w:type="paragraph" w:customStyle="1" w:styleId="Nameditemlist">
    <w:name w:val="Named item list"/>
    <w:basedOn w:val="BodyText"/>
    <w:qFormat/>
    <w:rsid w:val="00995E85"/>
    <w:pPr>
      <w:tabs>
        <w:tab w:val="left" w:pos="2835"/>
      </w:tabs>
      <w:ind w:left="2835" w:hanging="2835"/>
    </w:pPr>
  </w:style>
  <w:style w:type="paragraph" w:customStyle="1" w:styleId="BodyTextnopadding">
    <w:name w:val="Body Text no padding"/>
    <w:basedOn w:val="BodyText"/>
    <w:qFormat/>
    <w:rsid w:val="00995E85"/>
    <w:pPr>
      <w:spacing w:before="0" w:after="0"/>
    </w:pPr>
  </w:style>
  <w:style w:type="paragraph" w:customStyle="1" w:styleId="BodyTextBold">
    <w:name w:val="Body Text Bold"/>
    <w:basedOn w:val="BodyText"/>
    <w:qFormat/>
    <w:rsid w:val="00995E85"/>
    <w:rPr>
      <w:b/>
    </w:rPr>
  </w:style>
  <w:style w:type="character" w:styleId="Hyperlink">
    <w:name w:val="Hyperlink"/>
    <w:basedOn w:val="DefaultParagraphFont"/>
    <w:uiPriority w:val="99"/>
    <w:unhideWhenUsed/>
    <w:rsid w:val="005B12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3424</Characters>
  <Application>Microsoft Office Word</Application>
  <DocSecurity>0</DocSecurity>
  <Lines>110</Lines>
  <Paragraphs>63</Paragraphs>
  <ScaleCrop>false</ScaleCrop>
  <Company>Author-it Software Corporation Ltd.</Company>
  <LinksUpToDate>false</LinksUpToDate>
  <CharactersWithSpaces>3905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RIICTT302E Conduct impact moling, ramming and augering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2022-10-18T14:13:00Z</dcterms:created>
  <dcterms:modified xsi:type="dcterms:W3CDTF">2022-10-18T14:13:00Z</dcterms:modified>
</cp:coreProperties>
</file>