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68D1" w:rsidP="00BA68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RIICTT301E Conduct fluid assisted directional boring</w:t>
      </w:r>
      <w:r>
        <w:fldChar w:fldCharType="end"/>
      </w:r>
    </w:p>
    <w:p w:rsidR="00BA68D1" w:rsidP="00BA68D1">
      <w:pPr>
        <w:pStyle w:val="Version"/>
        <w:sectPr w:rsidSect="00AB5B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5B63" w:rsidP="00AB5B63">
      <w:pPr>
        <w:pStyle w:val="SuperHeading"/>
      </w:pPr>
      <w:r w:rsidRPr="00AB5B63">
        <w:t>RIICTT301E Conduct fluid assisted directional boring</w:t>
      </w:r>
    </w:p>
    <w:p w:rsidR="00000000" w:rsidRPr="00AB5B63" w:rsidP="00AB5B63">
      <w:pPr>
        <w:pStyle w:val="Heading1"/>
      </w:pPr>
      <w:bookmarkStart w:id="1" w:name="O_1069163"/>
      <w:bookmarkEnd w:id="1"/>
      <w:r w:rsidRPr="00AB5B63">
        <w:t>Modification History</w:t>
      </w:r>
    </w:p>
    <w:p w:rsidR="00000000" w:rsidRPr="00AB5B63" w:rsidP="00BA68D1">
      <w:pPr>
        <w:pStyle w:val="BodyText"/>
      </w:pPr>
      <w:r w:rsidRPr="00AB5B63">
        <w:t>This unit replaces RIICTT301D Conduct of fluid assisted directional boring. Minor endorseable amendments have been made to Elements, Performance Criteria, Foundation Skills, Performance Evidence and Knowledge Evidence</w:t>
      </w:r>
      <w:r w:rsidRPr="00AB5B63">
        <w:t xml:space="preserve"> to better reflect current industry practices and clarify training outcomes.</w:t>
      </w:r>
    </w:p>
    <w:p w:rsidR="00000000" w:rsidRPr="00AB5B63" w:rsidP="00AB5B63">
      <w:pPr>
        <w:pStyle w:val="Heading1"/>
      </w:pPr>
      <w:bookmarkStart w:id="2" w:name="O_1069168"/>
      <w:bookmarkEnd w:id="2"/>
      <w:r w:rsidRPr="00AB5B63">
        <w:t>Application</w:t>
      </w:r>
    </w:p>
    <w:p w:rsidR="00000000" w:rsidRPr="00AB5B63" w:rsidP="00BA68D1">
      <w:pPr>
        <w:pStyle w:val="BodyText"/>
      </w:pPr>
      <w:r w:rsidRPr="00AB5B63">
        <w:t>This unit describes the skills and knowledge required to conduct fluid assisted directional boring in civil construction.</w:t>
      </w:r>
    </w:p>
    <w:p w:rsidR="00000000" w:rsidRPr="00AB5B63" w:rsidP="00BA68D1">
      <w:pPr>
        <w:pStyle w:val="BodyText"/>
      </w:pPr>
      <w:r w:rsidRPr="00AB5B63">
        <w:t>It applies to those workin</w:t>
      </w:r>
      <w:r w:rsidRPr="00AB5B63">
        <w:t xml:space="preserve">g in operational roles in civil construction. They generally work under supervision and hold some responsibility for conducting fluid assisted directional boring. </w:t>
      </w:r>
    </w:p>
    <w:p w:rsidR="00000000" w:rsidRPr="00AB5B63" w:rsidP="00BA68D1">
      <w:pPr>
        <w:pStyle w:val="BodyText"/>
      </w:pPr>
      <w:r w:rsidRPr="00AB5B63">
        <w:t>No licensing, legislative or certification requirements apply to this unit at the time of pu</w:t>
      </w:r>
      <w:r w:rsidRPr="00AB5B63">
        <w:t>blication.</w:t>
      </w:r>
    </w:p>
    <w:p w:rsidR="00000000" w:rsidRPr="00AB5B63" w:rsidP="00AB5B63">
      <w:pPr>
        <w:pStyle w:val="Heading1"/>
      </w:pPr>
      <w:bookmarkStart w:id="3" w:name="O_1069167"/>
      <w:bookmarkEnd w:id="3"/>
      <w:r w:rsidRPr="00AB5B63">
        <w:t>Unit Sector</w:t>
      </w:r>
    </w:p>
    <w:p w:rsidR="00000000" w:rsidRPr="00AB5B63" w:rsidP="00BA68D1">
      <w:pPr>
        <w:pStyle w:val="BodyText"/>
      </w:pPr>
      <w:r w:rsidRPr="00AB5B63">
        <w:t>Civil construction</w:t>
      </w:r>
    </w:p>
    <w:p w:rsidR="00000000" w:rsidRPr="00AB5B63" w:rsidP="00AB5B63">
      <w:pPr>
        <w:pStyle w:val="Heading1"/>
      </w:pPr>
      <w:bookmarkStart w:id="4" w:name="O_1069166"/>
      <w:bookmarkEnd w:id="4"/>
      <w:r w:rsidRPr="00AB5B6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4"/>
        <w:gridCol w:w="6912"/>
      </w:tblGrid>
      <w:tr w:rsidTr="00BA68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B63" w:rsidP="00AB5B63">
            <w:pPr>
              <w:pStyle w:val="BodyText"/>
            </w:pPr>
            <w:r w:rsidRPr="00AB5B63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63">
            <w:pPr>
              <w:pStyle w:val="BodyText"/>
              <w:rPr>
                <w:lang w:val="en-NZ"/>
              </w:rPr>
            </w:pPr>
            <w:r w:rsidRPr="00AB5B63">
              <w:rPr>
                <w:rStyle w:val="SpecialBold"/>
              </w:rPr>
              <w:t>PERFORMANCE CRITERIA</w:t>
            </w:r>
          </w:p>
        </w:tc>
      </w:tr>
      <w:tr w:rsidTr="00BA68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B63" w:rsidP="00AB5B63">
            <w:pPr>
              <w:pStyle w:val="BodyText"/>
            </w:pPr>
            <w:r w:rsidRPr="00AB5B63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63">
            <w:pPr>
              <w:pStyle w:val="BodyText"/>
              <w:rPr>
                <w:lang w:val="en-NZ"/>
              </w:rPr>
            </w:pPr>
            <w:r w:rsidRPr="00AB5B63">
              <w:rPr>
                <w:rStyle w:val="Emphasis"/>
              </w:rPr>
              <w:t>Performance criteria describe the performance needed to demonstrate ac</w:t>
            </w:r>
            <w:r w:rsidRPr="00AB5B63">
              <w:rPr>
                <w:rStyle w:val="Emphasis"/>
              </w:rPr>
              <w:t>hievement of the element.</w:t>
            </w:r>
          </w:p>
        </w:tc>
      </w:tr>
      <w:tr w:rsidTr="00BA68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63">
            <w:pPr>
              <w:pStyle w:val="List2"/>
              <w:rPr>
                <w:lang w:val="en-NZ"/>
              </w:rPr>
            </w:pPr>
            <w:r w:rsidRPr="00AB5B63">
              <w:t>1. Prepare for fluid assisted directional boring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B63" w:rsidP="00AB5B63">
            <w:pPr>
              <w:pStyle w:val="List2"/>
            </w:pPr>
            <w:r w:rsidRPr="00AB5B63">
              <w:t>1.1 Obtain, interpret and confirm work requirements plans, specifications, quality requirements and operational details for task</w:t>
            </w:r>
          </w:p>
          <w:p w:rsidR="00000000" w:rsidRPr="00AB5B63" w:rsidP="00AB5B63">
            <w:pPr>
              <w:pStyle w:val="List2"/>
            </w:pPr>
            <w:r w:rsidRPr="00AB5B63">
              <w:t xml:space="preserve">1.2 Access, interpret and apply fluid assisted directional boring documentation and confirm work activity is compliant </w:t>
            </w:r>
          </w:p>
          <w:p w:rsidR="00000000" w:rsidRPr="00AB5B63" w:rsidP="00AB5B63">
            <w:pPr>
              <w:pStyle w:val="List2"/>
            </w:pPr>
            <w:r w:rsidRPr="00AB5B63">
              <w:t>1.3 Identify environmental issues and potential hazards, and assess and address risks within scope of own role and according to workplac</w:t>
            </w:r>
            <w:r w:rsidRPr="00AB5B63">
              <w:t xml:space="preserve">e procedures </w:t>
            </w:r>
          </w:p>
          <w:p w:rsidR="00000000" w:rsidRPr="00AB5B63" w:rsidP="00AB5B63">
            <w:pPr>
              <w:pStyle w:val="List2"/>
            </w:pPr>
            <w:r w:rsidRPr="00AB5B63">
              <w:t xml:space="preserve">1.4 Select and wear personal protective equipment required for work activities </w:t>
            </w:r>
          </w:p>
          <w:p w:rsidR="00000000" w:rsidRPr="00AB5B63" w:rsidP="00AB5B63">
            <w:pPr>
              <w:pStyle w:val="List2"/>
            </w:pPr>
            <w:r w:rsidRPr="00AB5B63">
              <w:t>1.5 Complete induction procedures as required by workplace policies and procedures and job role requirements</w:t>
            </w:r>
          </w:p>
          <w:p w:rsidR="00000000" w:rsidRPr="00AB5B63" w:rsidP="00AB5B63">
            <w:pPr>
              <w:pStyle w:val="List2"/>
            </w:pPr>
            <w:r w:rsidRPr="00AB5B63">
              <w:t>1.6 Identify, obtain and implement traffic signage re</w:t>
            </w:r>
            <w:r w:rsidRPr="00AB5B63">
              <w:t>quirements</w:t>
            </w:r>
          </w:p>
          <w:p w:rsidR="00000000" w:rsidRPr="00AB5B63" w:rsidP="00AB5B63">
            <w:pPr>
              <w:pStyle w:val="List2"/>
            </w:pPr>
            <w:r w:rsidRPr="00AB5B63">
              <w:t xml:space="preserve">1.7 Select tools and equipment required for tasks and check for faults </w:t>
            </w:r>
            <w:r w:rsidRPr="00AB5B63">
              <w:t>and report or rectify within scope of own role</w:t>
            </w:r>
          </w:p>
          <w:p w:rsidR="00000000" w:rsidP="00AB5B63">
            <w:pPr>
              <w:pStyle w:val="List2"/>
              <w:rPr>
                <w:lang w:val="en-NZ"/>
              </w:rPr>
            </w:pPr>
            <w:r w:rsidRPr="00AB5B63">
              <w:t>1.8 Obtain and interpret emergency procedures and identify steps required in case of fire, accident, and other emergencies</w:t>
            </w:r>
          </w:p>
        </w:tc>
      </w:tr>
      <w:tr w:rsidTr="00BA68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63">
            <w:pPr>
              <w:pStyle w:val="List2"/>
              <w:rPr>
                <w:lang w:val="en-NZ"/>
              </w:rPr>
            </w:pPr>
            <w:r w:rsidRPr="00AB5B63">
              <w:t xml:space="preserve">2. </w:t>
            </w:r>
            <w:r w:rsidRPr="00AB5B63">
              <w:t>Determine boring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B63" w:rsidP="00AB5B63">
            <w:pPr>
              <w:pStyle w:val="List2"/>
            </w:pPr>
            <w:r w:rsidRPr="00AB5B63">
              <w:t>2.1 Determine location, alignment direction, level and grade of bore from drawings and specifications</w:t>
            </w:r>
          </w:p>
          <w:p w:rsidR="00000000" w:rsidRPr="00AB5B63" w:rsidP="00AB5B63">
            <w:pPr>
              <w:pStyle w:val="List2"/>
            </w:pPr>
            <w:r w:rsidRPr="00AB5B63">
              <w:t>2.2 Determine bore pathway for underground vertical and horizontal alignment using above and below ground survey instruments</w:t>
            </w:r>
          </w:p>
          <w:p w:rsidR="00000000" w:rsidP="00AB5B63">
            <w:pPr>
              <w:pStyle w:val="List2"/>
              <w:rPr>
                <w:lang w:val="en-NZ"/>
              </w:rPr>
            </w:pPr>
            <w:r w:rsidRPr="00AB5B63">
              <w:t>2.3 Conduct visual geological investigation of alignment and determine differing soil types and groundwater conditions</w:t>
            </w:r>
          </w:p>
        </w:tc>
      </w:tr>
      <w:tr w:rsidTr="00BA68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63">
            <w:pPr>
              <w:pStyle w:val="List2"/>
              <w:rPr>
                <w:lang w:val="en-NZ"/>
              </w:rPr>
            </w:pPr>
            <w:r w:rsidRPr="00AB5B63">
              <w:t>3. Check and prepare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B63" w:rsidP="00AB5B63">
            <w:pPr>
              <w:pStyle w:val="List2"/>
            </w:pPr>
            <w:r w:rsidRPr="00AB5B63">
              <w:t>3.1 Select bore head and drilling fluid for strata</w:t>
            </w:r>
          </w:p>
          <w:p w:rsidR="00000000" w:rsidRPr="00AB5B63" w:rsidP="00AB5B63">
            <w:pPr>
              <w:pStyle w:val="List2"/>
            </w:pPr>
            <w:r w:rsidRPr="00AB5B63">
              <w:t xml:space="preserve">3.2 Position and stake down boring equipment </w:t>
            </w:r>
          </w:p>
          <w:p w:rsidR="00000000" w:rsidRPr="00AB5B63" w:rsidP="00AB5B63">
            <w:pPr>
              <w:pStyle w:val="List2"/>
            </w:pPr>
            <w:r w:rsidRPr="00AB5B63">
              <w:t>3.3 Conduct preoperational start-up, shutdown and communication procedures</w:t>
            </w:r>
          </w:p>
          <w:p w:rsidR="00000000" w:rsidRPr="00AB5B63" w:rsidP="00AB5B63">
            <w:pPr>
              <w:pStyle w:val="List2"/>
            </w:pPr>
            <w:r w:rsidRPr="00AB5B63">
              <w:t xml:space="preserve">3.4 Inspect equipment controls and functions and report faults </w:t>
            </w:r>
          </w:p>
          <w:p w:rsidR="00000000" w:rsidP="00AB5B63">
            <w:pPr>
              <w:pStyle w:val="List2"/>
              <w:rPr>
                <w:lang w:val="en-NZ"/>
              </w:rPr>
            </w:pPr>
            <w:r w:rsidRPr="00AB5B63">
              <w:t>3.5 Carry out equipment maintenance to schedule</w:t>
            </w:r>
          </w:p>
        </w:tc>
      </w:tr>
      <w:tr w:rsidTr="00BA68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63">
            <w:pPr>
              <w:pStyle w:val="List2"/>
              <w:rPr>
                <w:lang w:val="en-NZ"/>
              </w:rPr>
            </w:pPr>
            <w:r w:rsidRPr="00AB5B63">
              <w:t>4. Drive bore hole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B63" w:rsidP="00AB5B63">
            <w:pPr>
              <w:pStyle w:val="List2"/>
            </w:pPr>
            <w:r w:rsidRPr="00AB5B63">
              <w:t>4.1 Prepare launch and receiving pits for inserti</w:t>
            </w:r>
            <w:r w:rsidRPr="00AB5B63">
              <w:t>ng and receiving bore head according to site requirements</w:t>
            </w:r>
          </w:p>
          <w:p w:rsidR="00000000" w:rsidRPr="00AB5B63" w:rsidP="00AB5B63">
            <w:pPr>
              <w:pStyle w:val="List2"/>
            </w:pPr>
            <w:r w:rsidRPr="00AB5B63">
              <w:t>4.2 Extract and dispose of mud according to job specifications</w:t>
            </w:r>
          </w:p>
          <w:p w:rsidR="00000000" w:rsidRPr="00AB5B63" w:rsidP="00AB5B63">
            <w:pPr>
              <w:pStyle w:val="List2"/>
            </w:pPr>
            <w:r w:rsidRPr="00AB5B63">
              <w:t>4.3 Monitor bore head progress for vertical and horizontal alignment and confirm machine operations meet site and task requirements</w:t>
            </w:r>
          </w:p>
          <w:p w:rsidR="00000000" w:rsidRPr="00AB5B63" w:rsidP="00AB5B63">
            <w:pPr>
              <w:pStyle w:val="List2"/>
            </w:pPr>
            <w:r w:rsidRPr="00AB5B63">
              <w:t>4.4</w:t>
            </w:r>
            <w:r w:rsidRPr="00AB5B63">
              <w:t xml:space="preserve"> Monitor drilling fluid and accommodate differing strata formation</w:t>
            </w:r>
          </w:p>
          <w:p w:rsidR="00000000" w:rsidRPr="00AB5B63" w:rsidP="00AB5B63">
            <w:pPr>
              <w:pStyle w:val="List2"/>
            </w:pPr>
            <w:r w:rsidRPr="00AB5B63">
              <w:t>4.5 Remove bore head according to job requirements</w:t>
            </w:r>
          </w:p>
          <w:p w:rsidR="00000000" w:rsidRPr="00AB5B63" w:rsidP="00AB5B63">
            <w:pPr>
              <w:pStyle w:val="List2"/>
            </w:pPr>
            <w:r w:rsidRPr="00AB5B63">
              <w:t>4.6 Check and fit back reaming attachment to drill string</w:t>
            </w:r>
          </w:p>
          <w:p w:rsidR="00000000" w:rsidRPr="00AB5B63" w:rsidP="00AB5B63">
            <w:pPr>
              <w:pStyle w:val="List2"/>
            </w:pPr>
            <w:r w:rsidRPr="00AB5B63">
              <w:t>4.7 Conduct back reaming to specifications as required</w:t>
            </w:r>
          </w:p>
          <w:p w:rsidR="00000000" w:rsidP="00AB5B63">
            <w:pPr>
              <w:pStyle w:val="List2"/>
              <w:rPr>
                <w:lang w:val="en-NZ"/>
              </w:rPr>
            </w:pPr>
            <w:r w:rsidRPr="00AB5B63">
              <w:t>4.8 Position drums and ro</w:t>
            </w:r>
            <w:r w:rsidRPr="00AB5B63">
              <w:t>lls of installing product as required and confirm discharge of product</w:t>
            </w:r>
          </w:p>
        </w:tc>
      </w:tr>
      <w:tr w:rsidTr="00BA68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63">
            <w:pPr>
              <w:pStyle w:val="List2"/>
              <w:rPr>
                <w:lang w:val="en-NZ"/>
              </w:rPr>
            </w:pPr>
            <w:r w:rsidRPr="00AB5B63">
              <w:t>5. Clean up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B63" w:rsidP="00AB5B63">
            <w:pPr>
              <w:pStyle w:val="List2"/>
            </w:pPr>
            <w:r w:rsidRPr="00AB5B63">
              <w:t>5.1 Clear work area and dispose of and recycle materials as required</w:t>
            </w:r>
          </w:p>
          <w:p w:rsidR="00000000" w:rsidRPr="00AB5B63" w:rsidP="00AB5B63">
            <w:pPr>
              <w:pStyle w:val="List2"/>
            </w:pPr>
            <w:r w:rsidRPr="00AB5B63">
              <w:t>5.2 Clean, check, perform maintenance on and store plant, tools and equipment and report issues as requ</w:t>
            </w:r>
            <w:r w:rsidRPr="00AB5B63">
              <w:t>ired or address within scope of own role</w:t>
            </w:r>
          </w:p>
          <w:p w:rsidR="00000000" w:rsidRPr="00AB5B63" w:rsidP="00AB5B63">
            <w:pPr>
              <w:pStyle w:val="List2"/>
            </w:pPr>
            <w:r w:rsidRPr="00AB5B63">
              <w:t>5.3 Finalise and process written records according to workplace procedures</w:t>
            </w:r>
          </w:p>
        </w:tc>
      </w:tr>
    </w:tbl>
    <w:p w:rsidR="00000000" w:rsidRPr="00AB5B63" w:rsidP="00AB5B63">
      <w:pPr>
        <w:pStyle w:val="List2"/>
      </w:pPr>
    </w:p>
    <w:p w:rsidR="00000000" w:rsidRPr="00AB5B63" w:rsidP="00AB5B63">
      <w:pPr>
        <w:pStyle w:val="AllowPageBreak"/>
      </w:pPr>
    </w:p>
    <w:p w:rsidR="00000000" w:rsidRPr="00AB5B63" w:rsidP="00AB5B63">
      <w:pPr>
        <w:pStyle w:val="Heading1"/>
      </w:pPr>
      <w:bookmarkStart w:id="5" w:name="O_1069165"/>
      <w:bookmarkEnd w:id="5"/>
      <w:r w:rsidRPr="00AB5B63">
        <w:t>Foundation Skills</w:t>
      </w:r>
    </w:p>
    <w:p w:rsidR="00000000" w:rsidRPr="00BA68D1" w:rsidP="00BA68D1">
      <w:pPr>
        <w:pStyle w:val="BodyText"/>
        <w:rPr>
          <w:i/>
        </w:rPr>
      </w:pPr>
      <w:r w:rsidRPr="00BA68D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51"/>
        <w:gridCol w:w="6945"/>
      </w:tblGrid>
      <w:tr w:rsidTr="00BA68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B63" w:rsidP="00AB5B63">
            <w:pPr>
              <w:pStyle w:val="BodyText"/>
            </w:pPr>
            <w:r w:rsidRPr="00AB5B6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63">
            <w:pPr>
              <w:pStyle w:val="BodyText"/>
              <w:rPr>
                <w:lang w:val="en-NZ"/>
              </w:rPr>
            </w:pPr>
            <w:r w:rsidRPr="00AB5B63">
              <w:rPr>
                <w:rStyle w:val="SpecialBold"/>
              </w:rPr>
              <w:t>Description</w:t>
            </w:r>
          </w:p>
        </w:tc>
      </w:tr>
      <w:tr w:rsidTr="00BA68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63">
            <w:pPr>
              <w:pStyle w:val="BodyText"/>
              <w:rPr>
                <w:lang w:val="en-NZ"/>
              </w:rPr>
            </w:pPr>
            <w:r w:rsidRPr="00AB5B63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63">
            <w:pPr>
              <w:pStyle w:val="ListBullet"/>
              <w:rPr>
                <w:lang w:val="en-NZ"/>
              </w:rPr>
            </w:pPr>
            <w:r w:rsidRPr="00AB5B63">
              <w:t>Identifies and interprets information from at times complex workplac</w:t>
            </w:r>
            <w:r w:rsidRPr="00AB5B63">
              <w:t>e procedures, documentation, legislation and regulations</w:t>
            </w:r>
          </w:p>
        </w:tc>
      </w:tr>
      <w:tr w:rsidTr="00BA68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B63">
            <w:pPr>
              <w:pStyle w:val="BodyText"/>
              <w:rPr>
                <w:lang w:val="en-NZ"/>
              </w:rPr>
            </w:pPr>
            <w:r w:rsidRPr="00AB5B63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B63" w:rsidP="00AB5B63">
            <w:pPr>
              <w:pStyle w:val="ListBullet"/>
            </w:pPr>
            <w:r w:rsidRPr="00AB5B63">
              <w:t>Records simple and routine information relating to work activities</w:t>
            </w:r>
          </w:p>
        </w:tc>
      </w:tr>
    </w:tbl>
    <w:p w:rsidR="00000000" w:rsidRPr="00AB5B63" w:rsidP="00AB5B63">
      <w:pPr>
        <w:pStyle w:val="BodyText"/>
      </w:pPr>
    </w:p>
    <w:p w:rsidR="00000000" w:rsidRPr="00AB5B63" w:rsidP="00AB5B63">
      <w:pPr>
        <w:pStyle w:val="AllowPageBreak"/>
      </w:pPr>
    </w:p>
    <w:p w:rsidR="00000000" w:rsidRPr="00AB5B63" w:rsidP="00AB5B63">
      <w:pPr>
        <w:pStyle w:val="Heading1"/>
      </w:pPr>
      <w:bookmarkStart w:id="6" w:name="O_1069164"/>
      <w:bookmarkEnd w:id="6"/>
      <w:r w:rsidRPr="00AB5B63">
        <w:t>Unit Mapping Information</w:t>
      </w:r>
    </w:p>
    <w:p w:rsidR="00000000" w:rsidRPr="00AB5B63" w:rsidP="00BA68D1">
      <w:pPr>
        <w:pStyle w:val="BodyText"/>
      </w:pPr>
      <w:r w:rsidRPr="00AB5B63">
        <w:t>Supersedes and is eq</w:t>
      </w:r>
      <w:r w:rsidRPr="00AB5B63">
        <w:t>uivalent to RIICTT301D Conduct of fluid assisted directional boring.</w:t>
      </w:r>
    </w:p>
    <w:p w:rsidR="00000000" w:rsidRPr="00AB5B63" w:rsidP="00AB5B63">
      <w:pPr>
        <w:pStyle w:val="Heading1"/>
      </w:pPr>
      <w:bookmarkStart w:id="7" w:name="O_1069157"/>
      <w:bookmarkEnd w:id="7"/>
      <w:r w:rsidRPr="00AB5B63">
        <w:t>Links</w:t>
      </w:r>
    </w:p>
    <w:p w:rsidR="00000000" w:rsidRPr="00AB5B63" w:rsidP="00BA68D1">
      <w:pPr>
        <w:pStyle w:val="BodyText"/>
      </w:pPr>
      <w:r w:rsidRPr="00AB5B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95C4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B5B63" w:rsidP="00AB5B63"/>
    <w:sectPr w:rsidSect="00AB5B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B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B63" w:rsidRPr="00BA68D1" w:rsidP="00BA68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B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8D1" w:rsidP="00AB5B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68D1" w:rsidP="00AB5B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A68D1" w:rsidP="00AB5B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B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8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5B63" w:rsidRPr="00BA68D1" w:rsidP="00BA68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B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8D1" w:rsidRPr="002D2AF8" w:rsidP="00AB5B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RIICTT301E Conduct fluid assisted directional boring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A68D1" w:rsidP="00AB5B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A8A83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58430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5B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5B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5B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5B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5B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5B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5B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5B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5B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5B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5B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5B63"/>
  </w:style>
  <w:style w:type="character" w:customStyle="1" w:styleId="Heading1Char">
    <w:name w:val="Heading 1 Char"/>
    <w:basedOn w:val="DefaultParagraphFont"/>
    <w:link w:val="Heading1"/>
    <w:rsid w:val="00AB5B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5B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5B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5B6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5B63"/>
    <w:rPr>
      <w:b/>
      <w:spacing w:val="0"/>
    </w:rPr>
  </w:style>
  <w:style w:type="character" w:styleId="Emphasis">
    <w:name w:val="Emphasis"/>
    <w:basedOn w:val="DefaultParagraphFont"/>
    <w:qFormat/>
    <w:rsid w:val="00AB5B63"/>
    <w:rPr>
      <w:i/>
    </w:rPr>
  </w:style>
  <w:style w:type="paragraph" w:customStyle="1" w:styleId="SuperHeading">
    <w:name w:val="SuperHeading"/>
    <w:basedOn w:val="Normal"/>
    <w:rsid w:val="00AB5B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5B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B5B63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AB5B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5B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5B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5B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5B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5B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5B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5B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5B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5B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5B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5B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5B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5B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5B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5B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5B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5B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5B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5B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5B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5B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5B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5B6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5B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5B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5B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5B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5B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5B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5B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5B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5B6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5B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5B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5B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5B63"/>
  </w:style>
  <w:style w:type="paragraph" w:styleId="TableofFigures">
    <w:name w:val="table of figures"/>
    <w:basedOn w:val="Normal"/>
    <w:next w:val="Normal"/>
    <w:semiHidden/>
    <w:rsid w:val="00AB5B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5B6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B5B63"/>
    <w:rPr>
      <w:rFonts w:ascii="Wingdings" w:hAnsi="Wingdings"/>
    </w:rPr>
  </w:style>
  <w:style w:type="paragraph" w:customStyle="1" w:styleId="TableHeading">
    <w:name w:val="Table Heading"/>
    <w:basedOn w:val="HeadingBase"/>
    <w:rsid w:val="00AB5B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5B63"/>
    <w:rPr>
      <w:color w:val="0033CC"/>
      <w:u w:val="none"/>
    </w:rPr>
  </w:style>
  <w:style w:type="paragraph" w:customStyle="1" w:styleId="BodyTextRight">
    <w:name w:val="Body Text Right"/>
    <w:basedOn w:val="BodyText"/>
    <w:rsid w:val="00AB5B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5B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5B6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5B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5B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5B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5B63"/>
    <w:rPr>
      <w:sz w:val="32"/>
    </w:rPr>
  </w:style>
  <w:style w:type="paragraph" w:customStyle="1" w:styleId="HeadingProcedure">
    <w:name w:val="Heading Procedure"/>
    <w:basedOn w:val="HeadingBase"/>
    <w:next w:val="Normal"/>
    <w:rsid w:val="00AB5B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5B63"/>
    <w:pPr>
      <w:spacing w:before="60" w:after="60"/>
    </w:pPr>
  </w:style>
  <w:style w:type="paragraph" w:styleId="ListContinue">
    <w:name w:val="List Continue"/>
    <w:basedOn w:val="List"/>
    <w:rsid w:val="00AB5B63"/>
    <w:pPr>
      <w:ind w:firstLine="0"/>
    </w:pPr>
  </w:style>
  <w:style w:type="paragraph" w:customStyle="1" w:styleId="ListNote">
    <w:name w:val="List Note"/>
    <w:basedOn w:val="List"/>
    <w:rsid w:val="00AB5B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5B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5B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5B63"/>
    <w:rPr>
      <w:rFonts w:ascii="Courier New" w:hAnsi="Courier New"/>
    </w:rPr>
  </w:style>
  <w:style w:type="paragraph" w:customStyle="1" w:styleId="NoteBullet">
    <w:name w:val="Note Bullet"/>
    <w:basedOn w:val="Note"/>
    <w:rsid w:val="00AB5B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5B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5B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5B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5B6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B5B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5B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5B63"/>
    <w:rPr>
      <w:b/>
      <w:smallCaps/>
    </w:rPr>
  </w:style>
  <w:style w:type="paragraph" w:customStyle="1" w:styleId="TableListNumber">
    <w:name w:val="Table List Number"/>
    <w:basedOn w:val="ListNumber"/>
    <w:rsid w:val="00AB5B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5B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5B63"/>
    <w:pPr>
      <w:numPr>
        <w:numId w:val="8"/>
      </w:numPr>
    </w:pPr>
  </w:style>
  <w:style w:type="paragraph" w:customStyle="1" w:styleId="ListAlpha2">
    <w:name w:val="List Alpha 2"/>
    <w:basedOn w:val="List2"/>
    <w:rsid w:val="00AB5B63"/>
    <w:pPr>
      <w:numPr>
        <w:numId w:val="7"/>
      </w:numPr>
    </w:pPr>
  </w:style>
  <w:style w:type="paragraph" w:styleId="List3">
    <w:name w:val="List 3"/>
    <w:basedOn w:val="BodyText"/>
    <w:rsid w:val="00AB5B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5B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5B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5B6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5B6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B5B63"/>
    <w:pPr>
      <w:numPr>
        <w:numId w:val="3"/>
      </w:numPr>
    </w:pPr>
  </w:style>
  <w:style w:type="paragraph" w:styleId="ListContinue2">
    <w:name w:val="List Continue 2"/>
    <w:basedOn w:val="List2"/>
    <w:rsid w:val="00AB5B63"/>
    <w:pPr>
      <w:ind w:firstLine="0"/>
    </w:pPr>
  </w:style>
  <w:style w:type="paragraph" w:styleId="ListContinue3">
    <w:name w:val="List Continue 3"/>
    <w:basedOn w:val="List3"/>
    <w:rsid w:val="00AB5B63"/>
    <w:pPr>
      <w:ind w:left="1021" w:firstLine="0"/>
    </w:pPr>
  </w:style>
  <w:style w:type="paragraph" w:styleId="ListContinue4">
    <w:name w:val="List Continue 4"/>
    <w:basedOn w:val="List4"/>
    <w:rsid w:val="00AB5B63"/>
    <w:pPr>
      <w:ind w:firstLine="0"/>
    </w:pPr>
  </w:style>
  <w:style w:type="paragraph" w:styleId="ListContinue5">
    <w:name w:val="List Continue 5"/>
    <w:basedOn w:val="List5"/>
    <w:rsid w:val="00AB5B63"/>
    <w:pPr>
      <w:ind w:firstLine="0"/>
    </w:pPr>
  </w:style>
  <w:style w:type="paragraph" w:styleId="ListNumber3">
    <w:name w:val="List Number 3"/>
    <w:basedOn w:val="List3"/>
    <w:rsid w:val="00AB5B63"/>
    <w:pPr>
      <w:numPr>
        <w:numId w:val="4"/>
      </w:numPr>
    </w:pPr>
  </w:style>
  <w:style w:type="paragraph" w:styleId="ListNumber4">
    <w:name w:val="List Number 4"/>
    <w:basedOn w:val="List4"/>
    <w:rsid w:val="00AB5B63"/>
    <w:pPr>
      <w:numPr>
        <w:numId w:val="5"/>
      </w:numPr>
    </w:pPr>
  </w:style>
  <w:style w:type="paragraph" w:styleId="ListNumber5">
    <w:name w:val="List Number 5"/>
    <w:basedOn w:val="List5"/>
    <w:rsid w:val="00AB5B63"/>
    <w:pPr>
      <w:numPr>
        <w:numId w:val="6"/>
      </w:numPr>
    </w:pPr>
  </w:style>
  <w:style w:type="paragraph" w:styleId="BlockText">
    <w:name w:val="Block Text"/>
    <w:basedOn w:val="Normal"/>
    <w:rsid w:val="00AB5B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5B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5B63"/>
    <w:rPr>
      <w:sz w:val="16"/>
      <w:vertAlign w:val="superscript"/>
    </w:rPr>
  </w:style>
  <w:style w:type="character" w:customStyle="1" w:styleId="Symbols">
    <w:name w:val="Symbols"/>
    <w:basedOn w:val="DefaultParagraphFont"/>
    <w:rsid w:val="00AB5B63"/>
    <w:rPr>
      <w:rFonts w:ascii="Symbol" w:hAnsi="Symbol"/>
    </w:rPr>
  </w:style>
  <w:style w:type="character" w:customStyle="1" w:styleId="MenuOptions">
    <w:name w:val="Menu Options"/>
    <w:basedOn w:val="DefaultParagraphFont"/>
    <w:rsid w:val="00AB5B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5B63"/>
    <w:rPr>
      <w:b/>
    </w:rPr>
  </w:style>
  <w:style w:type="character" w:customStyle="1" w:styleId="Underlined">
    <w:name w:val="Underlined"/>
    <w:basedOn w:val="DefaultParagraphFont"/>
    <w:rsid w:val="00AB5B63"/>
    <w:rPr>
      <w:u w:val="single"/>
    </w:rPr>
  </w:style>
  <w:style w:type="paragraph" w:customStyle="1" w:styleId="TableBodyTextRight">
    <w:name w:val="Table Body Text Right"/>
    <w:basedOn w:val="TableBodyText"/>
    <w:rsid w:val="00AB5B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5B63"/>
    <w:rPr>
      <w:sz w:val="18"/>
    </w:rPr>
  </w:style>
  <w:style w:type="paragraph" w:customStyle="1" w:styleId="BodySmallRight">
    <w:name w:val="Body Small Right"/>
    <w:basedOn w:val="BodyTextRight"/>
    <w:rsid w:val="00AB5B63"/>
    <w:rPr>
      <w:sz w:val="18"/>
      <w:szCs w:val="18"/>
    </w:rPr>
  </w:style>
  <w:style w:type="paragraph" w:customStyle="1" w:styleId="MarginEdition">
    <w:name w:val="Margin Edition"/>
    <w:basedOn w:val="MarginNote"/>
    <w:rsid w:val="00AB5B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5B63"/>
    <w:rPr>
      <w:sz w:val="2"/>
      <w:szCs w:val="2"/>
    </w:rPr>
  </w:style>
  <w:style w:type="character" w:customStyle="1" w:styleId="Small">
    <w:name w:val="Small"/>
    <w:basedOn w:val="DefaultParagraphFont"/>
    <w:rsid w:val="00AB5B63"/>
    <w:rPr>
      <w:sz w:val="16"/>
    </w:rPr>
  </w:style>
  <w:style w:type="paragraph" w:customStyle="1" w:styleId="WideTable">
    <w:name w:val="Wide Table"/>
    <w:basedOn w:val="Normal"/>
    <w:rsid w:val="00AB5B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5B63"/>
  </w:style>
  <w:style w:type="paragraph" w:styleId="Quote">
    <w:name w:val="Quote"/>
    <w:basedOn w:val="Heading1"/>
    <w:link w:val="QuoteChar"/>
    <w:qFormat/>
    <w:rsid w:val="00AB5B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5B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5B63"/>
    <w:pPr>
      <w:pageBreakBefore/>
    </w:pPr>
  </w:style>
  <w:style w:type="paragraph" w:customStyle="1" w:styleId="Border">
    <w:name w:val="Border"/>
    <w:basedOn w:val="Normal"/>
    <w:qFormat/>
    <w:rsid w:val="00AB5B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5B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5B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5B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5B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5B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5B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5B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5B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5B63"/>
    <w:rPr>
      <w:u w:val="single"/>
    </w:rPr>
  </w:style>
  <w:style w:type="character" w:customStyle="1" w:styleId="BoldandItalics">
    <w:name w:val="Bold and Italics"/>
    <w:qFormat/>
    <w:rsid w:val="00AB5B63"/>
    <w:rPr>
      <w:b/>
      <w:i/>
      <w:u w:val="none"/>
    </w:rPr>
  </w:style>
  <w:style w:type="paragraph" w:styleId="BalloonText">
    <w:name w:val="Balloon Text"/>
    <w:basedOn w:val="Normal"/>
    <w:link w:val="BalloonTextChar"/>
    <w:rsid w:val="00AB5B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5B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5B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5B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5B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5B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5B63"/>
    <w:pPr>
      <w:spacing w:before="0" w:after="0"/>
    </w:pPr>
  </w:style>
  <w:style w:type="paragraph" w:customStyle="1" w:styleId="BodyTextBold">
    <w:name w:val="Body Text Bold"/>
    <w:basedOn w:val="BodyText"/>
    <w:qFormat/>
    <w:rsid w:val="00AB5B63"/>
    <w:rPr>
      <w:b/>
    </w:rPr>
  </w:style>
  <w:style w:type="character" w:styleId="Hyperlink">
    <w:name w:val="Hyperlink"/>
    <w:basedOn w:val="DefaultParagraphFont"/>
    <w:uiPriority w:val="99"/>
    <w:unhideWhenUsed/>
    <w:rsid w:val="00BA68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620</Words>
  <Characters>3913</Characters>
  <Application>Microsoft Office Word</Application>
  <DocSecurity>0</DocSecurity>
  <Lines>111</Lines>
  <Paragraphs>71</Paragraphs>
  <ScaleCrop>false</ScaleCrop>
  <Company>Author-it Software Corporation Ltd.</Company>
  <LinksUpToDate>false</LinksUpToDate>
  <CharactersWithSpaces>4462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RIICTT301E Conduct fluid assisted directional boring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2022-10-18T14:24:00Z</dcterms:created>
  <dcterms:modified xsi:type="dcterms:W3CDTF">2022-10-18T14:24:00Z</dcterms:modified>
</cp:coreProperties>
</file>