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7BE" w:rsidP="00701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RIICTT301D Conduct of fluid assisted directional boring</w:t>
      </w:r>
      <w:r>
        <w:fldChar w:fldCharType="end"/>
      </w:r>
    </w:p>
    <w:p w:rsidR="007017BE" w:rsidP="007017BE">
      <w:pPr>
        <w:pStyle w:val="Version"/>
        <w:sectPr w:rsidSect="00593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32E2" w:rsidP="005932E2">
      <w:pPr>
        <w:pStyle w:val="SuperHeading"/>
      </w:pPr>
      <w:r w:rsidRPr="005932E2">
        <w:t>RIICTT301D Conduct of fluid assisted directional boring</w:t>
      </w:r>
    </w:p>
    <w:p w:rsidR="00000000" w:rsidRPr="005932E2" w:rsidP="005932E2">
      <w:pPr>
        <w:pStyle w:val="Heading1"/>
      </w:pPr>
      <w:bookmarkStart w:id="1" w:name="O_684078"/>
      <w:bookmarkEnd w:id="1"/>
      <w:r w:rsidRPr="005932E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017B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Comment</w:t>
            </w:r>
          </w:p>
        </w:tc>
      </w:tr>
      <w:tr w:rsidTr="007017B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This unit replaces RIICTT301A Conduct fluid assisted directional boring</w:t>
            </w:r>
          </w:p>
        </w:tc>
      </w:tr>
      <w:tr w:rsidTr="007017B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2E2" w:rsidP="005932E2">
            <w:pPr>
              <w:pStyle w:val="BodyText"/>
            </w:pPr>
            <w:r w:rsidRPr="005932E2">
              <w:t>Required frequency and volume of evidence amended in Performance evidence.</w:t>
            </w:r>
          </w:p>
          <w:p w:rsidR="00000000" w:rsidRPr="005932E2" w:rsidP="005932E2">
            <w:pPr>
              <w:pStyle w:val="BodyText"/>
            </w:pPr>
            <w:r w:rsidRPr="005932E2">
              <w:t>Substantial amendments made in Assessment Conditio</w:t>
            </w:r>
            <w:r w:rsidRPr="005932E2">
              <w:t>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932E2" w:rsidP="005932E2">
      <w:pPr>
        <w:pStyle w:val="BodyText"/>
      </w:pPr>
    </w:p>
    <w:p w:rsidR="00000000" w:rsidRPr="005932E2" w:rsidP="005932E2">
      <w:pPr>
        <w:pStyle w:val="AllowPageBreak"/>
      </w:pPr>
    </w:p>
    <w:p w:rsidR="00000000" w:rsidRPr="005932E2" w:rsidP="005932E2">
      <w:pPr>
        <w:pStyle w:val="Heading1"/>
      </w:pPr>
      <w:bookmarkStart w:id="2" w:name="O_684077"/>
      <w:bookmarkEnd w:id="2"/>
      <w:r w:rsidRPr="005932E2">
        <w:t>Application</w:t>
      </w:r>
    </w:p>
    <w:p w:rsidR="00000000" w:rsidRPr="005932E2" w:rsidP="007017BE">
      <w:pPr>
        <w:pStyle w:val="BodyText"/>
      </w:pPr>
      <w:r w:rsidRPr="005932E2">
        <w:t>This unit describes a participant’s skills and kn</w:t>
      </w:r>
      <w:r w:rsidRPr="005932E2">
        <w:t>owledge required to conduct fluid assisted directional boring in Civil Construction.</w:t>
      </w:r>
    </w:p>
    <w:p w:rsidR="00000000" w:rsidRPr="005932E2" w:rsidP="007017BE">
      <w:pPr>
        <w:pStyle w:val="BodyText"/>
      </w:pPr>
      <w:r w:rsidRPr="005932E2">
        <w:t>This unit is appropriate for those working in operational roles.</w:t>
      </w:r>
    </w:p>
    <w:p w:rsidR="007017BE" w:rsidP="007017BE">
      <w:pPr>
        <w:pStyle w:val="BodyText"/>
      </w:pPr>
      <w:r w:rsidRPr="005932E2">
        <w:t>No licensing or certification requirements apply to this unit at the time of publication.</w:t>
      </w:r>
    </w:p>
    <w:p w:rsidR="00000000" w:rsidRPr="005932E2" w:rsidP="005932E2">
      <w:pPr>
        <w:pStyle w:val="Heading1"/>
      </w:pPr>
      <w:bookmarkStart w:id="3" w:name="O_684076"/>
      <w:bookmarkEnd w:id="3"/>
      <w:r w:rsidRPr="005932E2">
        <w:t>Unit Sector</w:t>
      </w:r>
    </w:p>
    <w:p w:rsidR="00000000" w:rsidRPr="005932E2" w:rsidP="007017BE">
      <w:pPr>
        <w:pStyle w:val="BodyText"/>
      </w:pPr>
      <w:r w:rsidRPr="005932E2">
        <w:t>Civil construction</w:t>
      </w:r>
    </w:p>
    <w:p w:rsidR="00000000" w:rsidRPr="005932E2" w:rsidP="005932E2">
      <w:pPr>
        <w:pStyle w:val="Heading1"/>
      </w:pPr>
      <w:bookmarkStart w:id="4" w:name="O_684075"/>
      <w:bookmarkEnd w:id="4"/>
      <w:r w:rsidRPr="005932E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932E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1.</w:t>
            </w:r>
            <w:r w:rsidRPr="005932E2">
              <w:tab/>
              <w:t>Plan and prepare for fluid assisted directional boring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2E2" w:rsidP="005932E2">
            <w:pPr>
              <w:pStyle w:val="BodyText"/>
            </w:pPr>
            <w:r w:rsidRPr="005932E2">
              <w:t>1.1</w:t>
            </w:r>
            <w:r w:rsidRPr="005932E2">
              <w:tab/>
            </w:r>
            <w:r w:rsidRPr="005932E2">
              <w:t xml:space="preserve">Access, interpret and apply fluid assisted directional boring documentation and ensure the work activity is compliant </w:t>
            </w:r>
          </w:p>
          <w:p w:rsidR="00000000" w:rsidRPr="005932E2" w:rsidP="005932E2">
            <w:pPr>
              <w:pStyle w:val="BodyText"/>
            </w:pPr>
            <w:r w:rsidRPr="005932E2">
              <w:t>1.2</w:t>
            </w:r>
            <w:r w:rsidRPr="005932E2">
              <w:tab/>
              <w:t xml:space="preserve">Obtain, read, interpret, clarify and confirm work requirements </w:t>
            </w:r>
          </w:p>
          <w:p w:rsidR="00000000" w:rsidRPr="005932E2" w:rsidP="005932E2">
            <w:pPr>
              <w:pStyle w:val="BodyText"/>
            </w:pPr>
            <w:r w:rsidRPr="005932E2">
              <w:t>1.3</w:t>
            </w:r>
            <w:r w:rsidRPr="005932E2">
              <w:tab/>
              <w:t>Identify and address potential risks, hazards and environmental i</w:t>
            </w:r>
            <w:r w:rsidRPr="005932E2">
              <w:t xml:space="preserve">ssues and implement control measures </w:t>
            </w:r>
          </w:p>
          <w:p w:rsidR="00000000" w:rsidRPr="005932E2" w:rsidP="005932E2">
            <w:pPr>
              <w:pStyle w:val="BodyText"/>
            </w:pPr>
            <w:r w:rsidRPr="005932E2">
              <w:t>1.4</w:t>
            </w:r>
            <w:r w:rsidRPr="005932E2">
              <w:tab/>
              <w:t xml:space="preserve">Select and wear personal protective equipment appropriate for work activities </w:t>
            </w:r>
          </w:p>
          <w:p w:rsidR="00000000" w:rsidRPr="005932E2" w:rsidP="005932E2">
            <w:pPr>
              <w:pStyle w:val="BodyText"/>
            </w:pPr>
            <w:r w:rsidRPr="005932E2">
              <w:t>1.5</w:t>
            </w:r>
            <w:r w:rsidRPr="005932E2">
              <w:tab/>
              <w:t>Obtain, confirm and apply work instructions, plans, specifications, quality requirements and operational details to the allotted ta</w:t>
            </w:r>
            <w:r w:rsidRPr="005932E2">
              <w:t>sk</w:t>
            </w:r>
          </w:p>
          <w:p w:rsidR="00000000" w:rsidRPr="005932E2" w:rsidP="005932E2">
            <w:pPr>
              <w:pStyle w:val="BodyText"/>
            </w:pPr>
            <w:r w:rsidRPr="005932E2">
              <w:t>1.6</w:t>
            </w:r>
            <w:r w:rsidRPr="005932E2">
              <w:tab/>
              <w:t>Identify, obtain and implement traffic signage requirements</w:t>
            </w:r>
          </w:p>
          <w:p w:rsidR="00000000" w:rsidRPr="005932E2" w:rsidP="005932E2">
            <w:pPr>
              <w:pStyle w:val="BodyText"/>
            </w:pPr>
            <w:r w:rsidRPr="005932E2">
              <w:t>1.7</w:t>
            </w:r>
            <w:r w:rsidRPr="005932E2">
              <w:tab/>
              <w:t xml:space="preserve">Select and check for faults tools and equipment to carry out </w:t>
            </w:r>
            <w:r w:rsidRPr="005932E2">
              <w:t>tasks</w:t>
            </w:r>
          </w:p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1.8</w:t>
            </w:r>
            <w:r w:rsidRPr="005932E2">
              <w:tab/>
              <w:t>Obtain and interpret emergency procedures, and be prepared for fire/accident/emergency</w:t>
            </w:r>
          </w:p>
        </w:tc>
      </w:tr>
      <w:tr w:rsidTr="005932E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2.</w:t>
            </w:r>
            <w:r w:rsidRPr="005932E2">
              <w:tab/>
              <w:t>Determine boring requir</w:t>
            </w:r>
            <w:r w:rsidRPr="005932E2">
              <w:t>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2E2" w:rsidP="005932E2">
            <w:pPr>
              <w:pStyle w:val="BodyText"/>
            </w:pPr>
            <w:r w:rsidRPr="005932E2">
              <w:t>2.1</w:t>
            </w:r>
            <w:r w:rsidRPr="005932E2">
              <w:tab/>
              <w:t>Determine location, alignment direction, level and grade of bore from drawings and specifications</w:t>
            </w:r>
          </w:p>
          <w:p w:rsidR="00000000" w:rsidRPr="005932E2" w:rsidP="005932E2">
            <w:pPr>
              <w:pStyle w:val="BodyText"/>
            </w:pPr>
            <w:r w:rsidRPr="005932E2">
              <w:t>2.2</w:t>
            </w:r>
            <w:r w:rsidRPr="005932E2">
              <w:tab/>
              <w:t>Use above and below ground survey instruments and determine the bore pathway for underground vertical and horizontal alignment</w:t>
            </w:r>
          </w:p>
          <w:p w:rsidR="00000000" w:rsidRPr="005932E2" w:rsidP="005932E2">
            <w:pPr>
              <w:pStyle w:val="BodyText"/>
            </w:pPr>
            <w:r w:rsidRPr="005932E2">
              <w:t>2.3</w:t>
            </w:r>
            <w:r w:rsidRPr="005932E2">
              <w:tab/>
              <w:t>Conduct visu</w:t>
            </w:r>
            <w:r w:rsidRPr="005932E2">
              <w:t>al geological investigation of alignment and determine the differing soil types and groundwater conditions</w:t>
            </w:r>
          </w:p>
          <w:p w:rsidR="00000000" w:rsidRPr="005932E2" w:rsidP="005932E2">
            <w:pPr>
              <w:pStyle w:val="BodyText"/>
            </w:pPr>
            <w:r w:rsidRPr="005932E2">
              <w:t>2.4</w:t>
            </w:r>
            <w:r w:rsidRPr="005932E2">
              <w:tab/>
              <w:t>Select bore head and drilling fluid for the strata</w:t>
            </w:r>
          </w:p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2.5</w:t>
            </w:r>
            <w:r w:rsidRPr="005932E2">
              <w:tab/>
              <w:t>Position, anchor/stake down boring equipment</w:t>
            </w:r>
          </w:p>
        </w:tc>
      </w:tr>
      <w:tr w:rsidTr="005932E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3.</w:t>
            </w:r>
            <w:r w:rsidRPr="005932E2">
              <w:tab/>
              <w:t>Conduct equipment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2E2" w:rsidP="005932E2">
            <w:pPr>
              <w:pStyle w:val="BodyText"/>
            </w:pPr>
            <w:r w:rsidRPr="005932E2">
              <w:t>3.1</w:t>
            </w:r>
            <w:r w:rsidRPr="005932E2">
              <w:tab/>
              <w:t>Carry out st</w:t>
            </w:r>
            <w:r w:rsidRPr="005932E2">
              <w:t>art-up, shutdown and communication procedures</w:t>
            </w:r>
          </w:p>
          <w:p w:rsidR="00000000" w:rsidRPr="005932E2" w:rsidP="005932E2">
            <w:pPr>
              <w:pStyle w:val="BodyText"/>
            </w:pPr>
            <w:r w:rsidRPr="005932E2">
              <w:t>3.2</w:t>
            </w:r>
            <w:r w:rsidRPr="005932E2">
              <w:tab/>
              <w:t xml:space="preserve">Check equipment controls and functions, including implements or other attachments, anchors and/or stabilising equipment for serviceability and report faults </w:t>
            </w:r>
          </w:p>
          <w:p w:rsidR="00000000" w:rsidRPr="005932E2" w:rsidP="005932E2">
            <w:pPr>
              <w:pStyle w:val="BodyText"/>
            </w:pPr>
            <w:r w:rsidRPr="005932E2">
              <w:t>3.3</w:t>
            </w:r>
            <w:r w:rsidRPr="005932E2">
              <w:tab/>
              <w:t>Conduct inspection and fault finding</w:t>
            </w:r>
          </w:p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3.4</w:t>
            </w:r>
            <w:r w:rsidRPr="005932E2">
              <w:tab/>
            </w:r>
            <w:r w:rsidRPr="005932E2">
              <w:t>Carry out equipment maintenance to schedule</w:t>
            </w:r>
          </w:p>
        </w:tc>
      </w:tr>
      <w:tr w:rsidTr="005932E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4.</w:t>
            </w:r>
            <w:r w:rsidRPr="005932E2">
              <w:tab/>
              <w:t>Drive bore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2E2" w:rsidP="005932E2">
            <w:pPr>
              <w:pStyle w:val="BodyText"/>
            </w:pPr>
            <w:r w:rsidRPr="005932E2">
              <w:t>4.1</w:t>
            </w:r>
            <w:r w:rsidRPr="005932E2">
              <w:tab/>
              <w:t>Prepare launch and receiving pits for inserting and receiving bore head in accordance with site requirements</w:t>
            </w:r>
          </w:p>
          <w:p w:rsidR="00000000" w:rsidRPr="005932E2" w:rsidP="005932E2">
            <w:pPr>
              <w:pStyle w:val="BodyText"/>
            </w:pPr>
            <w:r w:rsidRPr="005932E2">
              <w:t>4.2</w:t>
            </w:r>
            <w:r w:rsidRPr="005932E2">
              <w:tab/>
              <w:t>Extract and dispose of mud in accordance with job specifications</w:t>
            </w:r>
          </w:p>
          <w:p w:rsidR="00000000" w:rsidRPr="005932E2" w:rsidP="005932E2">
            <w:pPr>
              <w:pStyle w:val="BodyText"/>
            </w:pPr>
            <w:r w:rsidRPr="005932E2">
              <w:t>4.3</w:t>
            </w:r>
            <w:r w:rsidRPr="005932E2">
              <w:tab/>
              <w:t>Contin</w:t>
            </w:r>
            <w:r w:rsidRPr="005932E2">
              <w:t>ually monitor bore head progress for vertical and horizontal alignment</w:t>
            </w:r>
          </w:p>
          <w:p w:rsidR="00000000" w:rsidRPr="005932E2" w:rsidP="005932E2">
            <w:pPr>
              <w:pStyle w:val="BodyText"/>
            </w:pPr>
            <w:r w:rsidRPr="005932E2">
              <w:t>4.4</w:t>
            </w:r>
            <w:r w:rsidRPr="005932E2">
              <w:tab/>
              <w:t>Monitor machine for continuity of production to site conditions</w:t>
            </w:r>
          </w:p>
          <w:p w:rsidR="00000000" w:rsidRPr="005932E2" w:rsidP="005932E2">
            <w:pPr>
              <w:pStyle w:val="BodyText"/>
            </w:pPr>
            <w:r w:rsidRPr="005932E2">
              <w:t>4.5</w:t>
            </w:r>
            <w:r w:rsidRPr="005932E2">
              <w:tab/>
              <w:t>Monitor drilling fluid to accommodate differing strata formation</w:t>
            </w:r>
          </w:p>
          <w:p w:rsidR="00000000" w:rsidRPr="005932E2" w:rsidP="005932E2">
            <w:pPr>
              <w:pStyle w:val="BodyText"/>
            </w:pPr>
            <w:r w:rsidRPr="005932E2">
              <w:t>4.6</w:t>
            </w:r>
            <w:r w:rsidRPr="005932E2">
              <w:tab/>
              <w:t>Remove bore head</w:t>
            </w:r>
          </w:p>
          <w:p w:rsidR="00000000" w:rsidRPr="005932E2" w:rsidP="005932E2">
            <w:pPr>
              <w:pStyle w:val="BodyText"/>
            </w:pPr>
            <w:r w:rsidRPr="005932E2">
              <w:t>4.7</w:t>
            </w:r>
            <w:r w:rsidRPr="005932E2">
              <w:tab/>
              <w:t>Check and fit back ream</w:t>
            </w:r>
            <w:r w:rsidRPr="005932E2">
              <w:t>ing attachment to drill string</w:t>
            </w:r>
          </w:p>
          <w:p w:rsidR="00000000" w:rsidRPr="005932E2" w:rsidP="005932E2">
            <w:pPr>
              <w:pStyle w:val="BodyText"/>
            </w:pPr>
            <w:r w:rsidRPr="005932E2">
              <w:t>4.8</w:t>
            </w:r>
            <w:r w:rsidRPr="005932E2">
              <w:tab/>
              <w:t>Conduct back reaming to dimensions/plans/specifications</w:t>
            </w:r>
          </w:p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4.9</w:t>
            </w:r>
            <w:r w:rsidRPr="005932E2">
              <w:tab/>
              <w:t>Position drums/rolls of installing product and ensure safe discharge of product</w:t>
            </w:r>
          </w:p>
        </w:tc>
      </w:tr>
      <w:tr w:rsidTr="005932E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2E2">
            <w:pPr>
              <w:pStyle w:val="BodyText"/>
              <w:rPr>
                <w:lang w:val="en-NZ"/>
              </w:rPr>
            </w:pPr>
            <w:r w:rsidRPr="005932E2">
              <w:t>5.</w:t>
            </w:r>
            <w:r w:rsidRPr="005932E2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2E2" w:rsidP="005932E2">
            <w:pPr>
              <w:pStyle w:val="BodyText"/>
            </w:pPr>
            <w:r w:rsidRPr="005932E2">
              <w:t>5.1</w:t>
            </w:r>
            <w:r w:rsidRPr="005932E2">
              <w:tab/>
              <w:t>Clear work area and dispose of or recycle materials</w:t>
            </w:r>
          </w:p>
          <w:p w:rsidR="00000000" w:rsidRPr="005932E2" w:rsidP="005932E2">
            <w:pPr>
              <w:pStyle w:val="BodyText"/>
            </w:pPr>
            <w:r w:rsidRPr="005932E2">
              <w:t>5.2</w:t>
            </w:r>
            <w:r w:rsidRPr="005932E2">
              <w:tab/>
              <w:t>Clean, c</w:t>
            </w:r>
            <w:r w:rsidRPr="005932E2">
              <w:t>heck, maintain and store plant, tools and equipment</w:t>
            </w:r>
          </w:p>
        </w:tc>
      </w:tr>
    </w:tbl>
    <w:p w:rsidR="007017BE" w:rsidP="005932E2">
      <w:pPr>
        <w:pStyle w:val="BodyText"/>
      </w:pPr>
    </w:p>
    <w:p w:rsidR="007017BE" w:rsidP="005932E2">
      <w:pPr>
        <w:pStyle w:val="BodyText"/>
      </w:pPr>
    </w:p>
    <w:p w:rsidR="00000000" w:rsidRPr="005932E2" w:rsidP="005932E2">
      <w:pPr>
        <w:pStyle w:val="Heading1"/>
      </w:pPr>
      <w:bookmarkStart w:id="5" w:name="O_684074"/>
      <w:bookmarkEnd w:id="5"/>
      <w:r w:rsidRPr="005932E2">
        <w:t>Foundation Skills</w:t>
      </w:r>
    </w:p>
    <w:p w:rsidR="00000000" w:rsidRPr="005932E2" w:rsidP="007017BE">
      <w:pPr>
        <w:pStyle w:val="BodyText"/>
      </w:pPr>
      <w:r w:rsidRPr="005932E2">
        <w:t xml:space="preserve">Foundation skills essential to performance are explicit in the performance criteria of this unit. Further information is available in the Resources </w:t>
      </w:r>
      <w:r w:rsidRPr="005932E2">
        <w:t>and Infrastructure Industry Training Package Companion Volume.</w:t>
      </w:r>
    </w:p>
    <w:p w:rsidR="00000000" w:rsidRPr="005932E2" w:rsidP="005932E2">
      <w:pPr>
        <w:pStyle w:val="Heading1"/>
      </w:pPr>
      <w:bookmarkStart w:id="6" w:name="O_684073"/>
      <w:bookmarkEnd w:id="6"/>
      <w:r w:rsidRPr="005932E2">
        <w:t>Unit Mapping Information</w:t>
      </w:r>
    </w:p>
    <w:p w:rsidR="00000000" w:rsidRPr="005932E2" w:rsidP="007017BE">
      <w:pPr>
        <w:pStyle w:val="BodyText"/>
      </w:pPr>
      <w:r w:rsidRPr="005932E2">
        <w:t>RIICTT301A Conduct of fluid assisted directional boring</w:t>
      </w:r>
    </w:p>
    <w:p w:rsidR="00000000" w:rsidRPr="005932E2" w:rsidP="005932E2">
      <w:pPr>
        <w:pStyle w:val="Heading1"/>
      </w:pPr>
      <w:bookmarkStart w:id="7" w:name="O_684079"/>
      <w:bookmarkEnd w:id="7"/>
      <w:r w:rsidRPr="005932E2">
        <w:t>Links</w:t>
      </w:r>
    </w:p>
    <w:p w:rsidR="00000000" w:rsidRPr="005932E2" w:rsidP="007017BE">
      <w:pPr>
        <w:pStyle w:val="BodyText"/>
      </w:pPr>
      <w:r w:rsidRPr="005932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34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932E2" w:rsidP="005932E2"/>
    <w:sectPr w:rsidSect="005932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E2" w:rsidRPr="007017BE" w:rsidP="00701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BE" w:rsidP="00593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7BE" w:rsidP="00593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17BE" w:rsidP="00593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2E2" w:rsidRPr="007017BE" w:rsidP="00701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BE" w:rsidRPr="002D2AF8" w:rsidP="00593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RIICTT301D Conduct of fluid assisted directional boring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7017BE" w:rsidP="00593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2E2"/>
  </w:style>
  <w:style w:type="character" w:customStyle="1" w:styleId="Heading1Char">
    <w:name w:val="Heading 1 Char"/>
    <w:basedOn w:val="DefaultParagraphFont"/>
    <w:link w:val="Heading1"/>
    <w:rsid w:val="00593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2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2E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93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2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2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32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3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2E2"/>
    <w:rPr>
      <w:b/>
      <w:spacing w:val="0"/>
    </w:rPr>
  </w:style>
  <w:style w:type="paragraph" w:customStyle="1" w:styleId="SuperTitle">
    <w:name w:val="SuperTitle"/>
    <w:basedOn w:val="Title"/>
    <w:rsid w:val="00593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2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2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2E2"/>
    <w:rPr>
      <w:i/>
    </w:rPr>
  </w:style>
  <w:style w:type="paragraph" w:styleId="Caption">
    <w:name w:val="caption"/>
    <w:basedOn w:val="BodyText"/>
    <w:next w:val="Normal"/>
    <w:qFormat/>
    <w:rsid w:val="00593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2E2"/>
  </w:style>
  <w:style w:type="paragraph" w:styleId="TableofFigures">
    <w:name w:val="table of figures"/>
    <w:basedOn w:val="Normal"/>
    <w:next w:val="Normal"/>
    <w:semiHidden/>
    <w:rsid w:val="00593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2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32E2"/>
    <w:rPr>
      <w:rFonts w:ascii="Wingdings" w:hAnsi="Wingdings"/>
    </w:rPr>
  </w:style>
  <w:style w:type="paragraph" w:customStyle="1" w:styleId="TableHeading">
    <w:name w:val="Table Heading"/>
    <w:basedOn w:val="HeadingBase"/>
    <w:rsid w:val="00593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2E2"/>
    <w:rPr>
      <w:color w:val="0033CC"/>
      <w:u w:val="none"/>
    </w:rPr>
  </w:style>
  <w:style w:type="paragraph" w:customStyle="1" w:styleId="BodyTextRight">
    <w:name w:val="Body Text Right"/>
    <w:basedOn w:val="BodyText"/>
    <w:rsid w:val="00593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2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2E2"/>
    <w:rPr>
      <w:sz w:val="32"/>
    </w:rPr>
  </w:style>
  <w:style w:type="paragraph" w:customStyle="1" w:styleId="HeadingProcedure">
    <w:name w:val="Heading Procedure"/>
    <w:basedOn w:val="HeadingBase"/>
    <w:next w:val="Normal"/>
    <w:rsid w:val="00593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2E2"/>
    <w:pPr>
      <w:spacing w:before="60" w:after="60"/>
    </w:pPr>
  </w:style>
  <w:style w:type="paragraph" w:styleId="ListContinue">
    <w:name w:val="List Continue"/>
    <w:basedOn w:val="List"/>
    <w:rsid w:val="005932E2"/>
    <w:pPr>
      <w:ind w:firstLine="0"/>
    </w:pPr>
  </w:style>
  <w:style w:type="paragraph" w:customStyle="1" w:styleId="ListNote">
    <w:name w:val="List Note"/>
    <w:basedOn w:val="List"/>
    <w:rsid w:val="00593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2E2"/>
    <w:rPr>
      <w:rFonts w:ascii="Courier New" w:hAnsi="Courier New"/>
    </w:rPr>
  </w:style>
  <w:style w:type="paragraph" w:customStyle="1" w:styleId="NoteBullet">
    <w:name w:val="Note Bullet"/>
    <w:basedOn w:val="Note"/>
    <w:rsid w:val="00593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2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3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2E2"/>
    <w:rPr>
      <w:b/>
      <w:smallCaps/>
    </w:rPr>
  </w:style>
  <w:style w:type="paragraph" w:customStyle="1" w:styleId="TableListNumber">
    <w:name w:val="Table List Number"/>
    <w:basedOn w:val="ListNumber"/>
    <w:rsid w:val="00593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2E2"/>
    <w:pPr>
      <w:numPr>
        <w:numId w:val="7"/>
      </w:numPr>
    </w:pPr>
  </w:style>
  <w:style w:type="paragraph" w:customStyle="1" w:styleId="ListAlpha2">
    <w:name w:val="List Alpha 2"/>
    <w:basedOn w:val="List2"/>
    <w:rsid w:val="005932E2"/>
    <w:pPr>
      <w:numPr>
        <w:numId w:val="6"/>
      </w:numPr>
    </w:pPr>
  </w:style>
  <w:style w:type="paragraph" w:styleId="List2">
    <w:name w:val="List 2"/>
    <w:basedOn w:val="BodyText"/>
    <w:rsid w:val="00593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2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2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2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32E2"/>
    <w:pPr>
      <w:numPr>
        <w:numId w:val="2"/>
      </w:numPr>
    </w:pPr>
  </w:style>
  <w:style w:type="paragraph" w:styleId="ListContinue2">
    <w:name w:val="List Continue 2"/>
    <w:basedOn w:val="List2"/>
    <w:rsid w:val="005932E2"/>
    <w:pPr>
      <w:ind w:firstLine="0"/>
    </w:pPr>
  </w:style>
  <w:style w:type="paragraph" w:styleId="ListContinue3">
    <w:name w:val="List Continue 3"/>
    <w:basedOn w:val="List3"/>
    <w:rsid w:val="005932E2"/>
    <w:pPr>
      <w:ind w:left="1021" w:firstLine="0"/>
    </w:pPr>
  </w:style>
  <w:style w:type="paragraph" w:styleId="ListContinue4">
    <w:name w:val="List Continue 4"/>
    <w:basedOn w:val="List4"/>
    <w:rsid w:val="005932E2"/>
    <w:pPr>
      <w:ind w:firstLine="0"/>
    </w:pPr>
  </w:style>
  <w:style w:type="paragraph" w:styleId="ListContinue5">
    <w:name w:val="List Continue 5"/>
    <w:basedOn w:val="List5"/>
    <w:rsid w:val="005932E2"/>
    <w:pPr>
      <w:ind w:firstLine="0"/>
    </w:pPr>
  </w:style>
  <w:style w:type="paragraph" w:styleId="ListNumber3">
    <w:name w:val="List Number 3"/>
    <w:basedOn w:val="List3"/>
    <w:rsid w:val="005932E2"/>
    <w:pPr>
      <w:numPr>
        <w:numId w:val="3"/>
      </w:numPr>
    </w:pPr>
  </w:style>
  <w:style w:type="paragraph" w:styleId="ListNumber4">
    <w:name w:val="List Number 4"/>
    <w:basedOn w:val="List4"/>
    <w:rsid w:val="005932E2"/>
    <w:pPr>
      <w:numPr>
        <w:numId w:val="4"/>
      </w:numPr>
    </w:pPr>
  </w:style>
  <w:style w:type="paragraph" w:styleId="ListNumber5">
    <w:name w:val="List Number 5"/>
    <w:basedOn w:val="List5"/>
    <w:rsid w:val="005932E2"/>
    <w:pPr>
      <w:numPr>
        <w:numId w:val="5"/>
      </w:numPr>
    </w:pPr>
  </w:style>
  <w:style w:type="paragraph" w:styleId="BlockText">
    <w:name w:val="Block Text"/>
    <w:basedOn w:val="Normal"/>
    <w:rsid w:val="00593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2E2"/>
    <w:rPr>
      <w:sz w:val="16"/>
      <w:vertAlign w:val="superscript"/>
    </w:rPr>
  </w:style>
  <w:style w:type="character" w:customStyle="1" w:styleId="Symbols">
    <w:name w:val="Symbols"/>
    <w:basedOn w:val="DefaultParagraphFont"/>
    <w:rsid w:val="005932E2"/>
    <w:rPr>
      <w:rFonts w:ascii="Symbol" w:hAnsi="Symbol"/>
    </w:rPr>
  </w:style>
  <w:style w:type="character" w:customStyle="1" w:styleId="MenuOptions">
    <w:name w:val="Menu Options"/>
    <w:basedOn w:val="DefaultParagraphFont"/>
    <w:rsid w:val="00593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2E2"/>
    <w:rPr>
      <w:b/>
    </w:rPr>
  </w:style>
  <w:style w:type="character" w:customStyle="1" w:styleId="Underlined">
    <w:name w:val="Underlined"/>
    <w:basedOn w:val="DefaultParagraphFont"/>
    <w:rsid w:val="005932E2"/>
    <w:rPr>
      <w:u w:val="single"/>
    </w:rPr>
  </w:style>
  <w:style w:type="paragraph" w:customStyle="1" w:styleId="TableBodyTextRight">
    <w:name w:val="Table Body Text Right"/>
    <w:basedOn w:val="TableBodyText"/>
    <w:rsid w:val="00593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2E2"/>
    <w:rPr>
      <w:sz w:val="18"/>
    </w:rPr>
  </w:style>
  <w:style w:type="paragraph" w:customStyle="1" w:styleId="BodySmallRight">
    <w:name w:val="Body Small Right"/>
    <w:basedOn w:val="BodyTextRight"/>
    <w:rsid w:val="005932E2"/>
    <w:rPr>
      <w:sz w:val="18"/>
      <w:szCs w:val="18"/>
    </w:rPr>
  </w:style>
  <w:style w:type="paragraph" w:customStyle="1" w:styleId="MarginEdition">
    <w:name w:val="Margin Edition"/>
    <w:basedOn w:val="MarginNote"/>
    <w:rsid w:val="00593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2E2"/>
    <w:rPr>
      <w:sz w:val="2"/>
      <w:szCs w:val="2"/>
    </w:rPr>
  </w:style>
  <w:style w:type="character" w:customStyle="1" w:styleId="Small">
    <w:name w:val="Small"/>
    <w:basedOn w:val="DefaultParagraphFont"/>
    <w:rsid w:val="005932E2"/>
    <w:rPr>
      <w:sz w:val="16"/>
    </w:rPr>
  </w:style>
  <w:style w:type="paragraph" w:customStyle="1" w:styleId="WideTable">
    <w:name w:val="Wide Table"/>
    <w:basedOn w:val="Normal"/>
    <w:rsid w:val="00593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2E2"/>
  </w:style>
  <w:style w:type="paragraph" w:styleId="Quote">
    <w:name w:val="Quote"/>
    <w:basedOn w:val="Heading1"/>
    <w:link w:val="QuoteChar"/>
    <w:qFormat/>
    <w:rsid w:val="00593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2E2"/>
    <w:pPr>
      <w:pageBreakBefore/>
    </w:pPr>
  </w:style>
  <w:style w:type="paragraph" w:customStyle="1" w:styleId="Border">
    <w:name w:val="Border"/>
    <w:basedOn w:val="Normal"/>
    <w:qFormat/>
    <w:rsid w:val="00593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2E2"/>
    <w:rPr>
      <w:u w:val="single"/>
    </w:rPr>
  </w:style>
  <w:style w:type="character" w:customStyle="1" w:styleId="BoldandItalics">
    <w:name w:val="Bold and Italics"/>
    <w:qFormat/>
    <w:rsid w:val="005932E2"/>
    <w:rPr>
      <w:b/>
      <w:i/>
      <w:u w:val="none"/>
    </w:rPr>
  </w:style>
  <w:style w:type="paragraph" w:styleId="BalloonText">
    <w:name w:val="Balloon Text"/>
    <w:basedOn w:val="Normal"/>
    <w:link w:val="BalloonTextChar"/>
    <w:rsid w:val="00593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2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2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2E2"/>
    <w:pPr>
      <w:spacing w:before="0" w:after="0"/>
    </w:pPr>
  </w:style>
  <w:style w:type="paragraph" w:customStyle="1" w:styleId="BodyTextBold">
    <w:name w:val="Body Text Bold"/>
    <w:basedOn w:val="BodyText"/>
    <w:qFormat/>
    <w:rsid w:val="005932E2"/>
    <w:rPr>
      <w:b/>
    </w:rPr>
  </w:style>
  <w:style w:type="character" w:styleId="Hyperlink">
    <w:name w:val="Hyperlink"/>
    <w:basedOn w:val="DefaultParagraphFont"/>
    <w:uiPriority w:val="99"/>
    <w:unhideWhenUsed/>
    <w:rsid w:val="00701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3421</Characters>
  <Application>Microsoft Office Word</Application>
  <DocSecurity>0</DocSecurity>
  <Lines>103</Lines>
  <Paragraphs>68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RIICTT301D Conduct of fluid assisted directional boring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2020-03-02T01:58:00Z</dcterms:created>
  <dcterms:modified xsi:type="dcterms:W3CDTF">2020-03-02T01:58:00Z</dcterms:modified>
</cp:coreProperties>
</file>