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031C" w:rsidP="00EE031C">
      <w:pPr>
        <w:pStyle w:val="Title"/>
      </w:pPr>
      <w:r>
        <w:fldChar w:fldCharType="begin"/>
      </w:r>
      <w:r>
        <w:instrText xml:space="preserve"> TITLE   \* MERGEFORMAT </w:instrText>
      </w:r>
      <w:r>
        <w:fldChar w:fldCharType="separate"/>
      </w:r>
      <w:r>
        <w:t>RIICTC305E Construct portals</w:t>
      </w:r>
      <w:r>
        <w:fldChar w:fldCharType="end"/>
      </w:r>
    </w:p>
    <w:p w:rsidR="00EE031C" w:rsidP="00EE031C">
      <w:pPr>
        <w:pStyle w:val="Version"/>
        <w:sectPr w:rsidSect="004362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62BF" w:rsidP="004362BF">
      <w:pPr>
        <w:pStyle w:val="SuperHeading"/>
      </w:pPr>
      <w:r w:rsidRPr="004362BF">
        <w:t>RIICTC305E Construct portals</w:t>
      </w:r>
    </w:p>
    <w:p w:rsidR="00000000" w:rsidRPr="004362BF" w:rsidP="004362BF">
      <w:pPr>
        <w:pStyle w:val="Heading1"/>
      </w:pPr>
      <w:bookmarkStart w:id="1" w:name="O_1137196"/>
      <w:bookmarkEnd w:id="1"/>
      <w:r w:rsidRPr="004362BF">
        <w:t>Modification History</w:t>
      </w:r>
    </w:p>
    <w:tbl>
      <w:tblPr>
        <w:tblW w:w="9522" w:type="dxa"/>
        <w:tblLayout w:type="fixed"/>
        <w:tblCellMar>
          <w:left w:w="62" w:type="dxa"/>
          <w:right w:w="62" w:type="dxa"/>
        </w:tblCellMar>
        <w:tblLook w:val="0000"/>
      </w:tblPr>
      <w:tblGrid>
        <w:gridCol w:w="2886"/>
        <w:gridCol w:w="6636"/>
      </w:tblGrid>
      <w:tr w:rsidTr="004362BF">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2BF" w:rsidP="004362BF">
            <w:pPr>
              <w:pStyle w:val="BodyText"/>
            </w:pPr>
            <w:r w:rsidRPr="004362BF">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2BF">
            <w:pPr>
              <w:pStyle w:val="BodyText"/>
              <w:rPr>
                <w:lang w:val="en-NZ"/>
              </w:rPr>
            </w:pPr>
            <w:r w:rsidRPr="004362BF">
              <w:rPr>
                <w:rStyle w:val="SpecialBold"/>
              </w:rPr>
              <w:t>Comments</w:t>
            </w:r>
          </w:p>
        </w:tc>
      </w:tr>
      <w:tr w:rsidTr="004362BF">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2BF">
            <w:pPr>
              <w:pStyle w:val="BodyText"/>
              <w:rPr>
                <w:lang w:val="en-NZ"/>
              </w:rPr>
            </w:pPr>
            <w:r w:rsidRPr="004362BF">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2BF" w:rsidP="004362BF">
            <w:pPr>
              <w:pStyle w:val="BodyText"/>
            </w:pPr>
            <w:r w:rsidRPr="004362BF">
              <w:t>This version first released with RII Resources and Infrastructure Industry Training Package Version 6.0.</w:t>
            </w:r>
          </w:p>
        </w:tc>
      </w:tr>
    </w:tbl>
    <w:p w:rsidR="00EE031C" w:rsidP="004362BF">
      <w:pPr>
        <w:pStyle w:val="BodyText"/>
      </w:pPr>
    </w:p>
    <w:p w:rsidR="00EE031C" w:rsidP="004362BF">
      <w:pPr>
        <w:pStyle w:val="BodyText"/>
      </w:pPr>
    </w:p>
    <w:p w:rsidR="00000000" w:rsidRPr="004362BF" w:rsidP="004362BF">
      <w:pPr>
        <w:pStyle w:val="Heading1"/>
      </w:pPr>
      <w:bookmarkStart w:id="2" w:name="O_1137201"/>
      <w:bookmarkEnd w:id="2"/>
      <w:r w:rsidRPr="004362BF">
        <w:t>Application</w:t>
      </w:r>
    </w:p>
    <w:p w:rsidR="00000000" w:rsidRPr="004362BF" w:rsidP="00EE031C">
      <w:pPr>
        <w:pStyle w:val="BodyText"/>
      </w:pPr>
      <w:r w:rsidRPr="004362BF">
        <w:t>This unit describes the skills and knowledge required to construct p</w:t>
      </w:r>
      <w:r w:rsidRPr="004362BF">
        <w:t>ortals in civil construction. This includes excavating portal shape, supporting excavation, forming portal surrounds and installing ground support</w:t>
      </w:r>
    </w:p>
    <w:p w:rsidR="00000000" w:rsidRPr="004362BF" w:rsidP="00EE031C">
      <w:pPr>
        <w:pStyle w:val="BodyText"/>
      </w:pPr>
      <w:r w:rsidRPr="004362BF">
        <w:t xml:space="preserve">It applies to those working in operational roles. They generally work under minimal supervision to undertake </w:t>
      </w:r>
      <w:r w:rsidRPr="004362BF">
        <w:t xml:space="preserve">a broad range of tasks in varied work contexts, using some discretion and judgement in selecting equipment, services or contingency measures. </w:t>
      </w:r>
    </w:p>
    <w:p w:rsidR="00EE031C" w:rsidP="00EE031C">
      <w:pPr>
        <w:pStyle w:val="BodyText"/>
      </w:pPr>
      <w:r w:rsidRPr="004362BF">
        <w:t>Licensing, legislative and certification requirements that apply to this unit can vary between states, territorie</w:t>
      </w:r>
      <w:r w:rsidRPr="004362BF">
        <w:t>s, and industry sectors. Users must check requirements with relevant body before applying the unit.</w:t>
      </w:r>
    </w:p>
    <w:p w:rsidR="00000000" w:rsidRPr="004362BF" w:rsidP="004362BF">
      <w:pPr>
        <w:pStyle w:val="Heading1"/>
      </w:pPr>
      <w:bookmarkStart w:id="3" w:name="O_1137200"/>
      <w:bookmarkEnd w:id="3"/>
      <w:r w:rsidRPr="004362BF">
        <w:t>Unit Sector</w:t>
      </w:r>
    </w:p>
    <w:p w:rsidR="00000000" w:rsidRPr="004362BF" w:rsidP="00EE031C">
      <w:pPr>
        <w:pStyle w:val="BodyText"/>
      </w:pPr>
      <w:r w:rsidRPr="004362BF">
        <w:t>Civil construction</w:t>
      </w:r>
    </w:p>
    <w:p w:rsidR="00000000" w:rsidRPr="004362BF" w:rsidP="004362BF">
      <w:pPr>
        <w:pStyle w:val="Heading1"/>
      </w:pPr>
      <w:bookmarkStart w:id="4" w:name="O_1137199"/>
      <w:bookmarkEnd w:id="4"/>
      <w:r w:rsidRPr="004362BF">
        <w:t>Elements and Performance Criteria</w:t>
      </w:r>
    </w:p>
    <w:tbl>
      <w:tblPr>
        <w:tblW w:w="9566" w:type="dxa"/>
        <w:tblLayout w:type="fixed"/>
        <w:tblCellMar>
          <w:left w:w="62" w:type="dxa"/>
          <w:right w:w="62" w:type="dxa"/>
        </w:tblCellMar>
        <w:tblLook w:val="0000"/>
      </w:tblPr>
      <w:tblGrid>
        <w:gridCol w:w="2376"/>
        <w:gridCol w:w="7190"/>
      </w:tblGrid>
      <w:tr w:rsidTr="004362BF">
        <w:tblPrEx>
          <w:tblW w:w="9566"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4362BF" w:rsidP="004362BF">
            <w:pPr>
              <w:pStyle w:val="BodyText"/>
            </w:pPr>
            <w:r w:rsidRPr="004362BF">
              <w:rPr>
                <w:rStyle w:val="SpecialBold"/>
              </w:rPr>
              <w:t>ELEMENT</w:t>
            </w:r>
          </w:p>
        </w:tc>
        <w:tc>
          <w:tcPr>
            <w:tcW w:w="7190"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4362BF">
            <w:pPr>
              <w:pStyle w:val="BodyText"/>
              <w:rPr>
                <w:lang w:val="en-NZ"/>
              </w:rPr>
            </w:pPr>
            <w:r w:rsidRPr="004362BF">
              <w:rPr>
                <w:rStyle w:val="SpecialBold"/>
              </w:rPr>
              <w:t>PERFORMANCE CRITERIA</w:t>
            </w:r>
          </w:p>
        </w:tc>
      </w:tr>
      <w:tr w:rsidTr="004362BF">
        <w:tblPrEx>
          <w:tblW w:w="9566" w:type="dxa"/>
          <w:tblLayout w:type="fixed"/>
          <w:tblCellMar>
            <w:left w:w="62" w:type="dxa"/>
            <w:right w:w="62" w:type="dxa"/>
          </w:tblCellMar>
          <w:tblLook w:val="0000"/>
        </w:tblPrEx>
        <w:tc>
          <w:tcPr>
            <w:tcW w:w="2376"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4362BF" w:rsidP="004362BF">
            <w:pPr>
              <w:pStyle w:val="BodyText"/>
            </w:pPr>
            <w:r w:rsidRPr="004362BF">
              <w:rPr>
                <w:rStyle w:val="Emphasis"/>
              </w:rPr>
              <w:t>Elements describe the essential outcomes.</w:t>
            </w:r>
          </w:p>
        </w:tc>
        <w:tc>
          <w:tcPr>
            <w:tcW w:w="7190"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4362BF">
            <w:pPr>
              <w:pStyle w:val="BodyText"/>
              <w:rPr>
                <w:lang w:val="en-NZ"/>
              </w:rPr>
            </w:pPr>
            <w:r w:rsidRPr="004362BF">
              <w:rPr>
                <w:rStyle w:val="Emphasis"/>
              </w:rPr>
              <w:t>Performance criteria describe the performance needed to demonstrate achievement of the element.</w:t>
            </w:r>
          </w:p>
        </w:tc>
      </w:tr>
      <w:tr w:rsidTr="004362BF">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2BF">
            <w:pPr>
              <w:pStyle w:val="List"/>
              <w:rPr>
                <w:lang w:val="en-NZ"/>
              </w:rPr>
            </w:pPr>
            <w:r w:rsidRPr="004362BF">
              <w:t>1. Plan and prepare to construct portals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2BF" w:rsidP="004362BF">
            <w:pPr>
              <w:pStyle w:val="List"/>
            </w:pPr>
            <w:r w:rsidRPr="004362BF">
              <w:t>1.1 Obtain, interpret, clarify and confirm work instructions</w:t>
            </w:r>
          </w:p>
          <w:p w:rsidR="00000000" w:rsidRPr="004362BF" w:rsidP="004362BF">
            <w:pPr>
              <w:pStyle w:val="List"/>
            </w:pPr>
            <w:r w:rsidRPr="004362BF">
              <w:t>1.2 Access, interpret and apply documentation required to construct portals and confirm work activity is compliant</w:t>
            </w:r>
          </w:p>
          <w:p w:rsidR="00000000" w:rsidRPr="004362BF" w:rsidP="004362BF">
            <w:pPr>
              <w:pStyle w:val="List"/>
            </w:pPr>
            <w:r w:rsidRPr="004362BF">
              <w:t>1.3 Confirm and identify requirements for complying with environmental protection, safety and traffic management signage requirements</w:t>
            </w:r>
          </w:p>
          <w:p w:rsidR="00000000" w:rsidRPr="004362BF" w:rsidP="004362BF">
            <w:pPr>
              <w:pStyle w:val="List"/>
            </w:pPr>
            <w:r w:rsidRPr="004362BF">
              <w:t>1.4 Sel</w:t>
            </w:r>
            <w:r w:rsidRPr="004362BF">
              <w:t>ect plant, tools and equipment required to carry out tasks and check for faults</w:t>
            </w:r>
          </w:p>
          <w:p w:rsidR="00000000" w:rsidRPr="004362BF" w:rsidP="004362BF">
            <w:pPr>
              <w:pStyle w:val="List"/>
            </w:pPr>
            <w:r w:rsidRPr="004362BF">
              <w:t xml:space="preserve">1.5 Select and wear personal protective equipment according to site </w:t>
            </w:r>
            <w:r w:rsidRPr="004362BF">
              <w:t>requirements</w:t>
            </w:r>
          </w:p>
          <w:p w:rsidR="00000000" w:rsidRPr="004362BF" w:rsidP="004362BF">
            <w:pPr>
              <w:pStyle w:val="List"/>
            </w:pPr>
            <w:r w:rsidRPr="004362BF">
              <w:t>1.6 Obtain and interpret emergency procedures and identify steps required to respond to emergen</w:t>
            </w:r>
            <w:r w:rsidRPr="004362BF">
              <w:t>cies</w:t>
            </w:r>
          </w:p>
          <w:p w:rsidR="00000000" w:rsidRPr="004362BF" w:rsidP="004362BF">
            <w:pPr>
              <w:pStyle w:val="List"/>
            </w:pPr>
            <w:r w:rsidRPr="004362BF">
              <w:t>1.7 Identify preliminary ground work requirements to support portal surrounds prior to excavation</w:t>
            </w:r>
          </w:p>
          <w:p w:rsidR="00000000" w:rsidP="004362BF">
            <w:pPr>
              <w:pStyle w:val="List"/>
              <w:rPr>
                <w:lang w:val="en-NZ"/>
              </w:rPr>
            </w:pPr>
            <w:r w:rsidRPr="004362BF">
              <w:t>1.8 Identify and address potential risks, hazards and environmental issues, and implement control measures within scope of own role</w:t>
            </w:r>
          </w:p>
        </w:tc>
      </w:tr>
      <w:tr w:rsidTr="004362BF">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2BF">
            <w:pPr>
              <w:pStyle w:val="List"/>
              <w:rPr>
                <w:lang w:val="en-NZ"/>
              </w:rPr>
            </w:pPr>
            <w:r w:rsidRPr="004362BF">
              <w:t>2. Excavate portal s</w:t>
            </w:r>
            <w:r w:rsidRPr="004362BF">
              <w:t>hape</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2BF" w:rsidP="004362BF">
            <w:pPr>
              <w:pStyle w:val="List"/>
            </w:pPr>
            <w:r w:rsidRPr="004362BF">
              <w:t xml:space="preserve">2.1 Determine location, alignment and direction portals from details contained in job drawings and specifications </w:t>
            </w:r>
          </w:p>
          <w:p w:rsidR="00000000" w:rsidRPr="004362BF" w:rsidP="004362BF">
            <w:pPr>
              <w:pStyle w:val="List"/>
            </w:pPr>
            <w:r w:rsidRPr="004362BF">
              <w:t>2.2 Identify and apply method of construction for portal</w:t>
            </w:r>
          </w:p>
          <w:p w:rsidR="00000000" w:rsidRPr="004362BF" w:rsidP="004362BF">
            <w:pPr>
              <w:pStyle w:val="List"/>
            </w:pPr>
            <w:r w:rsidRPr="004362BF">
              <w:t>2.3 Prepare material for the construction process of the selected portals accor</w:t>
            </w:r>
            <w:r w:rsidRPr="004362BF">
              <w:t>ding to design plans and specifications</w:t>
            </w:r>
          </w:p>
          <w:p w:rsidR="00000000" w:rsidRPr="004362BF" w:rsidP="004362BF">
            <w:pPr>
              <w:pStyle w:val="List"/>
            </w:pPr>
            <w:r w:rsidRPr="004362BF">
              <w:t>2.4 Complete excavation to plan</w:t>
            </w:r>
          </w:p>
          <w:p w:rsidR="00000000" w:rsidP="004362BF">
            <w:pPr>
              <w:pStyle w:val="List"/>
              <w:rPr>
                <w:lang w:val="en-NZ"/>
              </w:rPr>
            </w:pPr>
            <w:r w:rsidRPr="004362BF">
              <w:t>2.5 Control dust and noise suppression according to safety and legislative requirements</w:t>
            </w:r>
          </w:p>
        </w:tc>
      </w:tr>
      <w:tr w:rsidTr="004362BF">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2BF">
            <w:pPr>
              <w:pStyle w:val="List"/>
              <w:rPr>
                <w:lang w:val="en-NZ"/>
              </w:rPr>
            </w:pPr>
            <w:r w:rsidRPr="004362BF">
              <w:t>3. Support excavation and form portal surrounds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2BF" w:rsidP="004362BF">
            <w:pPr>
              <w:pStyle w:val="List"/>
            </w:pPr>
            <w:r w:rsidRPr="004362BF">
              <w:t>3.1 Install sheeting or first set to specificat</w:t>
            </w:r>
            <w:r w:rsidRPr="004362BF">
              <w:t>ions</w:t>
            </w:r>
          </w:p>
          <w:p w:rsidR="00000000" w:rsidP="004362BF">
            <w:pPr>
              <w:pStyle w:val="List"/>
              <w:rPr>
                <w:lang w:val="en-NZ"/>
              </w:rPr>
            </w:pPr>
            <w:r w:rsidRPr="004362BF">
              <w:t>3.2 Excavate and trim battering to design and drainage specifications</w:t>
            </w:r>
          </w:p>
        </w:tc>
      </w:tr>
      <w:tr w:rsidTr="004362BF">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2BF">
            <w:pPr>
              <w:pStyle w:val="List"/>
              <w:rPr>
                <w:lang w:val="en-NZ"/>
              </w:rPr>
            </w:pPr>
            <w:r w:rsidRPr="004362BF">
              <w:t>4. Install ground support</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2BF" w:rsidP="004362BF">
            <w:pPr>
              <w:pStyle w:val="List"/>
            </w:pPr>
            <w:r w:rsidRPr="004362BF">
              <w:t>4.1 Identify ground support from project drawings and specifications</w:t>
            </w:r>
          </w:p>
          <w:p w:rsidR="00000000" w:rsidRPr="004362BF" w:rsidP="004362BF">
            <w:pPr>
              <w:pStyle w:val="List"/>
            </w:pPr>
            <w:r w:rsidRPr="004362BF">
              <w:t>4.2 Construct base to detail drawings and specifications</w:t>
            </w:r>
          </w:p>
          <w:p w:rsidR="00000000" w:rsidRPr="004362BF" w:rsidP="004362BF">
            <w:pPr>
              <w:pStyle w:val="List"/>
            </w:pPr>
            <w:r w:rsidRPr="004362BF">
              <w:t>4.3 Install ground support and shotcrete or concrete according to job requirements</w:t>
            </w:r>
          </w:p>
          <w:p w:rsidR="00000000" w:rsidP="004362BF">
            <w:pPr>
              <w:pStyle w:val="List"/>
              <w:rPr>
                <w:lang w:val="en-NZ"/>
              </w:rPr>
            </w:pPr>
            <w:r w:rsidRPr="004362BF">
              <w:t>4.4 Place drainage and seepage provisions according to job requirements</w:t>
            </w:r>
          </w:p>
        </w:tc>
      </w:tr>
      <w:tr w:rsidTr="004362BF">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2BF">
            <w:pPr>
              <w:pStyle w:val="List"/>
              <w:rPr>
                <w:lang w:val="en-NZ"/>
              </w:rPr>
            </w:pPr>
            <w:r w:rsidRPr="004362BF">
              <w:t xml:space="preserve"> 5. Conduct housekeeping activities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2BF" w:rsidP="004362BF">
            <w:pPr>
              <w:pStyle w:val="List"/>
            </w:pPr>
            <w:r w:rsidRPr="004362BF">
              <w:t>5.1 Clear work area and dispose of or recycle materials accordin</w:t>
            </w:r>
            <w:r w:rsidRPr="004362BF">
              <w:t>g to site requirements</w:t>
            </w:r>
          </w:p>
          <w:p w:rsidR="00000000" w:rsidRPr="004362BF" w:rsidP="004362BF">
            <w:pPr>
              <w:pStyle w:val="List"/>
            </w:pPr>
            <w:r w:rsidRPr="004362BF">
              <w:t>5.2 Clean, check, perform maintenance on and store plant, tools and equipment according to manufacturer specifications and site requirements</w:t>
            </w:r>
          </w:p>
          <w:p w:rsidR="00000000" w:rsidRPr="004362BF" w:rsidP="004362BF">
            <w:pPr>
              <w:pStyle w:val="List"/>
            </w:pPr>
            <w:r w:rsidRPr="004362BF">
              <w:t>5.3 Carry out housekeeping activities according to site requirements</w:t>
            </w:r>
          </w:p>
        </w:tc>
      </w:tr>
    </w:tbl>
    <w:p w:rsidR="00EE031C" w:rsidP="004362BF">
      <w:pPr>
        <w:pStyle w:val="List2"/>
      </w:pPr>
    </w:p>
    <w:p w:rsidR="00EE031C" w:rsidP="004362BF">
      <w:pPr>
        <w:pStyle w:val="List2"/>
      </w:pPr>
    </w:p>
    <w:p w:rsidR="00000000" w:rsidRPr="004362BF" w:rsidP="004362BF">
      <w:pPr>
        <w:pStyle w:val="Heading1"/>
      </w:pPr>
      <w:bookmarkStart w:id="5" w:name="O_1137198"/>
      <w:bookmarkEnd w:id="5"/>
      <w:r w:rsidRPr="004362BF">
        <w:t>F</w:t>
      </w:r>
      <w:r w:rsidRPr="004362BF">
        <w:t>oundation Skills</w:t>
      </w:r>
    </w:p>
    <w:p w:rsidR="00000000" w:rsidRPr="00EE031C" w:rsidP="00EE031C">
      <w:pPr>
        <w:pStyle w:val="BodyText"/>
        <w:rPr>
          <w:i/>
        </w:rPr>
      </w:pPr>
      <w:r w:rsidRPr="00EE031C">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352"/>
        <w:gridCol w:w="7170"/>
      </w:tblGrid>
      <w:tr w:rsidTr="004362BF">
        <w:tblPrEx>
          <w:tblW w:w="9522" w:type="dxa"/>
          <w:tblLayout w:type="fixed"/>
          <w:tblCellMar>
            <w:left w:w="62" w:type="dxa"/>
            <w:right w:w="62" w:type="dxa"/>
          </w:tblCellMar>
          <w:tblLook w:val="0000"/>
        </w:tblPrEx>
        <w:trPr>
          <w:tblHeader/>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2BF" w:rsidP="004362BF">
            <w:pPr>
              <w:pStyle w:val="BodyText"/>
            </w:pPr>
            <w:r w:rsidRPr="004362BF">
              <w:rPr>
                <w:rStyle w:val="SpecialBold"/>
              </w:rPr>
              <w:t>Skill</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2BF">
            <w:pPr>
              <w:pStyle w:val="BodyText"/>
              <w:rPr>
                <w:lang w:val="en-NZ"/>
              </w:rPr>
            </w:pPr>
            <w:r w:rsidRPr="004362BF">
              <w:rPr>
                <w:rStyle w:val="SpecialBold"/>
              </w:rPr>
              <w:t>Description</w:t>
            </w:r>
          </w:p>
        </w:tc>
      </w:tr>
      <w:tr w:rsidTr="004362BF">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2BF">
            <w:pPr>
              <w:pStyle w:val="BodyText"/>
              <w:rPr>
                <w:lang w:val="en-NZ"/>
              </w:rPr>
            </w:pPr>
            <w:r w:rsidRPr="004362BF">
              <w:t>Numeracy</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2BF">
            <w:pPr>
              <w:pStyle w:val="ListBullet"/>
              <w:rPr>
                <w:lang w:val="en-NZ"/>
              </w:rPr>
            </w:pPr>
            <w:r w:rsidRPr="004362BF">
              <w:t xml:space="preserve">Calculates basic measurements including mass and dimensions </w:t>
            </w:r>
          </w:p>
        </w:tc>
      </w:tr>
      <w:tr w:rsidTr="004362BF">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2BF">
            <w:pPr>
              <w:pStyle w:val="BodyText"/>
              <w:rPr>
                <w:lang w:val="en-NZ"/>
              </w:rPr>
            </w:pPr>
            <w:r w:rsidRPr="004362BF">
              <w:t>Self-management</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2BF">
            <w:pPr>
              <w:pStyle w:val="ListBullet"/>
              <w:rPr>
                <w:lang w:val="en-NZ"/>
              </w:rPr>
            </w:pPr>
            <w:r w:rsidRPr="004362BF">
              <w:t>Monitors and minimises own exposure to worksite risks and hazards during work activities</w:t>
            </w:r>
          </w:p>
        </w:tc>
      </w:tr>
      <w:tr w:rsidTr="004362BF">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2BF">
            <w:pPr>
              <w:pStyle w:val="BodyText"/>
              <w:rPr>
                <w:lang w:val="en-NZ"/>
              </w:rPr>
            </w:pPr>
            <w:r w:rsidRPr="004362BF">
              <w:t>Writing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2BF" w:rsidP="004362BF">
            <w:pPr>
              <w:pStyle w:val="ListBullet"/>
            </w:pPr>
            <w:r w:rsidRPr="004362BF">
              <w:t>Completes documentation using sector specific vocabulary, grammatical structur</w:t>
            </w:r>
            <w:r w:rsidRPr="004362BF">
              <w:t>es and conventions</w:t>
            </w:r>
          </w:p>
        </w:tc>
      </w:tr>
    </w:tbl>
    <w:p w:rsidR="00000000" w:rsidRPr="004362BF" w:rsidP="004362BF">
      <w:pPr>
        <w:pStyle w:val="BodyText"/>
      </w:pPr>
    </w:p>
    <w:p w:rsidR="00000000" w:rsidRPr="004362BF" w:rsidP="004362BF">
      <w:pPr>
        <w:pStyle w:val="AllowPageBreak"/>
      </w:pPr>
    </w:p>
    <w:p w:rsidR="00000000" w:rsidRPr="004362BF" w:rsidP="004362BF">
      <w:pPr>
        <w:pStyle w:val="Heading1"/>
      </w:pPr>
      <w:bookmarkStart w:id="6" w:name="O_1137197"/>
      <w:bookmarkEnd w:id="6"/>
      <w:r w:rsidRPr="004362BF">
        <w:t>Unit Mapping Information</w:t>
      </w:r>
    </w:p>
    <w:p w:rsidR="00EE031C" w:rsidP="00EE031C">
      <w:pPr>
        <w:pStyle w:val="BodyText"/>
      </w:pPr>
      <w:r w:rsidRPr="004362BF">
        <w:t>Supersedes and is equivalent to RIICTC305D Construct portals.</w:t>
      </w:r>
    </w:p>
    <w:p w:rsidR="00000000" w:rsidRPr="004362BF" w:rsidP="004362BF">
      <w:pPr>
        <w:pStyle w:val="Heading1"/>
      </w:pPr>
      <w:bookmarkStart w:id="7" w:name="O_1137190"/>
      <w:bookmarkEnd w:id="7"/>
      <w:r w:rsidRPr="004362BF">
        <w:t>Links</w:t>
      </w:r>
    </w:p>
    <w:p w:rsidR="00000000" w:rsidRPr="004362BF" w:rsidP="00EE031C">
      <w:pPr>
        <w:pStyle w:val="BodyText"/>
      </w:pPr>
      <w:r w:rsidRPr="004362BF">
        <w:t>Companion Volume Implem</w:t>
      </w:r>
      <w:r w:rsidRPr="004362BF">
        <w:t xml:space="preserve">entation Guide is found on VETNet - </w:t>
      </w:r>
      <w:r>
        <w:fldChar w:fldCharType="begin"/>
      </w:r>
      <w:r>
        <w:instrText xml:space="preserve"> HYPERLINK "https://vetnet.gov.au/Pages/TrainingDocs.aspx?q=88a61002-9a21-4386-aaf8-69c76e675272" </w:instrText>
      </w:r>
      <w:r>
        <w:fldChar w:fldCharType="separate"/>
      </w:r>
      <w:r w:rsidRPr="0017546E">
        <w:rPr>
          <w:rStyle w:val="Hyperlink"/>
        </w:rPr>
        <w:t>https://vetnet.gov.au/Pages/TrainingDocs.aspx?q=88a61002-9a21-4386-aaf8-69c76e675272</w:t>
      </w:r>
      <w:r>
        <w:fldChar w:fldCharType="end"/>
      </w:r>
    </w:p>
    <w:p w:rsidR="00000000" w:rsidRPr="004362BF" w:rsidP="00EE031C">
      <w:pPr>
        <w:pStyle w:val="BodyText"/>
        <w:sectPr w:rsidSect="004362BF">
          <w:headerReference w:type="default" r:id="rId10"/>
          <w:footerReference w:type="default" r:id="rId11"/>
          <w:pgSz w:w="11908" w:h="16833"/>
          <w:pgMar w:top="1702" w:right="1418" w:bottom="1702" w:left="1418" w:header="992" w:footer="992" w:gutter="0"/>
          <w:cols w:space="720"/>
          <w:noEndnote/>
          <w:docGrid w:linePitch="299"/>
        </w:sectPr>
      </w:pPr>
    </w:p>
    <w:p w:rsidR="00000000" w:rsidRPr="004362BF" w:rsidP="004362BF">
      <w:pPr>
        <w:pStyle w:val="SuperHeading"/>
      </w:pPr>
      <w:r w:rsidRPr="004362BF">
        <w:t>Assessment Requirements for RIICTC305E Construct portals</w:t>
      </w:r>
    </w:p>
    <w:p w:rsidR="00000000" w:rsidRPr="004362BF" w:rsidP="004362BF">
      <w:pPr>
        <w:pStyle w:val="Heading1"/>
      </w:pPr>
      <w:bookmarkStart w:id="8" w:name="O_1137192"/>
      <w:bookmarkEnd w:id="8"/>
      <w:r w:rsidRPr="004362BF">
        <w:t>Modification History</w:t>
      </w:r>
    </w:p>
    <w:tbl>
      <w:tblPr>
        <w:tblW w:w="9522" w:type="dxa"/>
        <w:tblLayout w:type="fixed"/>
        <w:tblCellMar>
          <w:left w:w="62" w:type="dxa"/>
          <w:right w:w="62" w:type="dxa"/>
        </w:tblCellMar>
        <w:tblLook w:val="0000"/>
      </w:tblPr>
      <w:tblGrid>
        <w:gridCol w:w="2886"/>
        <w:gridCol w:w="6636"/>
      </w:tblGrid>
      <w:tr w:rsidTr="004362BF">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2BF" w:rsidP="004362BF">
            <w:pPr>
              <w:pStyle w:val="BodyText"/>
            </w:pPr>
            <w:r w:rsidRPr="004362BF">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2BF">
            <w:pPr>
              <w:pStyle w:val="BodyText"/>
              <w:rPr>
                <w:lang w:val="en-NZ"/>
              </w:rPr>
            </w:pPr>
            <w:r w:rsidRPr="004362BF">
              <w:rPr>
                <w:rStyle w:val="SpecialBold"/>
              </w:rPr>
              <w:t>Comments</w:t>
            </w:r>
          </w:p>
        </w:tc>
      </w:tr>
      <w:tr w:rsidTr="004362BF">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2BF">
            <w:pPr>
              <w:pStyle w:val="BodyText"/>
              <w:rPr>
                <w:lang w:val="en-NZ"/>
              </w:rPr>
            </w:pPr>
            <w:r w:rsidRPr="004362BF">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2BF" w:rsidP="004362BF">
            <w:pPr>
              <w:pStyle w:val="BodyText"/>
            </w:pPr>
            <w:r w:rsidRPr="004362BF">
              <w:t>This version first released with RII Resources and Infrastructure Industry Training Package Version 6.0.</w:t>
            </w:r>
          </w:p>
        </w:tc>
      </w:tr>
    </w:tbl>
    <w:p w:rsidR="00EE031C" w:rsidP="004362BF">
      <w:pPr>
        <w:pStyle w:val="BodyText"/>
      </w:pPr>
    </w:p>
    <w:p w:rsidR="00EE031C" w:rsidP="004362BF">
      <w:pPr>
        <w:pStyle w:val="BodyText"/>
      </w:pPr>
    </w:p>
    <w:p w:rsidR="00000000" w:rsidRPr="004362BF" w:rsidP="004362BF">
      <w:pPr>
        <w:pStyle w:val="Heading1"/>
      </w:pPr>
      <w:bookmarkStart w:id="9" w:name="O_1137195"/>
      <w:bookmarkEnd w:id="9"/>
      <w:r w:rsidRPr="004362BF">
        <w:t>Performance Evidence</w:t>
      </w:r>
    </w:p>
    <w:p w:rsidR="00000000" w:rsidRPr="004362BF" w:rsidP="00EE031C">
      <w:pPr>
        <w:pStyle w:val="BodyText"/>
      </w:pPr>
      <w:r w:rsidRPr="004362BF">
        <w:t>The candidate must demonstrate the ability to complete the tasks outlined in the elements, performance criteria and foundation skills of this unit, including evidence of the ability to:</w:t>
      </w:r>
    </w:p>
    <w:p w:rsidR="00000000" w:rsidRPr="004362BF" w:rsidP="004362BF">
      <w:pPr>
        <w:pStyle w:val="ListBullet"/>
      </w:pPr>
      <w:r w:rsidRPr="004362BF">
        <w:t>construct portals on at least two occasions, including the constructi</w:t>
      </w:r>
      <w:r w:rsidRPr="004362BF">
        <w:t xml:space="preserve">on of a portal using an excavation ground support system. </w:t>
      </w:r>
    </w:p>
    <w:p w:rsidR="00000000" w:rsidRPr="004362BF" w:rsidP="004362BF">
      <w:pPr>
        <w:pStyle w:val="BodyText"/>
      </w:pPr>
    </w:p>
    <w:p w:rsidR="00000000" w:rsidRPr="004362BF" w:rsidP="00EE031C">
      <w:pPr>
        <w:pStyle w:val="BodyText"/>
      </w:pPr>
      <w:r w:rsidRPr="004362BF">
        <w:t>During the above, the candidate must:</w:t>
      </w:r>
    </w:p>
    <w:p w:rsidR="00000000" w:rsidRPr="004362BF" w:rsidP="004362BF">
      <w:pPr>
        <w:pStyle w:val="ListBullet"/>
      </w:pPr>
      <w:r w:rsidRPr="004362BF">
        <w:t>locate and apply required legislation documentation, policies and procedures</w:t>
      </w:r>
    </w:p>
    <w:p w:rsidR="00000000" w:rsidRPr="004362BF" w:rsidP="004362BF">
      <w:pPr>
        <w:pStyle w:val="ListBullet"/>
      </w:pPr>
      <w:r w:rsidRPr="004362BF">
        <w:t>implement the requirements, procedures and techniques to construct portals, including:</w:t>
      </w:r>
    </w:p>
    <w:p w:rsidR="00000000" w:rsidRPr="004362BF" w:rsidP="004362BF">
      <w:pPr>
        <w:pStyle w:val="ListBullet2"/>
      </w:pPr>
      <w:r w:rsidRPr="004362BF">
        <w:t>applying equipment and manual handling techniques</w:t>
      </w:r>
    </w:p>
    <w:p w:rsidR="00000000" w:rsidRPr="004362BF" w:rsidP="004362BF">
      <w:pPr>
        <w:pStyle w:val="ListBullet2"/>
      </w:pPr>
      <w:r w:rsidRPr="004362BF">
        <w:t>selecting and using required tools and equipment</w:t>
      </w:r>
    </w:p>
    <w:p w:rsidR="00000000" w:rsidRPr="004362BF" w:rsidP="004362BF">
      <w:pPr>
        <w:pStyle w:val="ListBullet2"/>
      </w:pPr>
      <w:r w:rsidRPr="004362BF">
        <w:t xml:space="preserve">identifying, reporting and recording hazards and risks </w:t>
      </w:r>
    </w:p>
    <w:p w:rsidR="00000000" w:rsidRPr="004362BF" w:rsidP="004362BF">
      <w:pPr>
        <w:pStyle w:val="ListBullet2"/>
      </w:pPr>
      <w:r w:rsidRPr="004362BF">
        <w:t>installing po</w:t>
      </w:r>
      <w:r w:rsidRPr="004362BF">
        <w:t>rtals</w:t>
      </w:r>
    </w:p>
    <w:p w:rsidR="00000000" w:rsidRPr="004362BF" w:rsidP="004362BF">
      <w:pPr>
        <w:pStyle w:val="ListBullet"/>
      </w:pPr>
      <w:r w:rsidRPr="004362BF">
        <w:t>work with others to undertake and complete the constructing of portals that meets required outcomes, including:</w:t>
      </w:r>
    </w:p>
    <w:p w:rsidR="00000000" w:rsidRPr="004362BF" w:rsidP="004362BF">
      <w:pPr>
        <w:pStyle w:val="ListBullet2"/>
      </w:pPr>
      <w:r w:rsidRPr="004362BF">
        <w:t>organising work activities to meet task requirements</w:t>
      </w:r>
    </w:p>
    <w:p w:rsidR="00000000" w:rsidRPr="004362BF" w:rsidP="004362BF">
      <w:pPr>
        <w:pStyle w:val="ListBullet2"/>
      </w:pPr>
      <w:r w:rsidRPr="004362BF">
        <w:t>communicating with others to receive and clarify work instructions</w:t>
      </w:r>
    </w:p>
    <w:p w:rsidR="00000000" w:rsidRPr="004362BF" w:rsidP="004362BF">
      <w:pPr>
        <w:pStyle w:val="ListBullet2"/>
      </w:pPr>
      <w:r w:rsidRPr="004362BF">
        <w:t>using communicat</w:t>
      </w:r>
      <w:r w:rsidRPr="004362BF">
        <w:t>ion techniques and systems to advise others of work activity and exclusion zones.</w:t>
      </w:r>
    </w:p>
    <w:p w:rsidR="00000000" w:rsidRPr="004362BF" w:rsidP="004362BF">
      <w:pPr>
        <w:pStyle w:val="AllowPageBreak"/>
      </w:pPr>
    </w:p>
    <w:p w:rsidR="00000000" w:rsidRPr="004362BF" w:rsidP="004362BF">
      <w:pPr>
        <w:pStyle w:val="Heading1"/>
      </w:pPr>
      <w:bookmarkStart w:id="10" w:name="O_1137194"/>
      <w:bookmarkEnd w:id="10"/>
      <w:r w:rsidRPr="004362BF">
        <w:t>Knowledge Evidence</w:t>
      </w:r>
    </w:p>
    <w:p w:rsidR="00000000" w:rsidRPr="004362BF" w:rsidP="00EE031C">
      <w:pPr>
        <w:pStyle w:val="BodyText"/>
      </w:pPr>
      <w:r w:rsidRPr="004362BF">
        <w:t>The candidate must be able to demonstrate knowledge to complete the tasks outlined in the elements, performance criteria and foundation skills of this unit, including knowledge of:</w:t>
      </w:r>
    </w:p>
    <w:p w:rsidR="00000000" w:rsidRPr="004362BF" w:rsidP="004362BF">
      <w:pPr>
        <w:pStyle w:val="ListBullet"/>
      </w:pPr>
      <w:r w:rsidRPr="004362BF">
        <w:t>legislation required to construct portals</w:t>
      </w:r>
    </w:p>
    <w:p w:rsidR="00000000" w:rsidRPr="004362BF" w:rsidP="004362BF">
      <w:pPr>
        <w:pStyle w:val="ListBullet"/>
      </w:pPr>
      <w:r w:rsidRPr="004362BF">
        <w:t>policies, procedures and documen</w:t>
      </w:r>
      <w:r w:rsidRPr="004362BF">
        <w:t>tation required to construct portals, including those relating to:</w:t>
      </w:r>
    </w:p>
    <w:p w:rsidR="00000000" w:rsidRPr="004362BF" w:rsidP="004362BF">
      <w:pPr>
        <w:pStyle w:val="ListBullet2"/>
      </w:pPr>
      <w:r w:rsidRPr="004362BF">
        <w:t>work health and safety project quality requirements</w:t>
      </w:r>
    </w:p>
    <w:p w:rsidR="00000000" w:rsidRPr="004362BF" w:rsidP="004362BF">
      <w:pPr>
        <w:pStyle w:val="ListBullet2"/>
      </w:pPr>
      <w:r w:rsidRPr="004362BF">
        <w:t>safety data sheets (SDS) and materials handling methods</w:t>
      </w:r>
    </w:p>
    <w:p w:rsidR="00000000" w:rsidRPr="004362BF" w:rsidP="004362BF">
      <w:pPr>
        <w:pStyle w:val="ListBullet2"/>
      </w:pPr>
      <w:r w:rsidRPr="004362BF">
        <w:t>housekeeping activities, including:</w:t>
      </w:r>
    </w:p>
    <w:p w:rsidR="00000000" w:rsidRPr="004362BF" w:rsidP="004362BF">
      <w:pPr>
        <w:pStyle w:val="ListBullet3"/>
      </w:pPr>
      <w:r w:rsidRPr="004362BF">
        <w:t>cleaning up work area</w:t>
      </w:r>
    </w:p>
    <w:p w:rsidR="00000000" w:rsidRPr="004362BF" w:rsidP="004362BF">
      <w:pPr>
        <w:pStyle w:val="ListBullet3"/>
      </w:pPr>
      <w:r w:rsidRPr="004362BF">
        <w:t>cleaning, maintaining and storing equipment and tools</w:t>
      </w:r>
    </w:p>
    <w:p w:rsidR="00000000" w:rsidRPr="004362BF" w:rsidP="004362BF">
      <w:pPr>
        <w:pStyle w:val="ListBullet3"/>
      </w:pPr>
      <w:r w:rsidRPr="004362BF">
        <w:t>waste management</w:t>
      </w:r>
    </w:p>
    <w:p w:rsidR="00000000" w:rsidRPr="004362BF" w:rsidP="004362BF">
      <w:pPr>
        <w:pStyle w:val="ListBullet3"/>
      </w:pPr>
      <w:r w:rsidRPr="004362BF">
        <w:t>processing records</w:t>
      </w:r>
    </w:p>
    <w:p w:rsidR="00000000" w:rsidRPr="004362BF" w:rsidP="004362BF">
      <w:pPr>
        <w:pStyle w:val="ListBullet"/>
      </w:pPr>
      <w:r w:rsidRPr="004362BF">
        <w:t>principles and techniques required to construct portals, including:</w:t>
      </w:r>
    </w:p>
    <w:p w:rsidR="00000000" w:rsidRPr="004362BF" w:rsidP="004362BF">
      <w:pPr>
        <w:pStyle w:val="ListBullet2"/>
      </w:pPr>
      <w:r w:rsidRPr="004362BF">
        <w:t>basic principles of soil technology for civil works</w:t>
      </w:r>
    </w:p>
    <w:p w:rsidR="00000000" w:rsidRPr="004362BF" w:rsidP="004362BF">
      <w:pPr>
        <w:pStyle w:val="ListBullet2"/>
      </w:pPr>
      <w:r w:rsidRPr="004362BF">
        <w:t>principles of ground support</w:t>
      </w:r>
    </w:p>
    <w:p w:rsidR="00000000" w:rsidRPr="004362BF" w:rsidP="004362BF">
      <w:pPr>
        <w:pStyle w:val="ListBullet2"/>
      </w:pPr>
      <w:r w:rsidRPr="004362BF">
        <w:t>ground support systems installation techniques</w:t>
      </w:r>
    </w:p>
    <w:p w:rsidR="00000000" w:rsidRPr="004362BF" w:rsidP="004362BF">
      <w:pPr>
        <w:pStyle w:val="ListBullet2"/>
      </w:pPr>
      <w:r w:rsidRPr="004362BF">
        <w:t xml:space="preserve">dust and noise suppression </w:t>
      </w:r>
    </w:p>
    <w:p w:rsidR="00000000" w:rsidRPr="004362BF" w:rsidP="004362BF">
      <w:pPr>
        <w:pStyle w:val="ListBullet2"/>
      </w:pPr>
      <w:r w:rsidRPr="004362BF">
        <w:t>construction principles</w:t>
      </w:r>
    </w:p>
    <w:p w:rsidR="00000000" w:rsidRPr="004362BF" w:rsidP="004362BF">
      <w:pPr>
        <w:pStyle w:val="ListBullet2"/>
      </w:pPr>
      <w:r w:rsidRPr="004362BF">
        <w:t xml:space="preserve">maintenance requirements, including: </w:t>
      </w:r>
    </w:p>
    <w:p w:rsidR="00000000" w:rsidRPr="004362BF" w:rsidP="004362BF">
      <w:pPr>
        <w:pStyle w:val="ListBullet3"/>
      </w:pPr>
      <w:r w:rsidRPr="004362BF">
        <w:t>cleaning</w:t>
      </w:r>
    </w:p>
    <w:p w:rsidR="00000000" w:rsidRPr="004362BF" w:rsidP="004362BF">
      <w:pPr>
        <w:pStyle w:val="ListBullet3"/>
      </w:pPr>
      <w:r w:rsidRPr="004362BF">
        <w:t>authorised servicing</w:t>
      </w:r>
    </w:p>
    <w:p w:rsidR="00000000" w:rsidRPr="004362BF" w:rsidP="004362BF">
      <w:pPr>
        <w:pStyle w:val="ListBullet3"/>
      </w:pPr>
      <w:r w:rsidRPr="004362BF">
        <w:t>recording and reporting faults</w:t>
      </w:r>
    </w:p>
    <w:p w:rsidR="00000000" w:rsidRPr="004362BF" w:rsidP="004362BF">
      <w:pPr>
        <w:pStyle w:val="ListBullet3"/>
      </w:pPr>
      <w:r w:rsidRPr="004362BF">
        <w:t>authorised minor replacements</w:t>
      </w:r>
    </w:p>
    <w:p w:rsidR="00000000" w:rsidRPr="004362BF" w:rsidP="004362BF">
      <w:pPr>
        <w:pStyle w:val="ListBullet2"/>
      </w:pPr>
      <w:r w:rsidRPr="004362BF">
        <w:t>types and purposes of port</w:t>
      </w:r>
      <w:r w:rsidRPr="004362BF">
        <w:t>als</w:t>
      </w:r>
    </w:p>
    <w:p w:rsidR="00000000" w:rsidRPr="004362BF" w:rsidP="004362BF">
      <w:pPr>
        <w:pStyle w:val="ListBullet"/>
      </w:pPr>
      <w:r w:rsidRPr="004362BF">
        <w:t xml:space="preserve">types, characteristics, technical capabilities and limitations of plant and equipment required to construct portals, including: </w:t>
      </w:r>
    </w:p>
    <w:p w:rsidR="00000000" w:rsidRPr="004362BF" w:rsidP="004362BF">
      <w:pPr>
        <w:pStyle w:val="ListBullet2"/>
      </w:pPr>
      <w:r w:rsidRPr="004362BF">
        <w:t>hand tools</w:t>
      </w:r>
    </w:p>
    <w:p w:rsidR="00000000" w:rsidRPr="004362BF" w:rsidP="004362BF">
      <w:pPr>
        <w:pStyle w:val="ListBullet2"/>
      </w:pPr>
      <w:r w:rsidRPr="004362BF">
        <w:t>excavation tools</w:t>
      </w:r>
    </w:p>
    <w:p w:rsidR="00000000" w:rsidRPr="004362BF" w:rsidP="004362BF">
      <w:pPr>
        <w:pStyle w:val="ListBullet2"/>
      </w:pPr>
      <w:r w:rsidRPr="004362BF">
        <w:t xml:space="preserve">installation and drilling equipment relevant to selected ground support system </w:t>
      </w:r>
    </w:p>
    <w:p w:rsidR="00000000" w:rsidRPr="004362BF" w:rsidP="004362BF">
      <w:pPr>
        <w:pStyle w:val="ListBullet"/>
      </w:pPr>
      <w:r w:rsidRPr="004362BF">
        <w:t>types, functions, characteristics and limitations of excavation ground support systems</w:t>
      </w:r>
    </w:p>
    <w:p w:rsidR="00000000" w:rsidRPr="004362BF" w:rsidP="004362BF">
      <w:pPr>
        <w:pStyle w:val="ListBullet"/>
      </w:pPr>
      <w:r w:rsidRPr="004362BF">
        <w:t>types, functions, characteristics and limitations of finishing ground support systems</w:t>
      </w:r>
    </w:p>
    <w:p w:rsidR="00000000" w:rsidRPr="004362BF" w:rsidP="004362BF">
      <w:pPr>
        <w:pStyle w:val="ListBullet"/>
      </w:pPr>
      <w:r w:rsidRPr="004362BF">
        <w:t>civil construction terminology relevant to constructing portals.</w:t>
      </w:r>
    </w:p>
    <w:p w:rsidR="00000000" w:rsidRPr="004362BF" w:rsidP="004362BF">
      <w:pPr>
        <w:pStyle w:val="AllowPageBreak"/>
      </w:pPr>
    </w:p>
    <w:p w:rsidR="00000000" w:rsidRPr="004362BF" w:rsidP="004362BF">
      <w:pPr>
        <w:pStyle w:val="Heading1"/>
      </w:pPr>
      <w:bookmarkStart w:id="11" w:name="O_1137193"/>
      <w:bookmarkEnd w:id="11"/>
      <w:r w:rsidRPr="004362BF">
        <w:t>Assessment Conditions</w:t>
      </w:r>
    </w:p>
    <w:p w:rsidR="00000000" w:rsidRPr="004362BF" w:rsidP="00EE031C">
      <w:pPr>
        <w:pStyle w:val="BodyText"/>
      </w:pPr>
      <w:r w:rsidRPr="004362BF">
        <w:t>Mandatory conditions for assessment of this unit are stipulated below. The assessment must:</w:t>
      </w:r>
    </w:p>
    <w:p w:rsidR="00000000" w:rsidRPr="004362BF" w:rsidP="004362BF">
      <w:pPr>
        <w:pStyle w:val="ListBullet"/>
      </w:pPr>
      <w:r w:rsidRPr="004362BF">
        <w:t>include access to:</w:t>
      </w:r>
    </w:p>
    <w:p w:rsidR="00000000" w:rsidRPr="004362BF" w:rsidP="004362BF">
      <w:pPr>
        <w:pStyle w:val="ListBullet2"/>
      </w:pPr>
      <w:r w:rsidRPr="004362BF">
        <w:t>personal protective equipment</w:t>
      </w:r>
    </w:p>
    <w:p w:rsidR="00000000" w:rsidRPr="004362BF" w:rsidP="004362BF">
      <w:pPr>
        <w:pStyle w:val="ListBullet2"/>
      </w:pPr>
      <w:r w:rsidRPr="004362BF">
        <w:t>equipment required to construct portals</w:t>
      </w:r>
    </w:p>
    <w:p w:rsidR="00000000" w:rsidRPr="004362BF" w:rsidP="004362BF">
      <w:pPr>
        <w:pStyle w:val="ListBullet"/>
      </w:pPr>
      <w:r w:rsidRPr="004362BF">
        <w:t xml:space="preserve">be conducted in a safe environment; and, </w:t>
      </w:r>
    </w:p>
    <w:p w:rsidR="00000000" w:rsidRPr="004362BF" w:rsidP="004362BF">
      <w:pPr>
        <w:pStyle w:val="ListBullet"/>
      </w:pPr>
      <w:r w:rsidRPr="004362BF">
        <w:t>be assessed in the context of this sector</w:t>
      </w:r>
      <w:r>
        <w:t>’</w:t>
      </w:r>
      <w:r w:rsidRPr="004362BF">
        <w:t xml:space="preserve">s work environment; and, </w:t>
      </w:r>
    </w:p>
    <w:p w:rsidR="00000000" w:rsidRPr="004362BF" w:rsidP="004362BF">
      <w:pPr>
        <w:pStyle w:val="ListBullet"/>
      </w:pPr>
      <w:r w:rsidRPr="004362BF">
        <w:t>be assessed in compliance with relevant legislation/regulation and using policies, procedures and processes directly related to the industry sector for which it is being assessed; and,</w:t>
      </w:r>
    </w:p>
    <w:p w:rsidR="00000000" w:rsidRPr="004362BF" w:rsidP="004362BF">
      <w:pPr>
        <w:pStyle w:val="ListBullet"/>
      </w:pPr>
      <w:r w:rsidRPr="004362BF">
        <w:t>con</w:t>
      </w:r>
      <w:r w:rsidRPr="004362BF">
        <w:t>firm consistent performance can be applied in a range of relevant workplace circumstances.</w:t>
      </w:r>
    </w:p>
    <w:p w:rsidR="00000000" w:rsidRPr="004362BF" w:rsidP="00EE031C">
      <w:pPr>
        <w:pStyle w:val="BodyText"/>
      </w:pPr>
      <w:r w:rsidRPr="004362BF">
        <w:t>Where personal safety or environmental damage are limiting factors, assessment may occur in a simulated work environment* provided it is realistic and sufficiently r</w:t>
      </w:r>
      <w:r w:rsidRPr="004362BF">
        <w:t>igorous to cover all aspects of this sector’s workplace performance, including environment, task skills, task management skills, contingency management skills and job role environment skills.</w:t>
      </w:r>
    </w:p>
    <w:p w:rsidR="00000000" w:rsidRPr="004362BF" w:rsidP="00EE031C">
      <w:pPr>
        <w:pStyle w:val="Heading4"/>
      </w:pPr>
      <w:r w:rsidRPr="004362BF">
        <w:rPr>
          <w:rStyle w:val="SpecialBold"/>
        </w:rPr>
        <w:t>Assessor requirements</w:t>
      </w:r>
    </w:p>
    <w:p w:rsidR="00000000" w:rsidRPr="004362BF" w:rsidP="00EE031C">
      <w:pPr>
        <w:pStyle w:val="BodyText"/>
      </w:pPr>
      <w:r w:rsidRPr="004362BF">
        <w:t>Assessors must be able to clearly demonstr</w:t>
      </w:r>
      <w:r w:rsidRPr="004362BF">
        <w:t>ate current and relevant industry knowledge and experience to satisfy the mandatory regulatory standards as set out in the Standards for Registered Training Organisations 2015/Australian Quality Training Framework mandatory requirements for assessors curre</w:t>
      </w:r>
      <w:r w:rsidRPr="004362BF">
        <w:t>nt at the time of assessment and any relevant licensing and certification requirements. This includes:</w:t>
      </w:r>
    </w:p>
    <w:p w:rsidR="00000000" w:rsidRPr="004362BF" w:rsidP="004362BF">
      <w:pPr>
        <w:pStyle w:val="ListBullet"/>
      </w:pPr>
      <w:r w:rsidRPr="004362BF">
        <w:t>vocational competencies at least to the level being delivered and assessed</w:t>
      </w:r>
    </w:p>
    <w:p w:rsidR="00000000" w:rsidRPr="004362BF" w:rsidP="004362BF">
      <w:pPr>
        <w:pStyle w:val="ListBullet"/>
      </w:pPr>
      <w:r w:rsidRPr="004362BF">
        <w:t>current industry skills directly relevant to the training and assessment bein</w:t>
      </w:r>
      <w:r w:rsidRPr="004362BF">
        <w:t>g provided</w:t>
      </w:r>
    </w:p>
    <w:p w:rsidR="00000000" w:rsidRPr="004362BF" w:rsidP="004362BF">
      <w:pPr>
        <w:pStyle w:val="ListBullet"/>
      </w:pPr>
      <w:r w:rsidRPr="004362BF">
        <w:t>current knowledge and skills in vocational training and learning that informs their training and assessment</w:t>
      </w:r>
    </w:p>
    <w:p w:rsidR="00000000" w:rsidRPr="004362BF" w:rsidP="004362BF">
      <w:pPr>
        <w:pStyle w:val="ListBullet"/>
      </w:pPr>
      <w:r w:rsidRPr="004362BF">
        <w:t>formal relevant qualifications in training and assessment</w:t>
      </w:r>
    </w:p>
    <w:p w:rsidR="00000000" w:rsidRPr="004362BF" w:rsidP="004362BF">
      <w:pPr>
        <w:pStyle w:val="ListBullet"/>
      </w:pPr>
      <w:r w:rsidRPr="004362BF">
        <w:t>having knowledge of and/or experience using the latest techniques and processes</w:t>
      </w:r>
      <w:r w:rsidRPr="004362BF">
        <w:t xml:space="preserve"> </w:t>
      </w:r>
    </w:p>
    <w:p w:rsidR="00000000" w:rsidRPr="004362BF" w:rsidP="004362BF">
      <w:pPr>
        <w:pStyle w:val="ListBullet"/>
      </w:pPr>
      <w:r w:rsidRPr="004362BF">
        <w:t>possessing the required level of RII training product knowledge</w:t>
      </w:r>
    </w:p>
    <w:p w:rsidR="00000000" w:rsidRPr="004362BF" w:rsidP="004362BF">
      <w:pPr>
        <w:pStyle w:val="ListBullet"/>
      </w:pPr>
      <w:r w:rsidRPr="004362BF">
        <w:t>having an understanding and knowledge of legislation and regulations relevant to the industry and to employment and workplaces</w:t>
      </w:r>
    </w:p>
    <w:p w:rsidR="00000000" w:rsidRPr="004362BF" w:rsidP="004362BF">
      <w:pPr>
        <w:pStyle w:val="ListBullet"/>
      </w:pPr>
      <w:r w:rsidRPr="004362BF">
        <w:t>demonstrating the performance evidence, and knowledge evidence outlined in this unit of competency, and</w:t>
      </w:r>
    </w:p>
    <w:p w:rsidR="00000000" w:rsidRPr="004362BF" w:rsidP="004362BF">
      <w:pPr>
        <w:pStyle w:val="ListBullet"/>
      </w:pPr>
      <w:r w:rsidRPr="004362BF">
        <w:t xml:space="preserve">the minimum years of current** work experience after competency has been obtained as specified below in </w:t>
      </w:r>
      <w:r w:rsidRPr="004362BF">
        <w:t>an industry sector relevant to the outcomes of t</w:t>
      </w:r>
      <w:r w:rsidRPr="004362BF">
        <w:t>he unit.</w:t>
      </w:r>
    </w:p>
    <w:p w:rsidR="00000000" w:rsidRPr="004362BF" w:rsidP="00EE031C">
      <w:pPr>
        <w:pStyle w:val="BodyText"/>
      </w:pPr>
      <w:r w:rsidRPr="004362BF">
        <w:t>It is also acceptable for the appropriately qualified assessor to work with an industry expert to conduct assessment together and for the industry expert to be involved in the assessment judgement. The industry expert must have current industry sk</w:t>
      </w:r>
      <w:r w:rsidRPr="004362BF">
        <w:t>ills directly relevant to the training and assessment being provided. This means the industry subject matter expert must demonstrate skills and knowledge from the minimum years of current work experience after competency has been obtained as specified belo</w:t>
      </w:r>
      <w:r w:rsidRPr="004362BF">
        <w:t>w, including time spent in roles related to the unit being assessed:</w:t>
      </w:r>
    </w:p>
    <w:tbl>
      <w:tblPr>
        <w:tblW w:w="0" w:type="auto"/>
        <w:tblCellMar>
          <w:left w:w="62" w:type="dxa"/>
          <w:right w:w="62" w:type="dxa"/>
        </w:tblCellMar>
        <w:tblLook w:val="0000"/>
      </w:tblPr>
      <w:tblGrid>
        <w:gridCol w:w="4330"/>
        <w:gridCol w:w="1622"/>
        <w:gridCol w:w="3244"/>
      </w:tblGrid>
      <w:tr w:rsidTr="00EE031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62BF">
            <w:pPr>
              <w:pStyle w:val="Heading4"/>
              <w:rPr>
                <w:lang w:val="en-NZ"/>
              </w:rPr>
            </w:pPr>
            <w:r w:rsidRPr="004362BF">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62BF">
            <w:pPr>
              <w:pStyle w:val="Heading4"/>
              <w:rPr>
                <w:lang w:val="en-NZ"/>
              </w:rPr>
            </w:pPr>
            <w:r w:rsidRPr="004362BF">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62BF">
            <w:pPr>
              <w:pStyle w:val="Heading4"/>
              <w:rPr>
                <w:lang w:val="en-NZ"/>
              </w:rPr>
            </w:pPr>
            <w:r w:rsidRPr="004362BF">
              <w:t>Required assessor or industry subject matter expert experience</w:t>
            </w:r>
          </w:p>
        </w:tc>
      </w:tr>
      <w:tr w:rsidTr="00EE031C">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62BF">
            <w:pPr>
              <w:pStyle w:val="BodyText"/>
              <w:rPr>
                <w:lang w:val="en-NZ"/>
              </w:rPr>
            </w:pPr>
            <w:r w:rsidRPr="004362BF">
              <w:t>Drilling, Metalliferous Mining, Coal Mining, Extractive (Quarrying) and Civil Infras</w:t>
            </w:r>
            <w:r w:rsidRPr="004362BF">
              <w:t>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62BF">
            <w:pPr>
              <w:pStyle w:val="BodyText"/>
              <w:rPr>
                <w:lang w:val="en-NZ"/>
              </w:rPr>
            </w:pPr>
            <w:r w:rsidRPr="004362BF">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62BF">
            <w:pPr>
              <w:pStyle w:val="BodyText"/>
              <w:rPr>
                <w:lang w:val="en-NZ"/>
              </w:rPr>
            </w:pPr>
            <w:r w:rsidRPr="004362BF">
              <w:t>1 year</w:t>
            </w:r>
          </w:p>
        </w:tc>
      </w:tr>
      <w:tr w:rsidTr="00EE031C">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62BF">
            <w:pPr>
              <w:pStyle w:val="BodyText"/>
              <w:rPr>
                <w:lang w:val="en-NZ"/>
              </w:rPr>
            </w:pPr>
            <w:r w:rsidRPr="004362BF">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62BF">
            <w:pPr>
              <w:pStyle w:val="BodyText"/>
              <w:rPr>
                <w:lang w:val="en-NZ"/>
              </w:rPr>
            </w:pPr>
            <w:r w:rsidRPr="004362BF">
              <w:t>2 years</w:t>
            </w:r>
          </w:p>
        </w:tc>
      </w:tr>
      <w:tr w:rsidTr="00EE031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62BF">
            <w:pPr>
              <w:pStyle w:val="BodyText"/>
              <w:rPr>
                <w:lang w:val="en-NZ"/>
              </w:rPr>
            </w:pPr>
            <w:r w:rsidRPr="004362BF">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62BF">
            <w:pPr>
              <w:pStyle w:val="BodyText"/>
              <w:rPr>
                <w:lang w:val="en-NZ"/>
              </w:rPr>
            </w:pPr>
            <w:r w:rsidRPr="004362BF">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62BF">
            <w:pPr>
              <w:pStyle w:val="BodyText"/>
              <w:rPr>
                <w:lang w:val="en-NZ"/>
              </w:rPr>
            </w:pPr>
            <w:r w:rsidRPr="004362BF">
              <w:t>3 years</w:t>
            </w:r>
          </w:p>
        </w:tc>
      </w:tr>
      <w:tr w:rsidTr="00EE031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62BF">
            <w:pPr>
              <w:pStyle w:val="BodyText"/>
              <w:rPr>
                <w:lang w:val="en-NZ"/>
              </w:rPr>
            </w:pPr>
            <w:r w:rsidRPr="004362BF">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362BF" w:rsidP="004362BF">
            <w:pPr>
              <w:pStyle w:val="BodyText"/>
            </w:pPr>
            <w:r w:rsidRPr="004362BF">
              <w:t>Where this unit is being assessed outside of the resources and infrastructure sectors assessor and/or industry subject matter expert experience should be in-line with industry standards for the sector in which it is being assessed and where no industry sta</w:t>
            </w:r>
            <w:r w:rsidRPr="004362BF">
              <w:t>ndard is specified should comply with any relevant regulation.</w:t>
            </w:r>
          </w:p>
        </w:tc>
      </w:tr>
    </w:tbl>
    <w:p w:rsidR="00000000" w:rsidRPr="004362BF" w:rsidP="00EE031C">
      <w:pPr>
        <w:pStyle w:val="BodyText"/>
      </w:pPr>
      <w:r w:rsidRPr="004362BF">
        <w:t>*Guidance on simulated environments has been stipulated in the RII implementation guide located on VETNet.</w:t>
      </w:r>
    </w:p>
    <w:p w:rsidR="00000000" w:rsidRPr="004362BF" w:rsidP="00EE031C">
      <w:pPr>
        <w:pStyle w:val="BodyText"/>
      </w:pPr>
      <w:r w:rsidRPr="004362BF">
        <w:t>**Assessors can demonstrate current work experience through employment within indust</w:t>
      </w:r>
      <w:r w:rsidRPr="004362BF">
        <w:t>ry in a role relevant to the outcomes of the unit; or, for external assessors this can be demonstrated through exposure to industry by conducting a minimum number of site assessments as determined by the relevant industry sector, across various locations.</w:t>
      </w:r>
    </w:p>
    <w:p w:rsidR="00EE031C" w:rsidP="00EE031C">
      <w:pPr>
        <w:pStyle w:val="BodyText"/>
      </w:pPr>
      <w:r w:rsidRPr="004362BF">
        <w:t>*** While a unit of competency does not have an AQF level, where a unit is being delivered outside of a qualification the first numeric character in the unit code should be considered as the AQF indicator level for assessment purposes.</w:t>
      </w:r>
    </w:p>
    <w:p w:rsidR="00000000" w:rsidRPr="004362BF" w:rsidP="004362BF">
      <w:pPr>
        <w:pStyle w:val="Heading1"/>
      </w:pPr>
      <w:bookmarkStart w:id="12" w:name="O_1137191"/>
      <w:bookmarkEnd w:id="12"/>
      <w:r w:rsidRPr="004362BF">
        <w:t>Links</w:t>
      </w:r>
    </w:p>
    <w:p w:rsidR="00000000" w:rsidRPr="004362BF" w:rsidP="00EE031C">
      <w:pPr>
        <w:pStyle w:val="BodyText"/>
      </w:pPr>
      <w:r w:rsidRPr="004362BF">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17546E">
        <w:rPr>
          <w:rStyle w:val="Hyperlink"/>
        </w:rPr>
        <w:t>https://vetnet.gov.au/Pages/TrainingDocs.aspx?q=88a61002-9a21-4386-aaf8-69c76e675272</w:t>
      </w:r>
      <w:r>
        <w:fldChar w:fldCharType="end"/>
      </w:r>
    </w:p>
    <w:p w:rsidR="00000000" w:rsidRPr="004362BF" w:rsidP="004362BF"/>
    <w:sectPr w:rsidSect="004362B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2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2BF" w:rsidRPr="00EE031C" w:rsidP="00EE03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2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31C" w:rsidP="004362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E031C" w:rsidP="004362B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E031C" w:rsidP="004362B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2BF" w:rsidP="004362BF">
    <w:pPr>
      <w:pStyle w:val="Footer"/>
      <w:framePr w:wrap="around"/>
    </w:pPr>
    <w:r>
      <w:fldChar w:fldCharType="begin"/>
    </w:r>
    <w:r>
      <w:instrText xml:space="preserve"> DOCPROPERTY  Subject  \* MERGEFORMAT </w:instrText>
    </w:r>
    <w:r>
      <w:fldChar w:fldCharType="separate"/>
    </w:r>
    <w:r w:rsidR="00EE031C">
      <w:t>Approved</w:t>
    </w:r>
    <w:r w:rsidR="00EE031C">
      <w:fldChar w:fldCharType="end"/>
    </w:r>
    <w:r>
      <w:tab/>
      <w:t xml:space="preserve">Page </w:t>
    </w:r>
    <w:r>
      <w:fldChar w:fldCharType="begin"/>
    </w:r>
    <w:r>
      <w:instrText xml:space="preserve"> PAGE  \* Arabic  \* MERGEFORMAT </w:instrText>
    </w:r>
    <w:r>
      <w:fldChar w:fldCharType="separate"/>
    </w:r>
    <w:r w:rsidR="00EE031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E031C">
      <w:rPr>
        <w:noProof/>
      </w:rPr>
      <w:t>5</w:t>
    </w:r>
    <w:r>
      <w:rPr>
        <w:noProof/>
      </w:rPr>
      <w:fldChar w:fldCharType="end"/>
    </w:r>
  </w:p>
  <w:p w:rsidR="004362BF" w:rsidP="004362BF">
    <w:pPr>
      <w:pStyle w:val="Footer"/>
      <w:framePr w:wrap="around"/>
    </w:pPr>
    <w:r>
      <w:t xml:space="preserve">© Commonwealth of Australia, </w:t>
    </w:r>
    <w:r>
      <w:fldChar w:fldCharType="begin"/>
    </w:r>
    <w:r>
      <w:instrText xml:space="preserve"> DATE  \@ "yyyy"  \* MERGEFORMAT </w:instrText>
    </w:r>
    <w:r>
      <w:fldChar w:fldCharType="separate"/>
    </w:r>
    <w:r w:rsidR="00EE031C">
      <w:rPr>
        <w:noProof/>
      </w:rPr>
      <w:t>2025</w:t>
    </w:r>
    <w:r>
      <w:fldChar w:fldCharType="end"/>
    </w:r>
    <w:r>
      <w:tab/>
    </w:r>
    <w:r>
      <w:fldChar w:fldCharType="begin"/>
    </w:r>
    <w:r>
      <w:instrText xml:space="preserve"> DOCPROPERTY  Author  \* MERGEFORMAT </w:instrText>
    </w:r>
    <w:r>
      <w:fldChar w:fldCharType="separate"/>
    </w:r>
    <w:r w:rsidR="00EE031C">
      <w:t>Mining and Automotive Skills Alliance</w:t>
    </w:r>
    <w:r w:rsidR="00EE031C">
      <w:fldChar w:fldCharType="end"/>
    </w:r>
  </w:p>
  <w:p w:rsidR="004362BF" w:rsidP="004362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2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3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62BF" w:rsidRPr="00EE031C" w:rsidP="00EE03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2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31C" w:rsidRPr="002D2AF8" w:rsidP="004362BF">
    <w:pPr>
      <w:pStyle w:val="Header"/>
      <w:framePr w:wrap="around"/>
    </w:pPr>
    <w:r>
      <w:fldChar w:fldCharType="begin"/>
    </w:r>
    <w:r>
      <w:instrText xml:space="preserve"> TITLE   \* MERGEFORMAT </w:instrText>
    </w:r>
    <w:r>
      <w:fldChar w:fldCharType="separate"/>
    </w:r>
    <w:r>
      <w:t>RIICTC305E Construct portals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E031C" w:rsidP="004362B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2BF" w:rsidRPr="002D2AF8" w:rsidP="004362BF">
    <w:pPr>
      <w:pStyle w:val="Header"/>
      <w:framePr w:wrap="around"/>
    </w:pPr>
    <w:r>
      <w:fldChar w:fldCharType="begin"/>
    </w:r>
    <w:r>
      <w:instrText xml:space="preserve"> TITLE   \* MERGEFORMAT </w:instrText>
    </w:r>
    <w:r>
      <w:fldChar w:fldCharType="separate"/>
    </w:r>
    <w:r w:rsidR="00EE031C">
      <w:t>RIICTC305E Construct portals</w:t>
    </w:r>
    <w:r w:rsidR="00EE031C">
      <w:fldChar w:fldCharType="end"/>
    </w:r>
    <w:r>
      <w:tab/>
      <w:t xml:space="preserve">Date this document was generated: </w:t>
    </w:r>
    <w:r>
      <w:fldChar w:fldCharType="begin"/>
    </w:r>
    <w:r>
      <w:instrText xml:space="preserve"> CREATEDATE  \@ "d MMMM yyyy"  \* MERGEFORMAT </w:instrText>
    </w:r>
    <w:r>
      <w:fldChar w:fldCharType="separate"/>
    </w:r>
    <w:r w:rsidR="00EE031C">
      <w:rPr>
        <w:noProof/>
      </w:rPr>
      <w:t>2 March 2025</w:t>
    </w:r>
    <w:r>
      <w:fldChar w:fldCharType="end"/>
    </w:r>
  </w:p>
  <w:p w:rsidR="004362BF" w:rsidP="004362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D0F3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F670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86DE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62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62BF"/>
    <w:pPr>
      <w:spacing w:before="360" w:after="60"/>
      <w:outlineLvl w:val="0"/>
    </w:pPr>
    <w:rPr>
      <w:sz w:val="32"/>
    </w:rPr>
  </w:style>
  <w:style w:type="paragraph" w:styleId="Heading2">
    <w:name w:val="heading 2"/>
    <w:basedOn w:val="HeadingBase"/>
    <w:next w:val="BodyText"/>
    <w:link w:val="Heading2Char"/>
    <w:qFormat/>
    <w:rsid w:val="004362BF"/>
    <w:pPr>
      <w:keepLines/>
      <w:spacing w:before="240" w:after="120"/>
      <w:outlineLvl w:val="1"/>
    </w:pPr>
    <w:rPr>
      <w:sz w:val="28"/>
      <w:szCs w:val="40"/>
    </w:rPr>
  </w:style>
  <w:style w:type="paragraph" w:styleId="Heading3">
    <w:name w:val="heading 3"/>
    <w:basedOn w:val="HeadingBase"/>
    <w:next w:val="BodyText"/>
    <w:link w:val="Heading3Char"/>
    <w:qFormat/>
    <w:rsid w:val="004362BF"/>
    <w:pPr>
      <w:spacing w:before="180" w:after="120"/>
      <w:outlineLvl w:val="2"/>
    </w:pPr>
    <w:rPr>
      <w:spacing w:val="-10"/>
      <w:kern w:val="32"/>
    </w:rPr>
  </w:style>
  <w:style w:type="paragraph" w:styleId="Heading4">
    <w:name w:val="heading 4"/>
    <w:basedOn w:val="HeadingBase"/>
    <w:next w:val="BodyText"/>
    <w:link w:val="Heading4Char"/>
    <w:qFormat/>
    <w:rsid w:val="004362BF"/>
    <w:pPr>
      <w:spacing w:before="160" w:after="120"/>
      <w:outlineLvl w:val="3"/>
    </w:pPr>
    <w:rPr>
      <w:sz w:val="22"/>
    </w:rPr>
  </w:style>
  <w:style w:type="paragraph" w:styleId="Heading5">
    <w:name w:val="heading 5"/>
    <w:basedOn w:val="HeadingBase"/>
    <w:next w:val="Normal"/>
    <w:link w:val="Heading5Char"/>
    <w:qFormat/>
    <w:rsid w:val="004362BF"/>
    <w:pPr>
      <w:spacing w:before="80"/>
      <w:outlineLvl w:val="4"/>
    </w:pPr>
    <w:rPr>
      <w:color w:val="918585"/>
      <w:sz w:val="20"/>
    </w:rPr>
  </w:style>
  <w:style w:type="paragraph" w:styleId="Heading6">
    <w:name w:val="heading 6"/>
    <w:basedOn w:val="HeadingBase"/>
    <w:next w:val="Normal"/>
    <w:link w:val="Heading6Char"/>
    <w:qFormat/>
    <w:rsid w:val="004362BF"/>
    <w:pPr>
      <w:spacing w:before="60"/>
      <w:outlineLvl w:val="5"/>
    </w:pPr>
    <w:rPr>
      <w:color w:val="918585"/>
      <w:sz w:val="20"/>
    </w:rPr>
  </w:style>
  <w:style w:type="paragraph" w:styleId="Heading7">
    <w:name w:val="heading 7"/>
    <w:basedOn w:val="Normal"/>
    <w:next w:val="Normal"/>
    <w:link w:val="Heading7Char"/>
    <w:qFormat/>
    <w:rsid w:val="004362BF"/>
    <w:pPr>
      <w:ind w:left="720"/>
      <w:outlineLvl w:val="6"/>
    </w:pPr>
    <w:rPr>
      <w:i/>
    </w:rPr>
  </w:style>
  <w:style w:type="paragraph" w:styleId="Heading8">
    <w:name w:val="heading 8"/>
    <w:basedOn w:val="Normal"/>
    <w:next w:val="Normal"/>
    <w:link w:val="Heading8Char"/>
    <w:qFormat/>
    <w:rsid w:val="004362BF"/>
    <w:pPr>
      <w:ind w:left="720"/>
      <w:outlineLvl w:val="7"/>
    </w:pPr>
    <w:rPr>
      <w:i/>
    </w:rPr>
  </w:style>
  <w:style w:type="paragraph" w:styleId="Heading9">
    <w:name w:val="heading 9"/>
    <w:basedOn w:val="Normal"/>
    <w:next w:val="Normal"/>
    <w:link w:val="Heading9Char"/>
    <w:qFormat/>
    <w:rsid w:val="004362BF"/>
    <w:pPr>
      <w:ind w:left="720"/>
      <w:outlineLvl w:val="8"/>
    </w:pPr>
    <w:rPr>
      <w:i/>
    </w:rPr>
  </w:style>
  <w:style w:type="character" w:default="1" w:styleId="DefaultParagraphFont">
    <w:name w:val="Default Paragraph Font"/>
    <w:uiPriority w:val="1"/>
    <w:unhideWhenUsed/>
    <w:rsid w:val="004362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62BF"/>
  </w:style>
  <w:style w:type="character" w:customStyle="1" w:styleId="Heading1Char">
    <w:name w:val="Heading 1 Char"/>
    <w:basedOn w:val="DefaultParagraphFont"/>
    <w:link w:val="Heading1"/>
    <w:rsid w:val="004362B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362BF"/>
    <w:rPr>
      <w:rFonts w:ascii="Times New Roman" w:eastAsia="Times New Roman" w:hAnsi="Times New Roman" w:cs="Times New Roman"/>
      <w:b/>
      <w:szCs w:val="20"/>
      <w:lang w:eastAsia="en-US"/>
    </w:rPr>
  </w:style>
  <w:style w:type="paragraph" w:styleId="BodyText">
    <w:name w:val="Body Text"/>
    <w:basedOn w:val="Normal"/>
    <w:link w:val="BodyTextChar"/>
    <w:rsid w:val="004362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62BF"/>
    <w:rPr>
      <w:rFonts w:ascii="Times New Roman" w:eastAsia="Times New Roman" w:hAnsi="Times New Roman" w:cs="Times New Roman"/>
      <w:sz w:val="24"/>
      <w:lang w:eastAsia="en-US"/>
    </w:rPr>
  </w:style>
  <w:style w:type="paragraph" w:styleId="List">
    <w:name w:val="List"/>
    <w:basedOn w:val="BodyText"/>
    <w:next w:val="BodyText"/>
    <w:rsid w:val="004362BF"/>
    <w:pPr>
      <w:tabs>
        <w:tab w:val="left" w:pos="340"/>
      </w:tabs>
      <w:spacing w:before="60" w:after="60"/>
      <w:ind w:left="340" w:hanging="340"/>
    </w:pPr>
  </w:style>
  <w:style w:type="paragraph" w:styleId="ListBullet">
    <w:name w:val="List Bullet"/>
    <w:basedOn w:val="List"/>
    <w:rsid w:val="004362BF"/>
    <w:pPr>
      <w:numPr>
        <w:numId w:val="13"/>
      </w:numPr>
      <w:tabs>
        <w:tab w:val="clear" w:pos="340"/>
      </w:tabs>
      <w:spacing w:before="40" w:after="40"/>
    </w:pPr>
  </w:style>
  <w:style w:type="character" w:customStyle="1" w:styleId="SpecialBold">
    <w:name w:val="Special Bold"/>
    <w:basedOn w:val="DefaultParagraphFont"/>
    <w:rsid w:val="004362BF"/>
    <w:rPr>
      <w:b/>
      <w:spacing w:val="0"/>
    </w:rPr>
  </w:style>
  <w:style w:type="paragraph" w:styleId="ListBullet2">
    <w:name w:val="List Bullet 2"/>
    <w:basedOn w:val="List2"/>
    <w:rsid w:val="004362BF"/>
    <w:pPr>
      <w:numPr>
        <w:numId w:val="14"/>
      </w:numPr>
      <w:tabs>
        <w:tab w:val="clear" w:pos="680"/>
      </w:tabs>
    </w:pPr>
  </w:style>
  <w:style w:type="character" w:styleId="Emphasis">
    <w:name w:val="Emphasis"/>
    <w:basedOn w:val="DefaultParagraphFont"/>
    <w:qFormat/>
    <w:rsid w:val="004362BF"/>
    <w:rPr>
      <w:i/>
    </w:rPr>
  </w:style>
  <w:style w:type="paragraph" w:customStyle="1" w:styleId="SuperHeading">
    <w:name w:val="SuperHeading"/>
    <w:basedOn w:val="Normal"/>
    <w:rsid w:val="004362BF"/>
    <w:pPr>
      <w:spacing w:before="240" w:after="120"/>
      <w:outlineLvl w:val="0"/>
    </w:pPr>
    <w:rPr>
      <w:rFonts w:ascii="Times New Roman" w:hAnsi="Times New Roman"/>
      <w:b/>
      <w:sz w:val="32"/>
    </w:rPr>
  </w:style>
  <w:style w:type="paragraph" w:customStyle="1" w:styleId="AllowPageBreak">
    <w:name w:val="AllowPageBreak"/>
    <w:rsid w:val="004362B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362BF"/>
    <w:pPr>
      <w:tabs>
        <w:tab w:val="left" w:pos="680"/>
      </w:tabs>
      <w:spacing w:before="60" w:after="60"/>
      <w:ind w:left="680" w:hanging="340"/>
    </w:pPr>
  </w:style>
  <w:style w:type="paragraph" w:styleId="ListBullet3">
    <w:name w:val="List Bullet 3"/>
    <w:basedOn w:val="List3"/>
    <w:rsid w:val="004362BF"/>
    <w:pPr>
      <w:numPr>
        <w:numId w:val="3"/>
      </w:numPr>
      <w:tabs>
        <w:tab w:val="clear" w:pos="1021"/>
      </w:tabs>
      <w:ind w:left="1037" w:hanging="357"/>
    </w:pPr>
  </w:style>
  <w:style w:type="character" w:customStyle="1" w:styleId="Heading2Char">
    <w:name w:val="Heading 2 Char"/>
    <w:basedOn w:val="DefaultParagraphFont"/>
    <w:link w:val="Heading2"/>
    <w:rsid w:val="004362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62B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362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62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62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62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62BF"/>
    <w:rPr>
      <w:rFonts w:ascii="Courier New" w:eastAsia="Times New Roman" w:hAnsi="Courier New" w:cs="Times New Roman"/>
      <w:i/>
      <w:szCs w:val="20"/>
      <w:lang w:eastAsia="en-US"/>
    </w:rPr>
  </w:style>
  <w:style w:type="paragraph" w:customStyle="1" w:styleId="HeadingBase">
    <w:name w:val="Heading Base"/>
    <w:rsid w:val="004362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62BF"/>
    <w:pPr>
      <w:tabs>
        <w:tab w:val="right" w:leader="dot" w:pos="9072"/>
      </w:tabs>
      <w:ind w:left="567"/>
    </w:pPr>
    <w:rPr>
      <w:szCs w:val="22"/>
    </w:rPr>
  </w:style>
  <w:style w:type="paragraph" w:customStyle="1" w:styleId="TOCBase">
    <w:name w:val="TOC Base"/>
    <w:rsid w:val="004362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62BF"/>
    <w:pPr>
      <w:tabs>
        <w:tab w:val="right" w:leader="dot" w:pos="9072"/>
      </w:tabs>
      <w:spacing w:before="40" w:after="40"/>
      <w:ind w:left="284"/>
    </w:pPr>
    <w:rPr>
      <w:rFonts w:ascii="Times New Roman" w:hAnsi="Times New Roman"/>
    </w:rPr>
  </w:style>
  <w:style w:type="paragraph" w:styleId="TOC1">
    <w:name w:val="toc 1"/>
    <w:basedOn w:val="TOCBase"/>
    <w:next w:val="Normal"/>
    <w:rsid w:val="004362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62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62BF"/>
    <w:rPr>
      <w:rFonts w:ascii="Times New Roman" w:eastAsia="Times New Roman" w:hAnsi="Times New Roman" w:cs="Times New Roman"/>
      <w:sz w:val="16"/>
      <w:lang w:eastAsia="en-US"/>
    </w:rPr>
  </w:style>
  <w:style w:type="paragraph" w:styleId="Title">
    <w:name w:val="Title"/>
    <w:basedOn w:val="HeadingBase"/>
    <w:link w:val="TitleChar"/>
    <w:qFormat/>
    <w:rsid w:val="004362BF"/>
    <w:pPr>
      <w:spacing w:before="5040"/>
      <w:jc w:val="center"/>
    </w:pPr>
    <w:rPr>
      <w:sz w:val="48"/>
      <w:szCs w:val="72"/>
      <w:lang w:val="en-US"/>
    </w:rPr>
  </w:style>
  <w:style w:type="character" w:customStyle="1" w:styleId="TitleChar">
    <w:name w:val="Title Char"/>
    <w:basedOn w:val="DefaultParagraphFont"/>
    <w:link w:val="Title"/>
    <w:rsid w:val="004362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62BF"/>
    <w:pPr>
      <w:tabs>
        <w:tab w:val="left" w:pos="3600"/>
        <w:tab w:val="left" w:pos="3958"/>
      </w:tabs>
    </w:pPr>
  </w:style>
  <w:style w:type="paragraph" w:customStyle="1" w:styleId="Note">
    <w:name w:val="Note"/>
    <w:basedOn w:val="BodyText"/>
    <w:rsid w:val="004362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62BF"/>
    <w:pPr>
      <w:framePr w:wrap="auto" w:hAnchor="text" w:y="6049"/>
    </w:pPr>
    <w:rPr>
      <w:color w:val="000000"/>
      <w:sz w:val="40"/>
    </w:rPr>
  </w:style>
  <w:style w:type="paragraph" w:customStyle="1" w:styleId="TOCTitle">
    <w:name w:val="TOCTitle"/>
    <w:basedOn w:val="Heading1"/>
    <w:rsid w:val="004362BF"/>
    <w:pPr>
      <w:spacing w:after="240"/>
      <w:jc w:val="center"/>
      <w:outlineLvl w:val="9"/>
    </w:pPr>
    <w:rPr>
      <w:caps/>
    </w:rPr>
  </w:style>
  <w:style w:type="paragraph" w:customStyle="1" w:styleId="Version">
    <w:name w:val="Version"/>
    <w:rsid w:val="004362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62BF"/>
    <w:pPr>
      <w:keepNext w:val="0"/>
      <w:tabs>
        <w:tab w:val="right" w:pos="4176"/>
      </w:tabs>
      <w:ind w:left="198" w:hanging="198"/>
    </w:pPr>
    <w:rPr>
      <w:rFonts w:ascii="Garamond" w:hAnsi="Garamond"/>
    </w:rPr>
  </w:style>
  <w:style w:type="paragraph" w:styleId="IndexHeading">
    <w:name w:val="index heading"/>
    <w:basedOn w:val="Normal"/>
    <w:next w:val="Index1"/>
    <w:semiHidden/>
    <w:rsid w:val="004362BF"/>
    <w:pPr>
      <w:spacing w:before="120" w:after="120"/>
    </w:pPr>
    <w:rPr>
      <w:rFonts w:ascii="Arial" w:hAnsi="Arial"/>
      <w:b/>
      <w:color w:val="918585"/>
      <w:sz w:val="24"/>
    </w:rPr>
  </w:style>
  <w:style w:type="paragraph" w:styleId="Header">
    <w:name w:val="header"/>
    <w:basedOn w:val="Normal"/>
    <w:link w:val="HeaderChar"/>
    <w:rsid w:val="004362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62BF"/>
    <w:rPr>
      <w:rFonts w:ascii="Times New Roman" w:eastAsia="Times New Roman" w:hAnsi="Times New Roman" w:cs="Times New Roman"/>
      <w:sz w:val="16"/>
      <w:szCs w:val="20"/>
      <w:lang w:val="en-GB" w:eastAsia="en-US"/>
    </w:rPr>
  </w:style>
  <w:style w:type="paragraph" w:customStyle="1" w:styleId="Chapter">
    <w:name w:val="Chapter"/>
    <w:basedOn w:val="Normal"/>
    <w:rsid w:val="004362BF"/>
    <w:pPr>
      <w:spacing w:before="240"/>
    </w:pPr>
    <w:rPr>
      <w:rFonts w:ascii="Times New Roman" w:hAnsi="Times New Roman"/>
      <w:smallCaps/>
      <w:spacing w:val="80"/>
      <w:sz w:val="28"/>
    </w:rPr>
  </w:style>
  <w:style w:type="paragraph" w:customStyle="1" w:styleId="InChapter">
    <w:name w:val="InChapter"/>
    <w:basedOn w:val="Heading3"/>
    <w:rsid w:val="004362BF"/>
    <w:pPr>
      <w:spacing w:after="240"/>
      <w:outlineLvl w:val="9"/>
    </w:pPr>
    <w:rPr>
      <w:noProof/>
    </w:rPr>
  </w:style>
  <w:style w:type="paragraph" w:styleId="Index2">
    <w:name w:val="index 2"/>
    <w:basedOn w:val="Normal"/>
    <w:next w:val="Normal"/>
    <w:semiHidden/>
    <w:rsid w:val="004362BF"/>
    <w:pPr>
      <w:tabs>
        <w:tab w:val="right" w:pos="4176"/>
      </w:tabs>
      <w:ind w:left="568" w:hanging="284"/>
    </w:pPr>
    <w:rPr>
      <w:rFonts w:ascii="Garamond" w:hAnsi="Garamond"/>
    </w:rPr>
  </w:style>
  <w:style w:type="paragraph" w:customStyle="1" w:styleId="Byline">
    <w:name w:val="Byline"/>
    <w:rsid w:val="004362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62BF"/>
    <w:pPr>
      <w:tabs>
        <w:tab w:val="clear" w:pos="3600"/>
        <w:tab w:val="clear" w:pos="3958"/>
      </w:tabs>
      <w:jc w:val="right"/>
    </w:pPr>
  </w:style>
  <w:style w:type="paragraph" w:styleId="Caption">
    <w:name w:val="caption"/>
    <w:basedOn w:val="BodyText"/>
    <w:next w:val="Normal"/>
    <w:qFormat/>
    <w:rsid w:val="004362BF"/>
    <w:pPr>
      <w:framePr w:w="2268" w:hSpace="181" w:vSpace="181" w:wrap="around" w:vAnchor="text" w:hAnchor="page" w:x="1135" w:y="285" w:anchorLock="1"/>
    </w:pPr>
    <w:rPr>
      <w:i/>
    </w:rPr>
  </w:style>
  <w:style w:type="paragraph" w:customStyle="1" w:styleId="MiniTOCTitle">
    <w:name w:val="MiniTOCTitle"/>
    <w:basedOn w:val="Heading4"/>
    <w:rsid w:val="004362BF"/>
    <w:pPr>
      <w:spacing w:before="240"/>
      <w:outlineLvl w:val="9"/>
    </w:pPr>
    <w:rPr>
      <w:noProof/>
      <w:sz w:val="24"/>
    </w:rPr>
  </w:style>
  <w:style w:type="paragraph" w:customStyle="1" w:styleId="MiniTOCItem">
    <w:name w:val="MiniTOCItem"/>
    <w:basedOn w:val="ListBullet"/>
    <w:rsid w:val="004362BF"/>
    <w:pPr>
      <w:numPr>
        <w:numId w:val="0"/>
      </w:numPr>
      <w:tabs>
        <w:tab w:val="right" w:leader="dot" w:pos="6521"/>
      </w:tabs>
      <w:spacing w:before="0" w:after="0"/>
    </w:pPr>
  </w:style>
  <w:style w:type="paragraph" w:customStyle="1" w:styleId="TOFTitle">
    <w:name w:val="TOFTitle"/>
    <w:basedOn w:val="TOCTitle"/>
    <w:rsid w:val="004362BF"/>
  </w:style>
  <w:style w:type="paragraph" w:styleId="TableofFigures">
    <w:name w:val="table of figures"/>
    <w:basedOn w:val="Normal"/>
    <w:next w:val="Normal"/>
    <w:semiHidden/>
    <w:rsid w:val="004362BF"/>
    <w:pPr>
      <w:tabs>
        <w:tab w:val="right" w:leader="dot" w:pos="9072"/>
      </w:tabs>
      <w:ind w:left="970" w:hanging="403"/>
    </w:pPr>
    <w:rPr>
      <w:rFonts w:ascii="Times New Roman" w:hAnsi="Times New Roman"/>
      <w:b/>
    </w:rPr>
  </w:style>
  <w:style w:type="paragraph" w:styleId="ListNumber">
    <w:name w:val="List Number"/>
    <w:basedOn w:val="List"/>
    <w:rsid w:val="004362BF"/>
    <w:pPr>
      <w:numPr>
        <w:numId w:val="16"/>
      </w:numPr>
      <w:tabs>
        <w:tab w:val="clear" w:pos="340"/>
      </w:tabs>
    </w:pPr>
  </w:style>
  <w:style w:type="character" w:customStyle="1" w:styleId="WingdingSymbols">
    <w:name w:val="Wingding Symbols"/>
    <w:rsid w:val="004362BF"/>
    <w:rPr>
      <w:rFonts w:ascii="Wingdings" w:hAnsi="Wingdings"/>
    </w:rPr>
  </w:style>
  <w:style w:type="paragraph" w:customStyle="1" w:styleId="TableHeading">
    <w:name w:val="Table Heading"/>
    <w:basedOn w:val="HeadingBase"/>
    <w:rsid w:val="004362BF"/>
    <w:pPr>
      <w:keepLines/>
      <w:pBdr>
        <w:bottom w:val="single" w:sz="6" w:space="1" w:color="918585"/>
      </w:pBdr>
      <w:spacing w:before="240"/>
    </w:pPr>
  </w:style>
  <w:style w:type="character" w:customStyle="1" w:styleId="HotSpot">
    <w:name w:val="HotSpot"/>
    <w:rsid w:val="004362BF"/>
    <w:rPr>
      <w:color w:val="0033CC"/>
      <w:u w:val="none"/>
    </w:rPr>
  </w:style>
  <w:style w:type="paragraph" w:customStyle="1" w:styleId="BodyTextRight">
    <w:name w:val="Body Text Right"/>
    <w:basedOn w:val="BodyText"/>
    <w:rsid w:val="004362BF"/>
    <w:pPr>
      <w:spacing w:before="0" w:after="0"/>
      <w:jc w:val="right"/>
    </w:pPr>
  </w:style>
  <w:style w:type="paragraph" w:styleId="Index3">
    <w:name w:val="index 3"/>
    <w:basedOn w:val="ListNumber2"/>
    <w:next w:val="Normal"/>
    <w:semiHidden/>
    <w:rsid w:val="004362BF"/>
    <w:pPr>
      <w:numPr>
        <w:numId w:val="0"/>
      </w:numPr>
      <w:tabs>
        <w:tab w:val="right" w:leader="dot" w:pos="4176"/>
      </w:tabs>
    </w:pPr>
  </w:style>
  <w:style w:type="paragraph" w:styleId="ListNumber2">
    <w:name w:val="List Number 2"/>
    <w:basedOn w:val="List2"/>
    <w:rsid w:val="004362BF"/>
    <w:pPr>
      <w:numPr>
        <w:numId w:val="11"/>
      </w:numPr>
      <w:tabs>
        <w:tab w:val="clear" w:pos="1060"/>
      </w:tabs>
    </w:pPr>
  </w:style>
  <w:style w:type="paragraph" w:customStyle="1" w:styleId="MarginNote">
    <w:name w:val="Margin Note"/>
    <w:basedOn w:val="BodyText"/>
    <w:rsid w:val="004362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62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62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62BF"/>
    <w:rPr>
      <w:sz w:val="32"/>
    </w:rPr>
  </w:style>
  <w:style w:type="paragraph" w:customStyle="1" w:styleId="HeadingProcedure">
    <w:name w:val="Heading Procedure"/>
    <w:basedOn w:val="HeadingBase"/>
    <w:next w:val="Normal"/>
    <w:rsid w:val="004362BF"/>
    <w:pPr>
      <w:tabs>
        <w:tab w:val="left" w:pos="0"/>
      </w:tabs>
      <w:spacing w:before="120" w:after="60"/>
    </w:pPr>
    <w:rPr>
      <w:i/>
      <w:color w:val="918585"/>
      <w:sz w:val="22"/>
    </w:rPr>
  </w:style>
  <w:style w:type="paragraph" w:customStyle="1" w:styleId="TableBodyText">
    <w:name w:val="Table Body Text"/>
    <w:basedOn w:val="BodyText"/>
    <w:rsid w:val="004362BF"/>
    <w:pPr>
      <w:spacing w:before="60" w:after="60"/>
    </w:pPr>
  </w:style>
  <w:style w:type="paragraph" w:styleId="ListContinue">
    <w:name w:val="List Continue"/>
    <w:basedOn w:val="List"/>
    <w:rsid w:val="004362BF"/>
    <w:pPr>
      <w:ind w:firstLine="0"/>
    </w:pPr>
  </w:style>
  <w:style w:type="paragraph" w:customStyle="1" w:styleId="ListNote">
    <w:name w:val="List Note"/>
    <w:basedOn w:val="List"/>
    <w:rsid w:val="004362BF"/>
    <w:pPr>
      <w:pBdr>
        <w:top w:val="single" w:sz="6" w:space="2" w:color="918585"/>
        <w:bottom w:val="single" w:sz="6" w:space="2" w:color="918585"/>
      </w:pBdr>
      <w:tabs>
        <w:tab w:val="left" w:pos="1021"/>
      </w:tabs>
      <w:ind w:firstLine="0"/>
    </w:pPr>
  </w:style>
  <w:style w:type="paragraph" w:customStyle="1" w:styleId="Warning">
    <w:name w:val="Warning"/>
    <w:basedOn w:val="BodyText"/>
    <w:rsid w:val="004362BF"/>
    <w:pPr>
      <w:shd w:val="clear" w:color="auto" w:fill="D9D9D9"/>
      <w:tabs>
        <w:tab w:val="left" w:pos="992"/>
      </w:tabs>
      <w:ind w:left="119" w:right="119"/>
    </w:pPr>
    <w:rPr>
      <w:sz w:val="20"/>
    </w:rPr>
  </w:style>
  <w:style w:type="paragraph" w:customStyle="1" w:styleId="MarginIcons">
    <w:name w:val="Margin Icons"/>
    <w:basedOn w:val="BodyText"/>
    <w:rsid w:val="004362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62BF"/>
    <w:rPr>
      <w:rFonts w:ascii="Courier New" w:hAnsi="Courier New"/>
    </w:rPr>
  </w:style>
  <w:style w:type="paragraph" w:customStyle="1" w:styleId="NoteBullet">
    <w:name w:val="Note Bullet"/>
    <w:basedOn w:val="Note"/>
    <w:rsid w:val="004362BF"/>
    <w:pPr>
      <w:tabs>
        <w:tab w:val="clear" w:pos="680"/>
      </w:tabs>
      <w:spacing w:before="60" w:after="60"/>
    </w:pPr>
  </w:style>
  <w:style w:type="paragraph" w:customStyle="1" w:styleId="SubHeading2">
    <w:name w:val="SubHeading2"/>
    <w:basedOn w:val="HeadingBase"/>
    <w:rsid w:val="004362BF"/>
    <w:pPr>
      <w:spacing w:before="240" w:after="60"/>
    </w:pPr>
    <w:rPr>
      <w:sz w:val="20"/>
    </w:rPr>
  </w:style>
  <w:style w:type="paragraph" w:customStyle="1" w:styleId="SubHeading1">
    <w:name w:val="SubHeading1"/>
    <w:basedOn w:val="HeadingBase"/>
    <w:rsid w:val="004362BF"/>
    <w:pPr>
      <w:spacing w:before="240" w:after="60"/>
    </w:pPr>
    <w:rPr>
      <w:color w:val="918585"/>
      <w:sz w:val="22"/>
    </w:rPr>
  </w:style>
  <w:style w:type="paragraph" w:customStyle="1" w:styleId="SideHeading">
    <w:name w:val="Side Heading"/>
    <w:basedOn w:val="HeadingBase"/>
    <w:rsid w:val="004362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62BF"/>
    <w:pPr>
      <w:numPr>
        <w:numId w:val="12"/>
      </w:numPr>
    </w:pPr>
  </w:style>
  <w:style w:type="paragraph" w:styleId="PlainText">
    <w:name w:val="Plain Text"/>
    <w:basedOn w:val="Normal"/>
    <w:link w:val="PlainTextChar"/>
    <w:rsid w:val="004362BF"/>
    <w:rPr>
      <w:sz w:val="20"/>
    </w:rPr>
  </w:style>
  <w:style w:type="character" w:customStyle="1" w:styleId="PlainTextChar">
    <w:name w:val="Plain Text Char"/>
    <w:basedOn w:val="DefaultParagraphFont"/>
    <w:link w:val="PlainText"/>
    <w:rsid w:val="004362BF"/>
    <w:rPr>
      <w:rFonts w:ascii="Courier New" w:eastAsia="Times New Roman" w:hAnsi="Courier New" w:cs="Times New Roman"/>
      <w:sz w:val="20"/>
      <w:szCs w:val="20"/>
      <w:lang w:eastAsia="en-US"/>
    </w:rPr>
  </w:style>
  <w:style w:type="character" w:customStyle="1" w:styleId="MenuOption">
    <w:name w:val="Menu Option"/>
    <w:basedOn w:val="DefaultParagraphFont"/>
    <w:rsid w:val="004362BF"/>
    <w:rPr>
      <w:b/>
      <w:smallCaps/>
    </w:rPr>
  </w:style>
  <w:style w:type="paragraph" w:customStyle="1" w:styleId="TableListNumber">
    <w:name w:val="Table List Number"/>
    <w:basedOn w:val="ListNumber"/>
    <w:rsid w:val="004362BF"/>
    <w:pPr>
      <w:numPr>
        <w:numId w:val="0"/>
      </w:numPr>
    </w:pPr>
  </w:style>
  <w:style w:type="paragraph" w:styleId="TOC4">
    <w:name w:val="toc 4"/>
    <w:basedOn w:val="TOCBase"/>
    <w:next w:val="Normal"/>
    <w:semiHidden/>
    <w:rsid w:val="004362BF"/>
    <w:pPr>
      <w:tabs>
        <w:tab w:val="right" w:leader="dot" w:pos="9071"/>
      </w:tabs>
      <w:ind w:left="1701"/>
    </w:pPr>
  </w:style>
  <w:style w:type="paragraph" w:customStyle="1" w:styleId="ListAlpha">
    <w:name w:val="List Alpha"/>
    <w:basedOn w:val="List"/>
    <w:rsid w:val="004362BF"/>
    <w:pPr>
      <w:numPr>
        <w:numId w:val="10"/>
      </w:numPr>
    </w:pPr>
  </w:style>
  <w:style w:type="paragraph" w:customStyle="1" w:styleId="ListAlpha2">
    <w:name w:val="List Alpha 2"/>
    <w:basedOn w:val="List2"/>
    <w:rsid w:val="004362BF"/>
    <w:pPr>
      <w:numPr>
        <w:numId w:val="9"/>
      </w:numPr>
    </w:pPr>
  </w:style>
  <w:style w:type="paragraph" w:styleId="List3">
    <w:name w:val="List 3"/>
    <w:basedOn w:val="BodyText"/>
    <w:rsid w:val="004362BF"/>
    <w:pPr>
      <w:tabs>
        <w:tab w:val="left" w:pos="1021"/>
      </w:tabs>
      <w:spacing w:before="60" w:after="60"/>
      <w:ind w:left="1020" w:hanging="340"/>
    </w:pPr>
  </w:style>
  <w:style w:type="paragraph" w:styleId="List4">
    <w:name w:val="List 4"/>
    <w:basedOn w:val="BodyText"/>
    <w:rsid w:val="004362BF"/>
    <w:pPr>
      <w:tabs>
        <w:tab w:val="left" w:pos="1361"/>
      </w:tabs>
      <w:spacing w:before="60" w:after="60"/>
      <w:ind w:left="1361" w:hanging="340"/>
    </w:pPr>
  </w:style>
  <w:style w:type="paragraph" w:styleId="List5">
    <w:name w:val="List 5"/>
    <w:basedOn w:val="BodyText"/>
    <w:rsid w:val="004362BF"/>
    <w:pPr>
      <w:tabs>
        <w:tab w:val="left" w:pos="1701"/>
      </w:tabs>
      <w:spacing w:before="60" w:after="60"/>
      <w:ind w:left="1701" w:hanging="340"/>
    </w:pPr>
  </w:style>
  <w:style w:type="paragraph" w:styleId="ListBullet4">
    <w:name w:val="List Bullet 4"/>
    <w:basedOn w:val="List4"/>
    <w:rsid w:val="004362BF"/>
    <w:pPr>
      <w:numPr>
        <w:numId w:val="4"/>
      </w:numPr>
      <w:tabs>
        <w:tab w:val="clear" w:pos="1361"/>
      </w:tabs>
    </w:pPr>
  </w:style>
  <w:style w:type="paragraph" w:styleId="ListBullet5">
    <w:name w:val="List Bullet 5"/>
    <w:basedOn w:val="List5"/>
    <w:rsid w:val="004362BF"/>
    <w:pPr>
      <w:numPr>
        <w:numId w:val="5"/>
      </w:numPr>
    </w:pPr>
  </w:style>
  <w:style w:type="paragraph" w:styleId="ListContinue2">
    <w:name w:val="List Continue 2"/>
    <w:basedOn w:val="List2"/>
    <w:rsid w:val="004362BF"/>
    <w:pPr>
      <w:ind w:firstLine="0"/>
    </w:pPr>
  </w:style>
  <w:style w:type="paragraph" w:styleId="ListContinue3">
    <w:name w:val="List Continue 3"/>
    <w:basedOn w:val="List3"/>
    <w:rsid w:val="004362BF"/>
    <w:pPr>
      <w:ind w:left="1021" w:firstLine="0"/>
    </w:pPr>
  </w:style>
  <w:style w:type="paragraph" w:styleId="ListContinue4">
    <w:name w:val="List Continue 4"/>
    <w:basedOn w:val="List4"/>
    <w:rsid w:val="004362BF"/>
    <w:pPr>
      <w:ind w:firstLine="0"/>
    </w:pPr>
  </w:style>
  <w:style w:type="paragraph" w:styleId="ListContinue5">
    <w:name w:val="List Continue 5"/>
    <w:basedOn w:val="List5"/>
    <w:rsid w:val="004362BF"/>
    <w:pPr>
      <w:ind w:firstLine="0"/>
    </w:pPr>
  </w:style>
  <w:style w:type="paragraph" w:styleId="ListNumber3">
    <w:name w:val="List Number 3"/>
    <w:basedOn w:val="List3"/>
    <w:rsid w:val="004362BF"/>
    <w:pPr>
      <w:numPr>
        <w:numId w:val="6"/>
      </w:numPr>
    </w:pPr>
  </w:style>
  <w:style w:type="paragraph" w:styleId="ListNumber4">
    <w:name w:val="List Number 4"/>
    <w:basedOn w:val="List4"/>
    <w:rsid w:val="004362BF"/>
    <w:pPr>
      <w:numPr>
        <w:numId w:val="7"/>
      </w:numPr>
    </w:pPr>
  </w:style>
  <w:style w:type="paragraph" w:styleId="ListNumber5">
    <w:name w:val="List Number 5"/>
    <w:basedOn w:val="List5"/>
    <w:rsid w:val="004362BF"/>
    <w:pPr>
      <w:numPr>
        <w:numId w:val="8"/>
      </w:numPr>
    </w:pPr>
  </w:style>
  <w:style w:type="paragraph" w:styleId="BlockText">
    <w:name w:val="Block Text"/>
    <w:basedOn w:val="Normal"/>
    <w:rsid w:val="004362BF"/>
    <w:pPr>
      <w:spacing w:after="120"/>
      <w:ind w:left="1440" w:right="1440"/>
    </w:pPr>
  </w:style>
  <w:style w:type="character" w:customStyle="1" w:styleId="Subscript">
    <w:name w:val="Subscript"/>
    <w:basedOn w:val="DefaultParagraphFont"/>
    <w:rsid w:val="004362BF"/>
    <w:rPr>
      <w:sz w:val="16"/>
      <w:vertAlign w:val="subscript"/>
    </w:rPr>
  </w:style>
  <w:style w:type="character" w:customStyle="1" w:styleId="Superscript">
    <w:name w:val="Superscript"/>
    <w:basedOn w:val="DefaultParagraphFont"/>
    <w:rsid w:val="004362BF"/>
    <w:rPr>
      <w:sz w:val="16"/>
      <w:vertAlign w:val="superscript"/>
    </w:rPr>
  </w:style>
  <w:style w:type="character" w:customStyle="1" w:styleId="Symbols">
    <w:name w:val="Symbols"/>
    <w:basedOn w:val="DefaultParagraphFont"/>
    <w:rsid w:val="004362BF"/>
    <w:rPr>
      <w:rFonts w:ascii="Symbol" w:hAnsi="Symbol"/>
    </w:rPr>
  </w:style>
  <w:style w:type="character" w:customStyle="1" w:styleId="MenuOptions">
    <w:name w:val="Menu Options"/>
    <w:basedOn w:val="DefaultParagraphFont"/>
    <w:rsid w:val="004362BF"/>
    <w:rPr>
      <w:rFonts w:ascii="Arial Narrow" w:hAnsi="Arial Narrow"/>
      <w:smallCaps/>
    </w:rPr>
  </w:style>
  <w:style w:type="character" w:customStyle="1" w:styleId="Buttons">
    <w:name w:val="Buttons"/>
    <w:basedOn w:val="DefaultParagraphFont"/>
    <w:rsid w:val="004362BF"/>
    <w:rPr>
      <w:b/>
    </w:rPr>
  </w:style>
  <w:style w:type="character" w:customStyle="1" w:styleId="Underlined">
    <w:name w:val="Underlined"/>
    <w:basedOn w:val="DefaultParagraphFont"/>
    <w:rsid w:val="004362BF"/>
    <w:rPr>
      <w:u w:val="single"/>
    </w:rPr>
  </w:style>
  <w:style w:type="paragraph" w:customStyle="1" w:styleId="TableBodyTextRight">
    <w:name w:val="Table Body Text Right"/>
    <w:basedOn w:val="TableBodyText"/>
    <w:rsid w:val="004362BF"/>
    <w:pPr>
      <w:widowControl w:val="0"/>
      <w:autoSpaceDE w:val="0"/>
      <w:autoSpaceDN w:val="0"/>
      <w:adjustRightInd w:val="0"/>
      <w:jc w:val="right"/>
    </w:pPr>
    <w:rPr>
      <w:rFonts w:cs="Arial"/>
      <w:szCs w:val="18"/>
    </w:rPr>
  </w:style>
  <w:style w:type="paragraph" w:customStyle="1" w:styleId="CopyrightText">
    <w:name w:val="Copyright Text"/>
    <w:basedOn w:val="BodyText"/>
    <w:rsid w:val="004362BF"/>
    <w:rPr>
      <w:sz w:val="18"/>
    </w:rPr>
  </w:style>
  <w:style w:type="paragraph" w:customStyle="1" w:styleId="BodySmallRight">
    <w:name w:val="Body Small Right"/>
    <w:basedOn w:val="BodyTextRight"/>
    <w:rsid w:val="004362BF"/>
    <w:rPr>
      <w:sz w:val="18"/>
      <w:szCs w:val="18"/>
    </w:rPr>
  </w:style>
  <w:style w:type="paragraph" w:customStyle="1" w:styleId="MarginEdition">
    <w:name w:val="Margin Edition"/>
    <w:basedOn w:val="MarginNote"/>
    <w:rsid w:val="004362BF"/>
    <w:pPr>
      <w:spacing w:before="0" w:after="0"/>
    </w:pPr>
    <w:rPr>
      <w:rFonts w:ascii="Times New Roman" w:hAnsi="Times New Roman"/>
      <w:color w:val="999999"/>
    </w:rPr>
  </w:style>
  <w:style w:type="paragraph" w:customStyle="1" w:styleId="Spacer">
    <w:name w:val="Spacer"/>
    <w:basedOn w:val="Normal"/>
    <w:rsid w:val="004362BF"/>
    <w:rPr>
      <w:sz w:val="2"/>
      <w:szCs w:val="2"/>
    </w:rPr>
  </w:style>
  <w:style w:type="character" w:customStyle="1" w:styleId="Small">
    <w:name w:val="Small"/>
    <w:basedOn w:val="DefaultParagraphFont"/>
    <w:rsid w:val="004362BF"/>
    <w:rPr>
      <w:sz w:val="16"/>
    </w:rPr>
  </w:style>
  <w:style w:type="paragraph" w:customStyle="1" w:styleId="WideTable">
    <w:name w:val="Wide Table"/>
    <w:basedOn w:val="Normal"/>
    <w:rsid w:val="004362BF"/>
    <w:pPr>
      <w:ind w:left="-1418"/>
    </w:pPr>
    <w:rPr>
      <w:sz w:val="2"/>
      <w:szCs w:val="2"/>
    </w:rPr>
  </w:style>
  <w:style w:type="character" w:styleId="PageNumber">
    <w:name w:val="page number"/>
    <w:basedOn w:val="DefaultParagraphFont"/>
    <w:rsid w:val="004362BF"/>
  </w:style>
  <w:style w:type="paragraph" w:styleId="Quote">
    <w:name w:val="Quote"/>
    <w:basedOn w:val="Heading1"/>
    <w:link w:val="QuoteChar"/>
    <w:qFormat/>
    <w:rsid w:val="004362BF"/>
    <w:rPr>
      <w:b w:val="0"/>
      <w:sz w:val="72"/>
      <w:szCs w:val="72"/>
      <w:lang w:val="en-NZ"/>
    </w:rPr>
  </w:style>
  <w:style w:type="character" w:customStyle="1" w:styleId="QuoteChar">
    <w:name w:val="Quote Char"/>
    <w:basedOn w:val="DefaultParagraphFont"/>
    <w:link w:val="Quote"/>
    <w:rsid w:val="004362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62BF"/>
    <w:pPr>
      <w:pageBreakBefore/>
    </w:pPr>
  </w:style>
  <w:style w:type="paragraph" w:customStyle="1" w:styleId="Border">
    <w:name w:val="Border"/>
    <w:basedOn w:val="Normal"/>
    <w:qFormat/>
    <w:rsid w:val="004362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62BF"/>
    <w:rPr>
      <w:b/>
      <w:bCs/>
      <w:i/>
      <w:iCs/>
      <w:color w:val="auto"/>
    </w:rPr>
  </w:style>
  <w:style w:type="paragraph" w:styleId="IntenseQuote">
    <w:name w:val="Intense Quote"/>
    <w:basedOn w:val="Normal"/>
    <w:next w:val="Normal"/>
    <w:link w:val="IntenseQuoteChar"/>
    <w:uiPriority w:val="30"/>
    <w:qFormat/>
    <w:rsid w:val="004362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62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62BF"/>
    <w:rPr>
      <w:smallCaps/>
      <w:color w:val="auto"/>
      <w:u w:val="single"/>
    </w:rPr>
  </w:style>
  <w:style w:type="character" w:styleId="IntenseReference">
    <w:name w:val="Intense Reference"/>
    <w:basedOn w:val="DefaultParagraphFont"/>
    <w:uiPriority w:val="32"/>
    <w:qFormat/>
    <w:rsid w:val="004362BF"/>
    <w:rPr>
      <w:b/>
      <w:bCs/>
      <w:smallCaps/>
      <w:color w:val="auto"/>
      <w:spacing w:val="5"/>
      <w:u w:val="single"/>
    </w:rPr>
  </w:style>
  <w:style w:type="paragraph" w:customStyle="1" w:styleId="2ColumnHeading">
    <w:name w:val="2Column Heading"/>
    <w:basedOn w:val="BodyText"/>
    <w:qFormat/>
    <w:rsid w:val="004362BF"/>
    <w:pPr>
      <w:spacing w:after="60"/>
      <w:ind w:left="-2268"/>
    </w:pPr>
    <w:rPr>
      <w:b/>
    </w:rPr>
  </w:style>
  <w:style w:type="paragraph" w:customStyle="1" w:styleId="Heading1TOC">
    <w:name w:val="Heading1 TOC"/>
    <w:basedOn w:val="Normal"/>
    <w:qFormat/>
    <w:rsid w:val="004362BF"/>
    <w:pPr>
      <w:spacing w:before="240" w:after="120"/>
    </w:pPr>
    <w:rPr>
      <w:rFonts w:ascii="Times New Roman" w:hAnsi="Times New Roman"/>
      <w:b/>
      <w:sz w:val="32"/>
    </w:rPr>
  </w:style>
  <w:style w:type="paragraph" w:customStyle="1" w:styleId="Heading2TOC">
    <w:name w:val="Heading2 TOC"/>
    <w:basedOn w:val="Normal"/>
    <w:qFormat/>
    <w:rsid w:val="004362BF"/>
    <w:pPr>
      <w:spacing w:before="240" w:after="60"/>
    </w:pPr>
    <w:rPr>
      <w:rFonts w:ascii="Times New Roman" w:hAnsi="Times New Roman"/>
      <w:b/>
      <w:sz w:val="28"/>
    </w:rPr>
  </w:style>
  <w:style w:type="character" w:customStyle="1" w:styleId="Underline">
    <w:name w:val="Underline"/>
    <w:basedOn w:val="DefaultParagraphFont"/>
    <w:qFormat/>
    <w:rsid w:val="004362BF"/>
    <w:rPr>
      <w:u w:val="single"/>
    </w:rPr>
  </w:style>
  <w:style w:type="character" w:customStyle="1" w:styleId="BoldandItalics">
    <w:name w:val="Bold and Italics"/>
    <w:qFormat/>
    <w:rsid w:val="004362BF"/>
    <w:rPr>
      <w:b/>
      <w:i/>
      <w:u w:val="none"/>
    </w:rPr>
  </w:style>
  <w:style w:type="paragraph" w:styleId="BalloonText">
    <w:name w:val="Balloon Text"/>
    <w:basedOn w:val="Normal"/>
    <w:link w:val="BalloonTextChar"/>
    <w:rsid w:val="004362BF"/>
    <w:rPr>
      <w:rFonts w:ascii="Tahoma" w:hAnsi="Tahoma" w:cs="Tahoma"/>
      <w:sz w:val="16"/>
      <w:szCs w:val="16"/>
    </w:rPr>
  </w:style>
  <w:style w:type="character" w:customStyle="1" w:styleId="BalloonTextChar">
    <w:name w:val="Balloon Text Char"/>
    <w:basedOn w:val="DefaultParagraphFont"/>
    <w:link w:val="BalloonText"/>
    <w:rsid w:val="004362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62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62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62BF"/>
    <w:rPr>
      <w:b/>
      <w:color w:val="660033"/>
      <w:spacing w:val="0"/>
    </w:rPr>
  </w:style>
  <w:style w:type="paragraph" w:customStyle="1" w:styleId="Nameditemlist">
    <w:name w:val="Named item list"/>
    <w:basedOn w:val="BodyText"/>
    <w:qFormat/>
    <w:rsid w:val="004362BF"/>
    <w:pPr>
      <w:tabs>
        <w:tab w:val="left" w:pos="2835"/>
      </w:tabs>
      <w:ind w:left="2835" w:hanging="2835"/>
    </w:pPr>
  </w:style>
  <w:style w:type="paragraph" w:customStyle="1" w:styleId="BodyTextnopadding">
    <w:name w:val="Body Text no padding"/>
    <w:basedOn w:val="BodyText"/>
    <w:qFormat/>
    <w:rsid w:val="004362BF"/>
    <w:pPr>
      <w:spacing w:before="0" w:after="0"/>
    </w:pPr>
  </w:style>
  <w:style w:type="paragraph" w:customStyle="1" w:styleId="BodyTextBold">
    <w:name w:val="Body Text Bold"/>
    <w:basedOn w:val="BodyText"/>
    <w:qFormat/>
    <w:rsid w:val="004362BF"/>
    <w:rPr>
      <w:b/>
    </w:rPr>
  </w:style>
  <w:style w:type="character" w:styleId="Hyperlink">
    <w:name w:val="Hyperlink"/>
    <w:basedOn w:val="DefaultParagraphFont"/>
    <w:uiPriority w:val="99"/>
    <w:unhideWhenUsed/>
    <w:rsid w:val="00EE03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1520</Words>
  <Characters>9765</Characters>
  <Application>Microsoft Office Word</Application>
  <DocSecurity>0</DocSecurity>
  <Lines>256</Lines>
  <Paragraphs>176</Paragraphs>
  <ScaleCrop>false</ScaleCrop>
  <Company>Author-it Software Corporation Ltd.</Company>
  <LinksUpToDate>false</LinksUpToDate>
  <CharactersWithSpaces>11109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RIICTC305E Construct portals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2025-03-02T01:00:00Z</dcterms:created>
  <dcterms:modified xsi:type="dcterms:W3CDTF">2025-03-02T01:00:00Z</dcterms:modified>
</cp:coreProperties>
</file>