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308" w:rsidP="00627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RIICTC302E Line tunnels</w:t>
      </w:r>
      <w:r>
        <w:fldChar w:fldCharType="end"/>
      </w:r>
    </w:p>
    <w:p w:rsidR="00627308" w:rsidP="00627308">
      <w:pPr>
        <w:pStyle w:val="Version"/>
        <w:sectPr w:rsidSect="00E60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3C5" w:rsidP="00E603C5">
      <w:pPr>
        <w:pStyle w:val="SuperHeading"/>
      </w:pPr>
      <w:r w:rsidRPr="00E603C5">
        <w:t>RIICTC302E Line tunnels</w:t>
      </w:r>
    </w:p>
    <w:p w:rsidR="00000000" w:rsidRPr="00E603C5" w:rsidP="00E603C5">
      <w:pPr>
        <w:pStyle w:val="Heading1"/>
      </w:pPr>
      <w:bookmarkStart w:id="1" w:name="O_1137131"/>
      <w:bookmarkEnd w:id="1"/>
      <w:r w:rsidRPr="00E603C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E603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C5" w:rsidP="00E603C5">
            <w:pPr>
              <w:pStyle w:val="BodyText"/>
            </w:pPr>
            <w:r w:rsidRPr="00E603C5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BodyText"/>
              <w:rPr>
                <w:lang w:val="en-NZ"/>
              </w:rPr>
            </w:pPr>
            <w:r w:rsidRPr="00E603C5">
              <w:rPr>
                <w:rStyle w:val="SpecialBold"/>
              </w:rPr>
              <w:t>Comments</w:t>
            </w:r>
          </w:p>
        </w:tc>
      </w:tr>
      <w:tr w:rsidTr="00E603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BodyText"/>
              <w:rPr>
                <w:lang w:val="en-NZ"/>
              </w:rPr>
            </w:pPr>
            <w:r w:rsidRPr="00E603C5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C5" w:rsidP="00E603C5">
            <w:pPr>
              <w:pStyle w:val="BodyText"/>
            </w:pPr>
            <w:r w:rsidRPr="00E603C5">
              <w:t>This version first released with RII Resources and Infrastructure Industry Training Package Version 6.0.</w:t>
            </w:r>
          </w:p>
        </w:tc>
      </w:tr>
    </w:tbl>
    <w:p w:rsidR="00627308" w:rsidP="00E603C5">
      <w:pPr>
        <w:pStyle w:val="BodyText"/>
      </w:pPr>
    </w:p>
    <w:p w:rsidR="00627308" w:rsidP="00E603C5">
      <w:pPr>
        <w:pStyle w:val="BodyText"/>
      </w:pPr>
    </w:p>
    <w:p w:rsidR="00000000" w:rsidRPr="00E603C5" w:rsidP="00E603C5">
      <w:pPr>
        <w:pStyle w:val="Heading1"/>
      </w:pPr>
      <w:bookmarkStart w:id="2" w:name="O_1137136"/>
      <w:bookmarkEnd w:id="2"/>
      <w:r w:rsidRPr="00E603C5">
        <w:t>Application</w:t>
      </w:r>
    </w:p>
    <w:p w:rsidR="00000000" w:rsidRPr="00E603C5" w:rsidP="00627308">
      <w:pPr>
        <w:pStyle w:val="BodyText"/>
      </w:pPr>
      <w:r w:rsidRPr="00E603C5">
        <w:t>This unit describes the skills and knowledge required to line tunnel</w:t>
      </w:r>
      <w:r w:rsidRPr="00E603C5">
        <w:t xml:space="preserve">s in civil construction, including drilling and installing rock bolts, applying reinforcing mesh and shotcreting the tunnel face. </w:t>
      </w:r>
    </w:p>
    <w:p w:rsidR="00000000" w:rsidRPr="00E603C5" w:rsidP="00627308">
      <w:pPr>
        <w:pStyle w:val="BodyText"/>
      </w:pPr>
      <w:r w:rsidRPr="00E603C5">
        <w:t>It applies to those working in operational roles. They generally work under minimal supervision to undertake a broad range of</w:t>
      </w:r>
      <w:r w:rsidRPr="00E603C5">
        <w:t xml:space="preserve"> tasks in varied work contexts, using some discretion and judgement in selecting equipment, services or contingency measures.</w:t>
      </w:r>
    </w:p>
    <w:p w:rsidR="00627308" w:rsidP="00627308">
      <w:pPr>
        <w:pStyle w:val="BodyText"/>
      </w:pPr>
      <w:r w:rsidRPr="00E603C5">
        <w:t>Licensing, legislative and certification requirements that apply to this unit can vary between states, territories, and industry s</w:t>
      </w:r>
      <w:r w:rsidRPr="00E603C5">
        <w:t xml:space="preserve">ectors. Users must check requirements with relevant body before applying the unit. </w:t>
      </w:r>
    </w:p>
    <w:p w:rsidR="00000000" w:rsidRPr="00E603C5" w:rsidP="00E603C5">
      <w:pPr>
        <w:pStyle w:val="Heading1"/>
      </w:pPr>
      <w:bookmarkStart w:id="3" w:name="O_1137135"/>
      <w:bookmarkEnd w:id="3"/>
      <w:r w:rsidRPr="00E603C5">
        <w:t>Unit Sector</w:t>
      </w:r>
    </w:p>
    <w:p w:rsidR="00627308" w:rsidP="00627308">
      <w:pPr>
        <w:pStyle w:val="BodyText"/>
      </w:pPr>
      <w:r w:rsidRPr="00E603C5">
        <w:t>Civil construction</w:t>
      </w:r>
    </w:p>
    <w:p w:rsidR="00000000" w:rsidRPr="00E603C5" w:rsidP="00E603C5">
      <w:pPr>
        <w:pStyle w:val="Heading1"/>
      </w:pPr>
      <w:bookmarkStart w:id="4" w:name="O_1137134"/>
      <w:bookmarkEnd w:id="4"/>
      <w:r w:rsidRPr="00E603C5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E603C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C5" w:rsidP="00E603C5">
            <w:pPr>
              <w:pStyle w:val="BodyText"/>
            </w:pPr>
            <w:r w:rsidRPr="00E603C5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BodyText"/>
              <w:rPr>
                <w:lang w:val="en-NZ"/>
              </w:rPr>
            </w:pPr>
            <w:r w:rsidRPr="00E603C5">
              <w:rPr>
                <w:rStyle w:val="SpecialBold"/>
              </w:rPr>
              <w:t>PERFORMANCE CRITERIA</w:t>
            </w:r>
          </w:p>
        </w:tc>
      </w:tr>
      <w:tr w:rsidTr="00E603C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C5" w:rsidP="00E603C5">
            <w:pPr>
              <w:pStyle w:val="BodyText"/>
            </w:pPr>
            <w:r w:rsidRPr="00E603C5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BodyText"/>
              <w:rPr>
                <w:lang w:val="en-NZ"/>
              </w:rPr>
            </w:pPr>
            <w:r w:rsidRPr="00E603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03C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List"/>
              <w:rPr>
                <w:lang w:val="en-NZ"/>
              </w:rPr>
            </w:pPr>
            <w:r w:rsidRPr="00E603C5">
              <w:t>1. Plan and prepare to line tunnel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C5" w:rsidP="00E603C5">
            <w:pPr>
              <w:pStyle w:val="List"/>
            </w:pPr>
            <w:r w:rsidRPr="00E603C5">
              <w:t>1.1 Obtain, interpret, clarify and confirm work instructions</w:t>
            </w:r>
          </w:p>
          <w:p w:rsidR="00000000" w:rsidRPr="00E603C5" w:rsidP="00E603C5">
            <w:pPr>
              <w:pStyle w:val="List"/>
            </w:pPr>
            <w:r w:rsidRPr="00E603C5">
              <w:t>1.2 Access, interpret and apply documentation required to line tunnels and confirm work activity is compliant</w:t>
            </w:r>
          </w:p>
          <w:p w:rsidR="00000000" w:rsidRPr="00E603C5" w:rsidP="00E603C5">
            <w:pPr>
              <w:pStyle w:val="List"/>
            </w:pPr>
            <w:r w:rsidRPr="00E603C5">
              <w:t>1.3 Confirm and identify requirements for complying with environmental protection, safety and traffic management signage requirements</w:t>
            </w:r>
          </w:p>
          <w:p w:rsidR="00000000" w:rsidRPr="00E603C5" w:rsidP="00E603C5">
            <w:pPr>
              <w:pStyle w:val="List"/>
            </w:pPr>
            <w:r w:rsidRPr="00E603C5">
              <w:t>1.4 Select e</w:t>
            </w:r>
            <w:r w:rsidRPr="00E603C5">
              <w:t xml:space="preserve">quipment and tools required for work activities and check for faults </w:t>
            </w:r>
          </w:p>
          <w:p w:rsidR="00000000" w:rsidRPr="00E603C5" w:rsidP="00E603C5">
            <w:pPr>
              <w:pStyle w:val="List"/>
            </w:pPr>
            <w:r w:rsidRPr="00E603C5">
              <w:t>1.5 Select and wear personal protective equipment according to site requirements</w:t>
            </w:r>
          </w:p>
          <w:p w:rsidR="00000000" w:rsidRPr="00E603C5" w:rsidP="00E603C5">
            <w:pPr>
              <w:pStyle w:val="List"/>
            </w:pPr>
            <w:r w:rsidRPr="00E603C5">
              <w:t>1.6 Identify and address potential risks, hazards and environmental issues, and implement control measure</w:t>
            </w:r>
            <w:r w:rsidRPr="00E603C5">
              <w:t>s within scope of own role</w:t>
            </w:r>
          </w:p>
          <w:p w:rsidR="00000000" w:rsidP="00E603C5">
            <w:pPr>
              <w:pStyle w:val="List"/>
              <w:rPr>
                <w:lang w:val="en-NZ"/>
              </w:rPr>
            </w:pPr>
            <w:r w:rsidRPr="00E603C5">
              <w:t xml:space="preserve">1.7 Obtain and interpret emergency procedures and identify steps required to respond to emergencies </w:t>
            </w:r>
          </w:p>
        </w:tc>
      </w:tr>
      <w:tr w:rsidTr="00E603C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List"/>
              <w:rPr>
                <w:lang w:val="en-NZ"/>
              </w:rPr>
            </w:pPr>
            <w:r w:rsidRPr="00E603C5">
              <w:t>2. Prepare tunnel face for shotcrete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C5" w:rsidP="00E603C5">
            <w:pPr>
              <w:pStyle w:val="List"/>
            </w:pPr>
            <w:r w:rsidRPr="00E603C5">
              <w:t>2.1 Install rock anchors and bolts as required to designed locations</w:t>
            </w:r>
          </w:p>
          <w:p w:rsidR="00000000" w:rsidRPr="00E603C5" w:rsidP="00E603C5">
            <w:pPr>
              <w:pStyle w:val="List"/>
            </w:pPr>
            <w:r w:rsidRPr="00E603C5">
              <w:t>2.2 Prepare reinforci</w:t>
            </w:r>
            <w:r w:rsidRPr="00E603C5">
              <w:t>ng mesh according to tunnel shape and designed lining, where specified</w:t>
            </w:r>
          </w:p>
          <w:p w:rsidR="00000000" w:rsidRPr="00E603C5" w:rsidP="00E603C5">
            <w:pPr>
              <w:pStyle w:val="List"/>
            </w:pPr>
            <w:r w:rsidRPr="00E603C5">
              <w:t>2.3 Locate and secure reinforcing mesh in place according to job requirements</w:t>
            </w:r>
          </w:p>
          <w:p w:rsidR="00000000" w:rsidRPr="00E603C5" w:rsidP="00E603C5">
            <w:pPr>
              <w:pStyle w:val="List"/>
            </w:pPr>
            <w:r w:rsidRPr="00E603C5">
              <w:t>2.4 Fix dowels to wall face to provide depth gauge to thickness of concrete or shotcrete</w:t>
            </w:r>
          </w:p>
          <w:p w:rsidR="00000000" w:rsidP="00E603C5">
            <w:pPr>
              <w:pStyle w:val="List"/>
              <w:rPr>
                <w:lang w:val="en-NZ"/>
              </w:rPr>
            </w:pPr>
            <w:r w:rsidRPr="00E603C5">
              <w:t>2.5 Install draina</w:t>
            </w:r>
            <w:r w:rsidRPr="00E603C5">
              <w:t>ge to the tunnel roof and walls according to job requirements</w:t>
            </w:r>
          </w:p>
        </w:tc>
      </w:tr>
      <w:tr w:rsidTr="00E603C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List"/>
              <w:rPr>
                <w:lang w:val="en-NZ"/>
              </w:rPr>
            </w:pPr>
            <w:r w:rsidRPr="00E603C5">
              <w:t>3. Shotcrete tunnel face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C5" w:rsidP="00E603C5">
            <w:pPr>
              <w:pStyle w:val="List"/>
            </w:pPr>
            <w:r w:rsidRPr="00E603C5">
              <w:t>3.1 Set up pump, pipelines and spray equipment and confirm serviceability and operation</w:t>
            </w:r>
          </w:p>
          <w:p w:rsidR="00000000" w:rsidRPr="00E603C5" w:rsidP="00E603C5">
            <w:pPr>
              <w:pStyle w:val="List"/>
            </w:pPr>
            <w:r w:rsidRPr="00E603C5">
              <w:t>3.2 Prepare and control shotcrete mix according to job requirements</w:t>
            </w:r>
          </w:p>
          <w:p w:rsidR="00000000" w:rsidRPr="00E603C5" w:rsidP="00E603C5">
            <w:pPr>
              <w:pStyle w:val="List"/>
            </w:pPr>
            <w:r w:rsidRPr="00E603C5">
              <w:t xml:space="preserve">3.3 Operate </w:t>
            </w:r>
            <w:r w:rsidRPr="00E603C5">
              <w:t>pump according to job requirements</w:t>
            </w:r>
          </w:p>
          <w:p w:rsidR="00000000" w:rsidRPr="00E603C5" w:rsidP="00E603C5">
            <w:pPr>
              <w:pStyle w:val="List"/>
            </w:pPr>
            <w:r w:rsidRPr="00E603C5">
              <w:t>3.4 Prepare formwork and set to specifications</w:t>
            </w:r>
          </w:p>
          <w:p w:rsidR="00000000" w:rsidRPr="00E603C5" w:rsidP="00E603C5">
            <w:pPr>
              <w:pStyle w:val="List"/>
            </w:pPr>
            <w:r w:rsidRPr="00E603C5">
              <w:t>3.5 Provide support to shotcreter in monitoring supply and assist with elevated platform and allied equipment</w:t>
            </w:r>
          </w:p>
          <w:p w:rsidR="00000000" w:rsidP="00E603C5">
            <w:pPr>
              <w:pStyle w:val="List"/>
              <w:rPr>
                <w:lang w:val="en-NZ"/>
              </w:rPr>
            </w:pPr>
            <w:r w:rsidRPr="00E603C5">
              <w:t>3.6 Apply shotcrete according to job requirements</w:t>
            </w:r>
          </w:p>
        </w:tc>
      </w:tr>
      <w:tr w:rsidTr="00E603C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List"/>
              <w:rPr>
                <w:lang w:val="en-NZ"/>
              </w:rPr>
            </w:pPr>
            <w:r w:rsidRPr="00E603C5">
              <w:t>4. Conduct clean-up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C5" w:rsidP="00E603C5">
            <w:pPr>
              <w:pStyle w:val="List"/>
            </w:pPr>
            <w:r w:rsidRPr="00E603C5">
              <w:t>4.1 Clear work area and dispose of or recycle materials according to site requirements</w:t>
            </w:r>
          </w:p>
          <w:p w:rsidR="00000000" w:rsidRPr="00E603C5" w:rsidP="00E603C5">
            <w:pPr>
              <w:pStyle w:val="List"/>
            </w:pPr>
            <w:r w:rsidRPr="00E603C5">
              <w:t>4.2 Clean, check, perform maintenance on and store plant, tools and equipment according to manufacturer specifications and site requiremen</w:t>
            </w:r>
            <w:r w:rsidRPr="00E603C5">
              <w:t>ts</w:t>
            </w:r>
          </w:p>
          <w:p w:rsidR="00000000" w:rsidRPr="00E603C5" w:rsidP="00E603C5">
            <w:pPr>
              <w:pStyle w:val="List"/>
            </w:pPr>
            <w:r w:rsidRPr="00E603C5">
              <w:t>4.3 Carry out housekeeping activities according to site requirements</w:t>
            </w:r>
          </w:p>
        </w:tc>
      </w:tr>
    </w:tbl>
    <w:p w:rsidR="00627308" w:rsidP="00E603C5">
      <w:pPr>
        <w:pStyle w:val="List"/>
      </w:pPr>
    </w:p>
    <w:p w:rsidR="00627308" w:rsidP="00E603C5">
      <w:pPr>
        <w:pStyle w:val="List"/>
      </w:pPr>
    </w:p>
    <w:p w:rsidR="00000000" w:rsidRPr="00E603C5" w:rsidP="00E603C5">
      <w:pPr>
        <w:pStyle w:val="Heading1"/>
      </w:pPr>
      <w:bookmarkStart w:id="5" w:name="O_1137133"/>
      <w:bookmarkEnd w:id="5"/>
      <w:r w:rsidRPr="00E603C5">
        <w:t>Foundation Skills</w:t>
      </w:r>
    </w:p>
    <w:p w:rsidR="00000000" w:rsidRPr="00627308" w:rsidP="00627308">
      <w:pPr>
        <w:pStyle w:val="BodyText"/>
        <w:rPr>
          <w:i/>
        </w:rPr>
      </w:pPr>
      <w:r w:rsidRPr="00627308">
        <w:rPr>
          <w:rStyle w:val="Emphasis"/>
        </w:rPr>
        <w:t>This section describes those language, literacy, numeracy and employment skills that are essential to performance but not explicit in the perfor</w:t>
      </w:r>
      <w:r w:rsidRPr="00627308">
        <w:rPr>
          <w:rStyle w:val="Emphasis"/>
        </w:rPr>
        <w:t>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E603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C5" w:rsidP="00E603C5">
            <w:pPr>
              <w:pStyle w:val="BodyText"/>
            </w:pPr>
            <w:r w:rsidRPr="00E603C5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BodyText"/>
              <w:rPr>
                <w:lang w:val="en-NZ"/>
              </w:rPr>
            </w:pPr>
            <w:r w:rsidRPr="00E603C5">
              <w:rPr>
                <w:rStyle w:val="SpecialBold"/>
              </w:rPr>
              <w:t>Description</w:t>
            </w:r>
          </w:p>
        </w:tc>
      </w:tr>
      <w:tr w:rsidTr="00E603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BodyText"/>
              <w:rPr>
                <w:lang w:val="en-NZ"/>
              </w:rPr>
            </w:pPr>
            <w:r w:rsidRPr="00E603C5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ListBullet"/>
              <w:rPr>
                <w:lang w:val="en-NZ"/>
              </w:rPr>
            </w:pPr>
            <w:r w:rsidRPr="00E603C5">
              <w:t xml:space="preserve">Calculates basic measurements including mass and dimensions </w:t>
            </w:r>
          </w:p>
        </w:tc>
      </w:tr>
      <w:tr w:rsidTr="00E603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BodyText"/>
              <w:rPr>
                <w:lang w:val="en-NZ"/>
              </w:rPr>
            </w:pPr>
            <w:r w:rsidRPr="00E603C5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ListBullet"/>
              <w:rPr>
                <w:lang w:val="en-NZ"/>
              </w:rPr>
            </w:pPr>
            <w:r w:rsidRPr="00E603C5">
              <w:t>Monitors and minimises own exposure to worksite risks and hazards during work activities</w:t>
            </w:r>
          </w:p>
        </w:tc>
      </w:tr>
      <w:tr w:rsidTr="00E603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C5">
            <w:pPr>
              <w:pStyle w:val="BodyText"/>
              <w:rPr>
                <w:lang w:val="en-NZ"/>
              </w:rPr>
            </w:pPr>
            <w:r w:rsidRPr="00E603C5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C5" w:rsidP="00E603C5">
            <w:pPr>
              <w:pStyle w:val="ListBullet"/>
            </w:pPr>
            <w:r w:rsidRPr="00E603C5">
              <w:t>Completes documentation using sector specific vocabulary, grammatical structures and conventions</w:t>
            </w:r>
          </w:p>
        </w:tc>
      </w:tr>
    </w:tbl>
    <w:p w:rsidR="00000000" w:rsidRPr="00E603C5" w:rsidP="00E603C5">
      <w:pPr>
        <w:pStyle w:val="BodyText"/>
      </w:pPr>
    </w:p>
    <w:p w:rsidR="00000000" w:rsidRPr="00E603C5" w:rsidP="00E603C5">
      <w:pPr>
        <w:pStyle w:val="AllowPageBreak"/>
      </w:pPr>
    </w:p>
    <w:p w:rsidR="00000000" w:rsidRPr="00E603C5" w:rsidP="00E603C5">
      <w:pPr>
        <w:pStyle w:val="Heading1"/>
      </w:pPr>
      <w:bookmarkStart w:id="6" w:name="O_1137132"/>
      <w:bookmarkEnd w:id="6"/>
      <w:r w:rsidRPr="00E603C5">
        <w:t>Unit Mapping Information</w:t>
      </w:r>
    </w:p>
    <w:p w:rsidR="00627308" w:rsidP="00627308">
      <w:pPr>
        <w:pStyle w:val="BodyText"/>
      </w:pPr>
      <w:r w:rsidRPr="00E603C5">
        <w:t>Supersedes and is equivalent to RIICTC302D Line tunnel.</w:t>
      </w:r>
    </w:p>
    <w:p w:rsidR="00000000" w:rsidRPr="00E603C5" w:rsidP="00E603C5">
      <w:pPr>
        <w:pStyle w:val="Heading1"/>
      </w:pPr>
      <w:bookmarkStart w:id="7" w:name="O_1137125"/>
      <w:bookmarkEnd w:id="7"/>
      <w:r w:rsidRPr="00E603C5">
        <w:t>Links</w:t>
      </w:r>
    </w:p>
    <w:p w:rsidR="00000000" w:rsidRPr="00E603C5" w:rsidP="00627308">
      <w:pPr>
        <w:pStyle w:val="BodyText"/>
      </w:pPr>
      <w:r w:rsidRPr="00E603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E650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603C5" w:rsidP="00E603C5"/>
    <w:sectPr w:rsidSect="00E603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C5" w:rsidRPr="00627308" w:rsidP="00627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08" w:rsidP="00E60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308" w:rsidP="00E60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7308" w:rsidP="00E60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3C5" w:rsidRPr="00627308" w:rsidP="00627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08" w:rsidRPr="002D2AF8" w:rsidP="00E60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RIICTC302E Line tunnels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27308" w:rsidP="00E60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460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0606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3C5"/>
  </w:style>
  <w:style w:type="character" w:customStyle="1" w:styleId="Heading1Char">
    <w:name w:val="Heading 1 Char"/>
    <w:basedOn w:val="DefaultParagraphFont"/>
    <w:link w:val="Heading1"/>
    <w:rsid w:val="00E60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3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03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03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03C5"/>
    <w:rPr>
      <w:b/>
      <w:spacing w:val="0"/>
    </w:rPr>
  </w:style>
  <w:style w:type="character" w:styleId="Emphasis">
    <w:name w:val="Emphasis"/>
    <w:basedOn w:val="DefaultParagraphFont"/>
    <w:qFormat/>
    <w:rsid w:val="00E603C5"/>
    <w:rPr>
      <w:i/>
    </w:rPr>
  </w:style>
  <w:style w:type="paragraph" w:customStyle="1" w:styleId="SuperHeading">
    <w:name w:val="SuperHeading"/>
    <w:basedOn w:val="Normal"/>
    <w:rsid w:val="00E60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3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0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3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3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0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3C5"/>
  </w:style>
  <w:style w:type="paragraph" w:styleId="TableofFigures">
    <w:name w:val="table of figures"/>
    <w:basedOn w:val="Normal"/>
    <w:next w:val="Normal"/>
    <w:semiHidden/>
    <w:rsid w:val="00E60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3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03C5"/>
    <w:rPr>
      <w:rFonts w:ascii="Wingdings" w:hAnsi="Wingdings"/>
    </w:rPr>
  </w:style>
  <w:style w:type="paragraph" w:customStyle="1" w:styleId="TableHeading">
    <w:name w:val="Table Heading"/>
    <w:basedOn w:val="HeadingBase"/>
    <w:rsid w:val="00E60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3C5"/>
    <w:rPr>
      <w:color w:val="0033CC"/>
      <w:u w:val="none"/>
    </w:rPr>
  </w:style>
  <w:style w:type="paragraph" w:customStyle="1" w:styleId="BodyTextRight">
    <w:name w:val="Body Text Right"/>
    <w:basedOn w:val="BodyText"/>
    <w:rsid w:val="00E60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3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3C5"/>
    <w:rPr>
      <w:sz w:val="32"/>
    </w:rPr>
  </w:style>
  <w:style w:type="paragraph" w:customStyle="1" w:styleId="HeadingProcedure">
    <w:name w:val="Heading Procedure"/>
    <w:basedOn w:val="HeadingBase"/>
    <w:next w:val="Normal"/>
    <w:rsid w:val="00E60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3C5"/>
    <w:pPr>
      <w:spacing w:before="60" w:after="60"/>
    </w:pPr>
  </w:style>
  <w:style w:type="paragraph" w:styleId="ListContinue">
    <w:name w:val="List Continue"/>
    <w:basedOn w:val="List"/>
    <w:rsid w:val="00E603C5"/>
    <w:pPr>
      <w:ind w:firstLine="0"/>
    </w:pPr>
  </w:style>
  <w:style w:type="paragraph" w:customStyle="1" w:styleId="ListNote">
    <w:name w:val="List Note"/>
    <w:basedOn w:val="List"/>
    <w:rsid w:val="00E60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3C5"/>
    <w:rPr>
      <w:rFonts w:ascii="Courier New" w:hAnsi="Courier New"/>
    </w:rPr>
  </w:style>
  <w:style w:type="paragraph" w:customStyle="1" w:styleId="NoteBullet">
    <w:name w:val="Note Bullet"/>
    <w:basedOn w:val="Note"/>
    <w:rsid w:val="00E60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3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0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3C5"/>
    <w:rPr>
      <w:b/>
      <w:smallCaps/>
    </w:rPr>
  </w:style>
  <w:style w:type="paragraph" w:customStyle="1" w:styleId="TableListNumber">
    <w:name w:val="Table List Number"/>
    <w:basedOn w:val="ListNumber"/>
    <w:rsid w:val="00E60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3C5"/>
    <w:pPr>
      <w:numPr>
        <w:numId w:val="8"/>
      </w:numPr>
    </w:pPr>
  </w:style>
  <w:style w:type="paragraph" w:customStyle="1" w:styleId="ListAlpha2">
    <w:name w:val="List Alpha 2"/>
    <w:basedOn w:val="List2"/>
    <w:rsid w:val="00E603C5"/>
    <w:pPr>
      <w:numPr>
        <w:numId w:val="7"/>
      </w:numPr>
    </w:pPr>
  </w:style>
  <w:style w:type="paragraph" w:styleId="List2">
    <w:name w:val="List 2"/>
    <w:basedOn w:val="BodyText"/>
    <w:rsid w:val="00E60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3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3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03C5"/>
    <w:pPr>
      <w:numPr>
        <w:numId w:val="3"/>
      </w:numPr>
    </w:pPr>
  </w:style>
  <w:style w:type="paragraph" w:styleId="ListContinue2">
    <w:name w:val="List Continue 2"/>
    <w:basedOn w:val="List2"/>
    <w:rsid w:val="00E603C5"/>
    <w:pPr>
      <w:ind w:firstLine="0"/>
    </w:pPr>
  </w:style>
  <w:style w:type="paragraph" w:styleId="ListContinue3">
    <w:name w:val="List Continue 3"/>
    <w:basedOn w:val="List3"/>
    <w:rsid w:val="00E603C5"/>
    <w:pPr>
      <w:ind w:left="1021" w:firstLine="0"/>
    </w:pPr>
  </w:style>
  <w:style w:type="paragraph" w:styleId="ListContinue4">
    <w:name w:val="List Continue 4"/>
    <w:basedOn w:val="List4"/>
    <w:rsid w:val="00E603C5"/>
    <w:pPr>
      <w:ind w:firstLine="0"/>
    </w:pPr>
  </w:style>
  <w:style w:type="paragraph" w:styleId="ListContinue5">
    <w:name w:val="List Continue 5"/>
    <w:basedOn w:val="List5"/>
    <w:rsid w:val="00E603C5"/>
    <w:pPr>
      <w:ind w:firstLine="0"/>
    </w:pPr>
  </w:style>
  <w:style w:type="paragraph" w:styleId="ListNumber3">
    <w:name w:val="List Number 3"/>
    <w:basedOn w:val="List3"/>
    <w:rsid w:val="00E603C5"/>
    <w:pPr>
      <w:numPr>
        <w:numId w:val="4"/>
      </w:numPr>
    </w:pPr>
  </w:style>
  <w:style w:type="paragraph" w:styleId="ListNumber4">
    <w:name w:val="List Number 4"/>
    <w:basedOn w:val="List4"/>
    <w:rsid w:val="00E603C5"/>
    <w:pPr>
      <w:numPr>
        <w:numId w:val="5"/>
      </w:numPr>
    </w:pPr>
  </w:style>
  <w:style w:type="paragraph" w:styleId="ListNumber5">
    <w:name w:val="List Number 5"/>
    <w:basedOn w:val="List5"/>
    <w:rsid w:val="00E603C5"/>
    <w:pPr>
      <w:numPr>
        <w:numId w:val="6"/>
      </w:numPr>
    </w:pPr>
  </w:style>
  <w:style w:type="paragraph" w:styleId="BlockText">
    <w:name w:val="Block Text"/>
    <w:basedOn w:val="Normal"/>
    <w:rsid w:val="00E60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3C5"/>
    <w:rPr>
      <w:sz w:val="16"/>
      <w:vertAlign w:val="superscript"/>
    </w:rPr>
  </w:style>
  <w:style w:type="character" w:customStyle="1" w:styleId="Symbols">
    <w:name w:val="Symbols"/>
    <w:basedOn w:val="DefaultParagraphFont"/>
    <w:rsid w:val="00E603C5"/>
    <w:rPr>
      <w:rFonts w:ascii="Symbol" w:hAnsi="Symbol"/>
    </w:rPr>
  </w:style>
  <w:style w:type="character" w:customStyle="1" w:styleId="MenuOptions">
    <w:name w:val="Menu Options"/>
    <w:basedOn w:val="DefaultParagraphFont"/>
    <w:rsid w:val="00E60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3C5"/>
    <w:rPr>
      <w:b/>
    </w:rPr>
  </w:style>
  <w:style w:type="character" w:customStyle="1" w:styleId="Underlined">
    <w:name w:val="Underlined"/>
    <w:basedOn w:val="DefaultParagraphFont"/>
    <w:rsid w:val="00E603C5"/>
    <w:rPr>
      <w:u w:val="single"/>
    </w:rPr>
  </w:style>
  <w:style w:type="paragraph" w:customStyle="1" w:styleId="TableBodyTextRight">
    <w:name w:val="Table Body Text Right"/>
    <w:basedOn w:val="TableBodyText"/>
    <w:rsid w:val="00E60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3C5"/>
    <w:rPr>
      <w:sz w:val="18"/>
    </w:rPr>
  </w:style>
  <w:style w:type="paragraph" w:customStyle="1" w:styleId="BodySmallRight">
    <w:name w:val="Body Small Right"/>
    <w:basedOn w:val="BodyTextRight"/>
    <w:rsid w:val="00E603C5"/>
    <w:rPr>
      <w:sz w:val="18"/>
      <w:szCs w:val="18"/>
    </w:rPr>
  </w:style>
  <w:style w:type="paragraph" w:customStyle="1" w:styleId="MarginEdition">
    <w:name w:val="Margin Edition"/>
    <w:basedOn w:val="MarginNote"/>
    <w:rsid w:val="00E60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3C5"/>
    <w:rPr>
      <w:sz w:val="2"/>
      <w:szCs w:val="2"/>
    </w:rPr>
  </w:style>
  <w:style w:type="character" w:customStyle="1" w:styleId="Small">
    <w:name w:val="Small"/>
    <w:basedOn w:val="DefaultParagraphFont"/>
    <w:rsid w:val="00E603C5"/>
    <w:rPr>
      <w:sz w:val="16"/>
    </w:rPr>
  </w:style>
  <w:style w:type="paragraph" w:customStyle="1" w:styleId="WideTable">
    <w:name w:val="Wide Table"/>
    <w:basedOn w:val="Normal"/>
    <w:rsid w:val="00E60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3C5"/>
  </w:style>
  <w:style w:type="paragraph" w:styleId="Quote">
    <w:name w:val="Quote"/>
    <w:basedOn w:val="Heading1"/>
    <w:link w:val="QuoteChar"/>
    <w:qFormat/>
    <w:rsid w:val="00E60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3C5"/>
    <w:pPr>
      <w:pageBreakBefore/>
    </w:pPr>
  </w:style>
  <w:style w:type="paragraph" w:customStyle="1" w:styleId="Border">
    <w:name w:val="Border"/>
    <w:basedOn w:val="Normal"/>
    <w:qFormat/>
    <w:rsid w:val="00E60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3C5"/>
    <w:rPr>
      <w:u w:val="single"/>
    </w:rPr>
  </w:style>
  <w:style w:type="character" w:customStyle="1" w:styleId="BoldandItalics">
    <w:name w:val="Bold and Italics"/>
    <w:qFormat/>
    <w:rsid w:val="00E603C5"/>
    <w:rPr>
      <w:b/>
      <w:i/>
      <w:u w:val="none"/>
    </w:rPr>
  </w:style>
  <w:style w:type="paragraph" w:styleId="BalloonText">
    <w:name w:val="Balloon Text"/>
    <w:basedOn w:val="Normal"/>
    <w:link w:val="BalloonTextChar"/>
    <w:rsid w:val="00E60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3C5"/>
    <w:pPr>
      <w:spacing w:before="0" w:after="0"/>
    </w:pPr>
  </w:style>
  <w:style w:type="paragraph" w:customStyle="1" w:styleId="BodyTextBold">
    <w:name w:val="Body Text Bold"/>
    <w:basedOn w:val="BodyText"/>
    <w:qFormat/>
    <w:rsid w:val="00E603C5"/>
    <w:rPr>
      <w:b/>
    </w:rPr>
  </w:style>
  <w:style w:type="character" w:styleId="Hyperlink">
    <w:name w:val="Hyperlink"/>
    <w:basedOn w:val="DefaultParagraphFont"/>
    <w:uiPriority w:val="99"/>
    <w:unhideWhenUsed/>
    <w:rsid w:val="00627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3417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RIICTC302E Line tunnels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2022-10-18T13:52:00Z</dcterms:created>
  <dcterms:modified xsi:type="dcterms:W3CDTF">2022-10-18T13:52:00Z</dcterms:modified>
</cp:coreProperties>
</file>