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87A" w:rsidP="00F028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RIICTB310E Construct specialised timber deck systems</w:t>
      </w:r>
      <w:r>
        <w:fldChar w:fldCharType="end"/>
      </w:r>
    </w:p>
    <w:p w:rsidR="00F0287A" w:rsidP="00F0287A">
      <w:pPr>
        <w:pStyle w:val="Version"/>
        <w:sectPr w:rsidSect="002C7B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7BAD" w:rsidP="002C7BAD">
      <w:pPr>
        <w:pStyle w:val="SuperHeading"/>
      </w:pPr>
      <w:r w:rsidRPr="002C7BAD">
        <w:t>RIICTB310E Construct specialised timber deck systems</w:t>
      </w:r>
    </w:p>
    <w:p w:rsidR="00000000" w:rsidRPr="002C7BAD" w:rsidP="002C7BAD">
      <w:pPr>
        <w:pStyle w:val="Heading1"/>
      </w:pPr>
      <w:bookmarkStart w:id="1" w:name="O_1136860"/>
      <w:bookmarkEnd w:id="1"/>
      <w:r w:rsidRPr="002C7BA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0"/>
        <w:gridCol w:w="6946"/>
      </w:tblGrid>
      <w:tr w:rsidTr="00F028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BAD" w:rsidP="002C7BAD">
            <w:pPr>
              <w:pStyle w:val="BodyText"/>
            </w:pPr>
            <w:r w:rsidRPr="002C7BAD">
              <w:rPr>
                <w:rStyle w:val="SpecialBold"/>
              </w:rPr>
              <w:t>Release</w:t>
            </w:r>
            <w:r w:rsidRPr="002C7BAD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BAD">
            <w:pPr>
              <w:pStyle w:val="BodyText"/>
              <w:rPr>
                <w:lang w:val="en-NZ"/>
              </w:rPr>
            </w:pPr>
            <w:r w:rsidRPr="002C7BAD">
              <w:rPr>
                <w:rStyle w:val="SpecialBold"/>
              </w:rPr>
              <w:t>Comments</w:t>
            </w:r>
            <w:r w:rsidRPr="002C7BAD">
              <w:t> </w:t>
            </w:r>
          </w:p>
        </w:tc>
      </w:tr>
      <w:tr w:rsidTr="00F028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BAD">
            <w:pPr>
              <w:pStyle w:val="BodyText"/>
              <w:rPr>
                <w:lang w:val="en-NZ"/>
              </w:rPr>
            </w:pPr>
            <w:r w:rsidRPr="002C7BAD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BAD" w:rsidP="002C7BAD">
            <w:pPr>
              <w:pStyle w:val="BodyText"/>
            </w:pPr>
            <w:r w:rsidRPr="002C7BAD">
              <w:t>This version first released with RII Resources and Infrastructure Industry Training Package Version 6.0.</w:t>
            </w:r>
          </w:p>
        </w:tc>
      </w:tr>
    </w:tbl>
    <w:p w:rsidR="00000000" w:rsidRPr="002C7BAD" w:rsidP="002C7BAD">
      <w:pPr>
        <w:pStyle w:val="BodyText"/>
      </w:pPr>
    </w:p>
    <w:p w:rsidR="00000000" w:rsidRPr="002C7BAD" w:rsidP="002C7BAD">
      <w:pPr>
        <w:pStyle w:val="AllowPageBreak"/>
      </w:pPr>
    </w:p>
    <w:p w:rsidR="00000000" w:rsidRPr="002C7BAD" w:rsidP="002C7BAD">
      <w:pPr>
        <w:pStyle w:val="Heading1"/>
      </w:pPr>
      <w:bookmarkStart w:id="2" w:name="O_1136865"/>
      <w:bookmarkEnd w:id="2"/>
      <w:r w:rsidRPr="002C7BAD">
        <w:t>Application</w:t>
      </w:r>
    </w:p>
    <w:p w:rsidR="00000000" w:rsidRPr="002C7BAD" w:rsidP="00F0287A">
      <w:pPr>
        <w:pStyle w:val="BodyText"/>
      </w:pPr>
      <w:r w:rsidRPr="002C7BAD">
        <w:t>This unit describes the skills and knowledge requ</w:t>
      </w:r>
      <w:r w:rsidRPr="002C7BAD">
        <w:t>ired to construct specialised timber deck systems in civil construction. This includes stressing, resting and re-stressing bridge decks, installing bridge decks on location, fitting protection angles, kerbs and handrails, and waterproofing.</w:t>
      </w:r>
    </w:p>
    <w:p w:rsidR="00000000" w:rsidRPr="002C7BAD" w:rsidP="00F0287A">
      <w:pPr>
        <w:pStyle w:val="BodyText"/>
      </w:pPr>
      <w:r w:rsidRPr="002C7BAD">
        <w:t>It applies to t</w:t>
      </w:r>
      <w:r w:rsidRPr="002C7BAD">
        <w:t>hose working in operational roles. They generally work under minimal supervision to undertake a broad range of tasks in varied work contexts, using some discretion and judgement in selecting equipment, services or contingency measures.</w:t>
      </w:r>
    </w:p>
    <w:p w:rsidR="00000000" w:rsidRPr="002C7BAD" w:rsidP="00F0287A">
      <w:pPr>
        <w:pStyle w:val="BodyText"/>
      </w:pPr>
      <w:r w:rsidRPr="002C7BAD">
        <w:t>Licensing, legislati</w:t>
      </w:r>
      <w:r w:rsidRPr="002C7BAD">
        <w:t>ve and certification requirements that apply to this unit can vary between states, territories, and industry sectors. Users must check requirements with relevant body before applying the unit.</w:t>
      </w:r>
    </w:p>
    <w:p w:rsidR="00000000" w:rsidRPr="002C7BAD" w:rsidP="002C7BAD">
      <w:pPr>
        <w:pStyle w:val="Heading1"/>
      </w:pPr>
      <w:bookmarkStart w:id="3" w:name="O_1136864"/>
      <w:bookmarkEnd w:id="3"/>
      <w:r w:rsidRPr="002C7BAD">
        <w:t>Unit Sector</w:t>
      </w:r>
    </w:p>
    <w:p w:rsidR="00000000" w:rsidRPr="002C7BAD" w:rsidP="00F0287A">
      <w:pPr>
        <w:pStyle w:val="BodyText"/>
      </w:pPr>
      <w:r w:rsidRPr="002C7BAD">
        <w:t>Civil construction</w:t>
      </w:r>
    </w:p>
    <w:p w:rsidR="00000000" w:rsidRPr="002C7BAD" w:rsidP="002C7BAD">
      <w:pPr>
        <w:pStyle w:val="Heading1"/>
      </w:pPr>
      <w:bookmarkStart w:id="4" w:name="O_1136863"/>
      <w:bookmarkEnd w:id="4"/>
      <w:r w:rsidRPr="002C7BAD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3"/>
      </w:tblGrid>
      <w:tr w:rsidTr="002C7BA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BAD">
            <w:pPr>
              <w:pStyle w:val="BodyTextBold"/>
              <w:rPr>
                <w:lang w:val="en-NZ"/>
              </w:rPr>
            </w:pPr>
            <w:r w:rsidRPr="002C7BAD">
              <w:t>ELEMENT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BAD">
            <w:pPr>
              <w:pStyle w:val="BodyTextBold"/>
              <w:rPr>
                <w:lang w:val="en-NZ"/>
              </w:rPr>
            </w:pPr>
            <w:r w:rsidRPr="002C7BAD">
              <w:t>PERFORMANCE CRITERIA</w:t>
            </w:r>
          </w:p>
        </w:tc>
      </w:tr>
      <w:tr w:rsidTr="002C7BA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BAD" w:rsidP="002C7BAD">
            <w:pPr>
              <w:pStyle w:val="BodyText"/>
            </w:pPr>
            <w:r w:rsidRPr="002C7BAD">
              <w:rPr>
                <w:rStyle w:val="Emphasis"/>
              </w:rPr>
              <w:t>Elements describe the essential outcomes.</w:t>
            </w:r>
          </w:p>
        </w:tc>
        <w:tc>
          <w:tcPr>
            <w:tcW w:w="6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BAD">
            <w:pPr>
              <w:pStyle w:val="BodyText"/>
              <w:rPr>
                <w:lang w:val="en-NZ"/>
              </w:rPr>
            </w:pPr>
            <w:r w:rsidRPr="002C7B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7BA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BAD">
            <w:pPr>
              <w:pStyle w:val="List"/>
              <w:rPr>
                <w:lang w:val="en-NZ"/>
              </w:rPr>
            </w:pPr>
            <w:r w:rsidRPr="002C7BAD">
              <w:t>1. Plan and prepare to construct specialised timber deck system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BAD" w:rsidP="002C7BAD">
            <w:pPr>
              <w:pStyle w:val="List"/>
            </w:pPr>
            <w:r w:rsidRPr="002C7BAD">
              <w:t xml:space="preserve">1.1 Obtain, interpret, clarify and confirm work instructions </w:t>
            </w:r>
          </w:p>
          <w:p w:rsidR="00000000" w:rsidRPr="002C7BAD" w:rsidP="002C7BAD">
            <w:pPr>
              <w:pStyle w:val="List"/>
            </w:pPr>
            <w:r w:rsidRPr="002C7BAD">
              <w:t xml:space="preserve">1.2 Access, interpret and apply documentation required to construct timber deck systems and confirm work activity is compliant </w:t>
            </w:r>
          </w:p>
          <w:p w:rsidR="00000000" w:rsidRPr="002C7BAD" w:rsidP="002C7BAD">
            <w:pPr>
              <w:pStyle w:val="List"/>
            </w:pPr>
            <w:r w:rsidRPr="002C7BAD">
              <w:t>1.</w:t>
            </w:r>
            <w:r w:rsidRPr="002C7BAD">
              <w:t>3 Obtain and interpret emergency procedures, and identify steps required to respond to emergencies</w:t>
            </w:r>
          </w:p>
          <w:p w:rsidR="00000000" w:rsidRPr="002C7BAD" w:rsidP="002C7BAD">
            <w:pPr>
              <w:pStyle w:val="List"/>
            </w:pPr>
            <w:r w:rsidRPr="002C7BAD">
              <w:t>1.4 Select and wear personal protective equipment according to site requirements</w:t>
            </w:r>
          </w:p>
          <w:p w:rsidR="00000000" w:rsidRPr="002C7BAD" w:rsidP="002C7BAD">
            <w:pPr>
              <w:pStyle w:val="List"/>
            </w:pPr>
            <w:r w:rsidRPr="002C7BAD">
              <w:t xml:space="preserve">1.5 Confirm and identify requirements for complying with </w:t>
            </w:r>
            <w:r w:rsidRPr="002C7BAD">
              <w:t>environmental prote</w:t>
            </w:r>
            <w:r w:rsidRPr="002C7BAD">
              <w:t>ction, safety and traffic management signage requirements</w:t>
            </w:r>
          </w:p>
          <w:p w:rsidR="00000000" w:rsidRPr="002C7BAD" w:rsidP="002C7BAD">
            <w:pPr>
              <w:pStyle w:val="List"/>
            </w:pPr>
            <w:r w:rsidRPr="002C7BAD">
              <w:t xml:space="preserve">1.6 Identify, address and report environmental issues, potential hazards and risks </w:t>
            </w:r>
          </w:p>
          <w:p w:rsidR="00000000" w:rsidRPr="002C7BAD" w:rsidP="002C7BAD">
            <w:pPr>
              <w:pStyle w:val="List"/>
            </w:pPr>
            <w:r w:rsidRPr="002C7BAD">
              <w:t>1.7 Select plant, tools and equipment required to carry out tasks and check for faults</w:t>
            </w:r>
          </w:p>
          <w:p w:rsidR="00000000" w:rsidP="002C7BAD">
            <w:pPr>
              <w:pStyle w:val="List"/>
              <w:rPr>
                <w:lang w:val="en-NZ"/>
              </w:rPr>
            </w:pPr>
            <w:r w:rsidRPr="002C7BAD">
              <w:t xml:space="preserve">1.8 Identify, confirm, and </w:t>
            </w:r>
            <w:r w:rsidRPr="002C7BAD">
              <w:t>locate materials required for work application</w:t>
            </w:r>
          </w:p>
        </w:tc>
      </w:tr>
      <w:tr w:rsidTr="002C7BA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BAD">
            <w:pPr>
              <w:pStyle w:val="List"/>
              <w:rPr>
                <w:lang w:val="en-NZ"/>
              </w:rPr>
            </w:pPr>
            <w:r w:rsidRPr="002C7BAD">
              <w:t>2. Construct bridge deck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BAD" w:rsidP="002C7BAD">
            <w:pPr>
              <w:pStyle w:val="List"/>
            </w:pPr>
            <w:r w:rsidRPr="002C7BAD">
              <w:t>2.1 Select deck materials according to job requirements</w:t>
            </w:r>
          </w:p>
          <w:p w:rsidR="00000000" w:rsidRPr="002C7BAD" w:rsidP="002C7BAD">
            <w:pPr>
              <w:pStyle w:val="List"/>
            </w:pPr>
            <w:r w:rsidRPr="002C7BAD">
              <w:t>2.2 Pre-drill connection points according to job requirements</w:t>
            </w:r>
          </w:p>
          <w:p w:rsidR="00000000" w:rsidRPr="002C7BAD" w:rsidP="002C7BAD">
            <w:pPr>
              <w:pStyle w:val="List"/>
            </w:pPr>
            <w:r w:rsidRPr="002C7BAD">
              <w:t>2.3 Fix deck temporarily with nails according to job requirements</w:t>
            </w:r>
          </w:p>
          <w:p w:rsidR="00000000" w:rsidRPr="002C7BAD" w:rsidP="002C7BAD">
            <w:pPr>
              <w:pStyle w:val="List"/>
            </w:pPr>
            <w:r w:rsidRPr="002C7BAD">
              <w:t>2.4 Connect stressing cables to bridge deck</w:t>
            </w:r>
          </w:p>
          <w:p w:rsidR="00000000" w:rsidP="002C7BAD">
            <w:pPr>
              <w:pStyle w:val="List"/>
              <w:rPr>
                <w:lang w:val="en-NZ"/>
              </w:rPr>
            </w:pPr>
            <w:r w:rsidRPr="002C7BAD">
              <w:t>2.5 Stress and rest bridge deck for timeframe according to job requirements</w:t>
            </w:r>
          </w:p>
        </w:tc>
      </w:tr>
      <w:tr w:rsidTr="002C7BA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BAD">
            <w:pPr>
              <w:pStyle w:val="List"/>
              <w:rPr>
                <w:lang w:val="en-NZ"/>
              </w:rPr>
            </w:pPr>
            <w:r w:rsidRPr="002C7BAD">
              <w:t>3. Install bridge deck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BAD" w:rsidP="002C7BAD">
            <w:pPr>
              <w:pStyle w:val="List"/>
            </w:pPr>
            <w:r w:rsidRPr="002C7BAD">
              <w:t xml:space="preserve">3.1 Re-stress bridge deck </w:t>
            </w:r>
          </w:p>
          <w:p w:rsidR="00000000" w:rsidRPr="002C7BAD" w:rsidP="002C7BAD">
            <w:pPr>
              <w:pStyle w:val="List"/>
            </w:pPr>
            <w:r w:rsidRPr="002C7BAD">
              <w:t>3.2 Trim bridge deck according to job requirements</w:t>
            </w:r>
          </w:p>
          <w:p w:rsidR="00000000" w:rsidRPr="002C7BAD" w:rsidP="002C7BAD">
            <w:pPr>
              <w:pStyle w:val="List"/>
            </w:pPr>
            <w:r w:rsidRPr="002C7BAD">
              <w:t>3.3 Install bridge deck at locati</w:t>
            </w:r>
            <w:r w:rsidRPr="002C7BAD">
              <w:t>on according to job requirements</w:t>
            </w:r>
          </w:p>
          <w:p w:rsidR="00000000" w:rsidRPr="002C7BAD" w:rsidP="002C7BAD">
            <w:pPr>
              <w:pStyle w:val="List"/>
            </w:pPr>
            <w:r w:rsidRPr="002C7BAD">
              <w:t>3.4 Bolt bridge deck to cross girders according to job requirements</w:t>
            </w:r>
          </w:p>
          <w:p w:rsidR="00000000" w:rsidRPr="002C7BAD" w:rsidP="002C7BAD">
            <w:pPr>
              <w:pStyle w:val="List"/>
            </w:pPr>
            <w:r w:rsidRPr="002C7BAD">
              <w:t xml:space="preserve">3.5 Re-stress bridge deck </w:t>
            </w:r>
          </w:p>
          <w:p w:rsidR="00000000" w:rsidRPr="002C7BAD" w:rsidP="002C7BAD">
            <w:pPr>
              <w:pStyle w:val="List"/>
            </w:pPr>
            <w:r w:rsidRPr="002C7BAD">
              <w:t>3.6 Pack stressing cable location holes with grease</w:t>
            </w:r>
          </w:p>
          <w:p w:rsidR="00000000" w:rsidRPr="002C7BAD" w:rsidP="002C7BAD">
            <w:pPr>
              <w:pStyle w:val="List"/>
            </w:pPr>
            <w:r w:rsidRPr="002C7BAD">
              <w:t>3.7 Fit protection angles, kerbs and handrails according to job requirements</w:t>
            </w:r>
            <w:r w:rsidRPr="002C7BAD">
              <w:t xml:space="preserve"> </w:t>
            </w:r>
          </w:p>
          <w:p w:rsidR="00000000" w:rsidP="002C7BAD">
            <w:pPr>
              <w:pStyle w:val="List"/>
              <w:rPr>
                <w:lang w:val="en-NZ"/>
              </w:rPr>
            </w:pPr>
            <w:r w:rsidRPr="002C7BAD">
              <w:t>3.8 Apply waterproofing to deck and fittings</w:t>
            </w:r>
          </w:p>
        </w:tc>
      </w:tr>
      <w:tr w:rsidTr="002C7BA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BAD">
            <w:pPr>
              <w:pStyle w:val="List"/>
              <w:rPr>
                <w:lang w:val="en-NZ"/>
              </w:rPr>
            </w:pPr>
            <w:r w:rsidRPr="002C7BAD">
              <w:t>4. Conduct clean-up activities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BAD" w:rsidP="002C7BAD">
            <w:pPr>
              <w:pStyle w:val="List"/>
            </w:pPr>
            <w:r w:rsidRPr="002C7BAD">
              <w:t>4.1 Clear work area and dispose of or recycle materials according to site requirements</w:t>
            </w:r>
          </w:p>
          <w:p w:rsidR="00000000" w:rsidRPr="002C7BAD" w:rsidP="002C7BAD">
            <w:pPr>
              <w:pStyle w:val="List"/>
            </w:pPr>
            <w:r w:rsidRPr="002C7BAD">
              <w:t>4.2 Clean, check, perform maintenance on and store machinery, tools and equipment accordin</w:t>
            </w:r>
            <w:r w:rsidRPr="002C7BAD">
              <w:t>g to manufacturer specifications and site requirements</w:t>
            </w:r>
          </w:p>
        </w:tc>
      </w:tr>
    </w:tbl>
    <w:p w:rsidR="00000000" w:rsidRPr="002C7BAD" w:rsidP="002C7BAD">
      <w:pPr>
        <w:pStyle w:val="BodyText"/>
      </w:pPr>
    </w:p>
    <w:p w:rsidR="00000000" w:rsidRPr="002C7BAD" w:rsidP="002C7BAD">
      <w:pPr>
        <w:pStyle w:val="AllowPageBreak"/>
      </w:pPr>
    </w:p>
    <w:p w:rsidR="00000000" w:rsidRPr="002C7BAD" w:rsidP="002C7BAD">
      <w:pPr>
        <w:pStyle w:val="Heading1"/>
      </w:pPr>
      <w:bookmarkStart w:id="5" w:name="O_1136862"/>
      <w:bookmarkEnd w:id="5"/>
      <w:r w:rsidRPr="002C7BAD">
        <w:t>Foundation Skills</w:t>
      </w:r>
    </w:p>
    <w:p w:rsidR="00000000" w:rsidRPr="00F0287A" w:rsidP="00F0287A">
      <w:pPr>
        <w:pStyle w:val="BodyText"/>
        <w:rPr>
          <w:i/>
        </w:rPr>
      </w:pPr>
      <w:r w:rsidRPr="00F0287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33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3"/>
        <w:gridCol w:w="6892"/>
      </w:tblGrid>
      <w:tr w:rsidTr="002C7BAD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BAD">
            <w:pPr>
              <w:pStyle w:val="BodyTextBold"/>
              <w:rPr>
                <w:lang w:val="en-NZ"/>
              </w:rPr>
            </w:pPr>
            <w:r w:rsidRPr="002C7BAD">
              <w:t>SKILL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BAD">
            <w:pPr>
              <w:pStyle w:val="BodyTextBold"/>
              <w:rPr>
                <w:lang w:val="en-NZ"/>
              </w:rPr>
            </w:pPr>
            <w:r w:rsidRPr="002C7BAD">
              <w:t>DESCRIPTION</w:t>
            </w:r>
          </w:p>
        </w:tc>
      </w:tr>
      <w:tr w:rsidTr="002C7BAD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BAD">
            <w:pPr>
              <w:pStyle w:val="BodyText"/>
              <w:rPr>
                <w:lang w:val="en-NZ"/>
              </w:rPr>
            </w:pPr>
            <w:r w:rsidRPr="002C7BAD">
              <w:t>Oral communication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BAD" w:rsidP="002C7BAD">
            <w:pPr>
              <w:pStyle w:val="ListBullet"/>
            </w:pPr>
            <w:r w:rsidRPr="002C7BAD">
              <w:t xml:space="preserve">Identifies and interprets information from verbal instructions </w:t>
            </w:r>
          </w:p>
          <w:p w:rsidR="00000000" w:rsidP="002C7BAD">
            <w:pPr>
              <w:pStyle w:val="ListBullet"/>
              <w:rPr>
                <w:lang w:val="en-NZ"/>
              </w:rPr>
            </w:pPr>
            <w:r w:rsidRPr="002C7BAD">
              <w:t>Conveys information and instructions to others verbally</w:t>
            </w:r>
          </w:p>
        </w:tc>
      </w:tr>
      <w:tr w:rsidTr="002C7BAD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BAD">
            <w:pPr>
              <w:pStyle w:val="BodyText"/>
              <w:rPr>
                <w:lang w:val="en-NZ"/>
              </w:rPr>
            </w:pPr>
            <w:r w:rsidRPr="002C7BAD">
              <w:t>Self-management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BAD" w:rsidP="002C7BAD">
            <w:pPr>
              <w:pStyle w:val="ListBullet"/>
            </w:pPr>
            <w:r w:rsidRPr="002C7BAD">
              <w:t xml:space="preserve">Monitors and minimises own exposure to worksite risks and </w:t>
            </w:r>
            <w:r w:rsidRPr="002C7BAD">
              <w:t>hazards during work activities</w:t>
            </w:r>
          </w:p>
        </w:tc>
      </w:tr>
    </w:tbl>
    <w:p w:rsidR="00000000" w:rsidRPr="002C7BAD" w:rsidP="002C7BAD">
      <w:pPr>
        <w:pStyle w:val="BodyText"/>
      </w:pPr>
    </w:p>
    <w:p w:rsidR="00000000" w:rsidRPr="002C7BAD" w:rsidP="002C7BAD">
      <w:pPr>
        <w:pStyle w:val="AllowPageBreak"/>
      </w:pPr>
    </w:p>
    <w:p w:rsidR="00000000" w:rsidRPr="002C7BAD" w:rsidP="002C7BAD">
      <w:pPr>
        <w:pStyle w:val="Heading1"/>
      </w:pPr>
      <w:bookmarkStart w:id="6" w:name="O_1136861"/>
      <w:bookmarkEnd w:id="6"/>
      <w:r w:rsidRPr="002C7BAD">
        <w:t>Unit Mapping Information</w:t>
      </w:r>
    </w:p>
    <w:p w:rsidR="00000000" w:rsidRPr="002C7BAD" w:rsidP="00F0287A">
      <w:pPr>
        <w:pStyle w:val="BodyText"/>
      </w:pPr>
      <w:r w:rsidRPr="002C7BAD">
        <w:t>Supersedes and is equivalent to RIICTB310D Construct specialised timber deck systems.</w:t>
      </w:r>
    </w:p>
    <w:p w:rsidR="00000000" w:rsidRPr="002C7BAD" w:rsidP="002C7BAD">
      <w:pPr>
        <w:pStyle w:val="Heading1"/>
      </w:pPr>
      <w:bookmarkStart w:id="7" w:name="O_1136854"/>
      <w:bookmarkEnd w:id="7"/>
      <w:r w:rsidRPr="002C7BAD">
        <w:t>Links</w:t>
      </w:r>
    </w:p>
    <w:p w:rsidR="00000000" w:rsidRPr="002C7BAD" w:rsidP="00F0287A">
      <w:pPr>
        <w:pStyle w:val="BodyText"/>
      </w:pPr>
      <w:r w:rsidRPr="002C7BAD">
        <w:t xml:space="preserve">Companion </w:t>
      </w:r>
      <w:r w:rsidRPr="002C7BAD">
        <w:t xml:space="preserve">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60F5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C7BAD" w:rsidP="002C7BAD"/>
    <w:sectPr w:rsidSect="002C7B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B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BAD" w:rsidRPr="00F0287A" w:rsidP="00F028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B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87A" w:rsidP="002C7B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287A" w:rsidP="002C7B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287A" w:rsidP="002C7B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B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8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7BAD" w:rsidRPr="00F0287A" w:rsidP="00F028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B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87A" w:rsidRPr="002D2AF8" w:rsidP="002C7B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RIICTB310E Construct specialised timber deck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0287A" w:rsidP="002C7B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D627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9AD2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B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7B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7B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7B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7B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7B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7B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7B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7B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7B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7B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7BAD"/>
  </w:style>
  <w:style w:type="character" w:customStyle="1" w:styleId="Heading1Char">
    <w:name w:val="Heading 1 Char"/>
    <w:basedOn w:val="DefaultParagraphFont"/>
    <w:link w:val="Heading1"/>
    <w:rsid w:val="002C7B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7B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7B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7B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7B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7BAD"/>
    <w:rPr>
      <w:b/>
      <w:spacing w:val="0"/>
    </w:rPr>
  </w:style>
  <w:style w:type="character" w:styleId="Emphasis">
    <w:name w:val="Emphasis"/>
    <w:basedOn w:val="DefaultParagraphFont"/>
    <w:qFormat/>
    <w:rsid w:val="002C7BAD"/>
    <w:rPr>
      <w:i/>
    </w:rPr>
  </w:style>
  <w:style w:type="paragraph" w:customStyle="1" w:styleId="SuperHeading">
    <w:name w:val="SuperHeading"/>
    <w:basedOn w:val="Normal"/>
    <w:rsid w:val="002C7B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7B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C7BAD"/>
    <w:rPr>
      <w:b/>
    </w:rPr>
  </w:style>
  <w:style w:type="character" w:customStyle="1" w:styleId="Heading2Char">
    <w:name w:val="Heading 2 Char"/>
    <w:basedOn w:val="DefaultParagraphFont"/>
    <w:link w:val="Heading2"/>
    <w:rsid w:val="002C7B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7B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7B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7B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7B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7B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7B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7B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7B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7B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7B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7B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7B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7B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7B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7B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7B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7B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7B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7B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7B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7B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7B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7B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7B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7B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7B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7B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7B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7B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7B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7B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7B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7B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7B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7BAD"/>
  </w:style>
  <w:style w:type="paragraph" w:styleId="TableofFigures">
    <w:name w:val="table of figures"/>
    <w:basedOn w:val="Normal"/>
    <w:next w:val="Normal"/>
    <w:semiHidden/>
    <w:rsid w:val="002C7B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7B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7BAD"/>
    <w:rPr>
      <w:rFonts w:ascii="Wingdings" w:hAnsi="Wingdings"/>
    </w:rPr>
  </w:style>
  <w:style w:type="paragraph" w:customStyle="1" w:styleId="TableHeading">
    <w:name w:val="Table Heading"/>
    <w:basedOn w:val="HeadingBase"/>
    <w:rsid w:val="002C7B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7BAD"/>
    <w:rPr>
      <w:color w:val="0033CC"/>
      <w:u w:val="none"/>
    </w:rPr>
  </w:style>
  <w:style w:type="paragraph" w:customStyle="1" w:styleId="BodyTextRight">
    <w:name w:val="Body Text Right"/>
    <w:basedOn w:val="BodyText"/>
    <w:rsid w:val="002C7B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7B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7B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7B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7B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7B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7BAD"/>
    <w:rPr>
      <w:sz w:val="32"/>
    </w:rPr>
  </w:style>
  <w:style w:type="paragraph" w:customStyle="1" w:styleId="HeadingProcedure">
    <w:name w:val="Heading Procedure"/>
    <w:basedOn w:val="HeadingBase"/>
    <w:next w:val="Normal"/>
    <w:rsid w:val="002C7B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7BAD"/>
    <w:pPr>
      <w:spacing w:before="60" w:after="60"/>
    </w:pPr>
  </w:style>
  <w:style w:type="paragraph" w:styleId="ListContinue">
    <w:name w:val="List Continue"/>
    <w:basedOn w:val="List"/>
    <w:rsid w:val="002C7BAD"/>
    <w:pPr>
      <w:ind w:firstLine="0"/>
    </w:pPr>
  </w:style>
  <w:style w:type="paragraph" w:customStyle="1" w:styleId="ListNote">
    <w:name w:val="List Note"/>
    <w:basedOn w:val="List"/>
    <w:rsid w:val="002C7B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7B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7B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7BAD"/>
    <w:rPr>
      <w:rFonts w:ascii="Courier New" w:hAnsi="Courier New"/>
    </w:rPr>
  </w:style>
  <w:style w:type="paragraph" w:customStyle="1" w:styleId="NoteBullet">
    <w:name w:val="Note Bullet"/>
    <w:basedOn w:val="Note"/>
    <w:rsid w:val="002C7B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7B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7B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7B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7B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7B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7B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7BAD"/>
    <w:rPr>
      <w:b/>
      <w:smallCaps/>
    </w:rPr>
  </w:style>
  <w:style w:type="paragraph" w:customStyle="1" w:styleId="TableListNumber">
    <w:name w:val="Table List Number"/>
    <w:basedOn w:val="ListNumber"/>
    <w:rsid w:val="002C7B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7B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7BAD"/>
    <w:pPr>
      <w:numPr>
        <w:numId w:val="8"/>
      </w:numPr>
    </w:pPr>
  </w:style>
  <w:style w:type="paragraph" w:customStyle="1" w:styleId="ListAlpha2">
    <w:name w:val="List Alpha 2"/>
    <w:basedOn w:val="List2"/>
    <w:rsid w:val="002C7BAD"/>
    <w:pPr>
      <w:numPr>
        <w:numId w:val="7"/>
      </w:numPr>
    </w:pPr>
  </w:style>
  <w:style w:type="paragraph" w:styleId="List2">
    <w:name w:val="List 2"/>
    <w:basedOn w:val="BodyText"/>
    <w:rsid w:val="002C7B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7B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7B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7B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7B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7B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7BAD"/>
    <w:pPr>
      <w:numPr>
        <w:numId w:val="3"/>
      </w:numPr>
    </w:pPr>
  </w:style>
  <w:style w:type="paragraph" w:styleId="ListContinue2">
    <w:name w:val="List Continue 2"/>
    <w:basedOn w:val="List2"/>
    <w:rsid w:val="002C7BAD"/>
    <w:pPr>
      <w:ind w:firstLine="0"/>
    </w:pPr>
  </w:style>
  <w:style w:type="paragraph" w:styleId="ListContinue3">
    <w:name w:val="List Continue 3"/>
    <w:basedOn w:val="List3"/>
    <w:rsid w:val="002C7BAD"/>
    <w:pPr>
      <w:ind w:left="1021" w:firstLine="0"/>
    </w:pPr>
  </w:style>
  <w:style w:type="paragraph" w:styleId="ListContinue4">
    <w:name w:val="List Continue 4"/>
    <w:basedOn w:val="List4"/>
    <w:rsid w:val="002C7BAD"/>
    <w:pPr>
      <w:ind w:firstLine="0"/>
    </w:pPr>
  </w:style>
  <w:style w:type="paragraph" w:styleId="ListContinue5">
    <w:name w:val="List Continue 5"/>
    <w:basedOn w:val="List5"/>
    <w:rsid w:val="002C7BAD"/>
    <w:pPr>
      <w:ind w:firstLine="0"/>
    </w:pPr>
  </w:style>
  <w:style w:type="paragraph" w:styleId="ListNumber3">
    <w:name w:val="List Number 3"/>
    <w:basedOn w:val="List3"/>
    <w:rsid w:val="002C7BAD"/>
    <w:pPr>
      <w:numPr>
        <w:numId w:val="4"/>
      </w:numPr>
    </w:pPr>
  </w:style>
  <w:style w:type="paragraph" w:styleId="ListNumber4">
    <w:name w:val="List Number 4"/>
    <w:basedOn w:val="List4"/>
    <w:rsid w:val="002C7BAD"/>
    <w:pPr>
      <w:numPr>
        <w:numId w:val="5"/>
      </w:numPr>
    </w:pPr>
  </w:style>
  <w:style w:type="paragraph" w:styleId="ListNumber5">
    <w:name w:val="List Number 5"/>
    <w:basedOn w:val="List5"/>
    <w:rsid w:val="002C7BAD"/>
    <w:pPr>
      <w:numPr>
        <w:numId w:val="6"/>
      </w:numPr>
    </w:pPr>
  </w:style>
  <w:style w:type="paragraph" w:styleId="BlockText">
    <w:name w:val="Block Text"/>
    <w:basedOn w:val="Normal"/>
    <w:rsid w:val="002C7B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7B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7BAD"/>
    <w:rPr>
      <w:sz w:val="16"/>
      <w:vertAlign w:val="superscript"/>
    </w:rPr>
  </w:style>
  <w:style w:type="character" w:customStyle="1" w:styleId="Symbols">
    <w:name w:val="Symbols"/>
    <w:basedOn w:val="DefaultParagraphFont"/>
    <w:rsid w:val="002C7BAD"/>
    <w:rPr>
      <w:rFonts w:ascii="Symbol" w:hAnsi="Symbol"/>
    </w:rPr>
  </w:style>
  <w:style w:type="character" w:customStyle="1" w:styleId="MenuOptions">
    <w:name w:val="Menu Options"/>
    <w:basedOn w:val="DefaultParagraphFont"/>
    <w:rsid w:val="002C7B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7BAD"/>
    <w:rPr>
      <w:b/>
    </w:rPr>
  </w:style>
  <w:style w:type="character" w:customStyle="1" w:styleId="Underlined">
    <w:name w:val="Underlined"/>
    <w:basedOn w:val="DefaultParagraphFont"/>
    <w:rsid w:val="002C7BAD"/>
    <w:rPr>
      <w:u w:val="single"/>
    </w:rPr>
  </w:style>
  <w:style w:type="paragraph" w:customStyle="1" w:styleId="TableBodyTextRight">
    <w:name w:val="Table Body Text Right"/>
    <w:basedOn w:val="TableBodyText"/>
    <w:rsid w:val="002C7B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7BAD"/>
    <w:rPr>
      <w:sz w:val="18"/>
    </w:rPr>
  </w:style>
  <w:style w:type="paragraph" w:customStyle="1" w:styleId="BodySmallRight">
    <w:name w:val="Body Small Right"/>
    <w:basedOn w:val="BodyTextRight"/>
    <w:rsid w:val="002C7BAD"/>
    <w:rPr>
      <w:sz w:val="18"/>
      <w:szCs w:val="18"/>
    </w:rPr>
  </w:style>
  <w:style w:type="paragraph" w:customStyle="1" w:styleId="MarginEdition">
    <w:name w:val="Margin Edition"/>
    <w:basedOn w:val="MarginNote"/>
    <w:rsid w:val="002C7B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7BAD"/>
    <w:rPr>
      <w:sz w:val="2"/>
      <w:szCs w:val="2"/>
    </w:rPr>
  </w:style>
  <w:style w:type="character" w:customStyle="1" w:styleId="Small">
    <w:name w:val="Small"/>
    <w:basedOn w:val="DefaultParagraphFont"/>
    <w:rsid w:val="002C7BAD"/>
    <w:rPr>
      <w:sz w:val="16"/>
    </w:rPr>
  </w:style>
  <w:style w:type="paragraph" w:customStyle="1" w:styleId="WideTable">
    <w:name w:val="Wide Table"/>
    <w:basedOn w:val="Normal"/>
    <w:rsid w:val="002C7B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7BAD"/>
  </w:style>
  <w:style w:type="paragraph" w:styleId="Quote">
    <w:name w:val="Quote"/>
    <w:basedOn w:val="Heading1"/>
    <w:link w:val="QuoteChar"/>
    <w:qFormat/>
    <w:rsid w:val="002C7B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7B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7BAD"/>
    <w:pPr>
      <w:pageBreakBefore/>
    </w:pPr>
  </w:style>
  <w:style w:type="paragraph" w:customStyle="1" w:styleId="Border">
    <w:name w:val="Border"/>
    <w:basedOn w:val="Normal"/>
    <w:qFormat/>
    <w:rsid w:val="002C7B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7B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B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B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7B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7B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7B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7B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7B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7BAD"/>
    <w:rPr>
      <w:u w:val="single"/>
    </w:rPr>
  </w:style>
  <w:style w:type="character" w:customStyle="1" w:styleId="BoldandItalics">
    <w:name w:val="Bold and Italics"/>
    <w:qFormat/>
    <w:rsid w:val="002C7BAD"/>
    <w:rPr>
      <w:b/>
      <w:i/>
      <w:u w:val="none"/>
    </w:rPr>
  </w:style>
  <w:style w:type="paragraph" w:styleId="BalloonText">
    <w:name w:val="Balloon Text"/>
    <w:basedOn w:val="Normal"/>
    <w:link w:val="BalloonTextChar"/>
    <w:rsid w:val="002C7B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7B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7B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7B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7B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7B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7BA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028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3463</Characters>
  <Application>Microsoft Office Word</Application>
  <DocSecurity>0</DocSecurity>
  <Lines>108</Lines>
  <Paragraphs>71</Paragraphs>
  <ScaleCrop>false</ScaleCrop>
  <Company>Author-it Software Corporation Ltd.</Company>
  <LinksUpToDate>false</LinksUpToDate>
  <CharactersWithSpaces>3932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RIICTB310E Construct specialised timber deck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2022-10-18T14:38:00Z</dcterms:created>
  <dcterms:modified xsi:type="dcterms:W3CDTF">2022-10-18T14:38:00Z</dcterms:modified>
</cp:coreProperties>
</file>