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59CE" w:rsidP="00F759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RIICTB309D Construct, maintain and remove coffer dams</w:t>
      </w:r>
      <w:r>
        <w:fldChar w:fldCharType="end"/>
      </w:r>
    </w:p>
    <w:p w:rsidR="00F759CE" w:rsidP="00F759CE">
      <w:pPr>
        <w:pStyle w:val="Version"/>
        <w:sectPr w:rsidSect="00382D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82D95" w:rsidP="00382D95">
      <w:pPr>
        <w:pStyle w:val="SuperHeading"/>
      </w:pPr>
      <w:r w:rsidRPr="00382D95">
        <w:t>RIICTB309D Construct, maintain and remove coffer dams</w:t>
      </w:r>
    </w:p>
    <w:p w:rsidR="00000000" w:rsidRPr="00382D95" w:rsidP="00382D95">
      <w:pPr>
        <w:pStyle w:val="Heading1"/>
      </w:pPr>
      <w:bookmarkStart w:id="1" w:name="O_683715"/>
      <w:bookmarkEnd w:id="1"/>
      <w:r w:rsidRPr="00382D95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F759CE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D95">
            <w:pPr>
              <w:pStyle w:val="BodyText"/>
              <w:rPr>
                <w:lang w:val="en-NZ"/>
              </w:rPr>
            </w:pPr>
            <w:r w:rsidRPr="00382D95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D95">
            <w:pPr>
              <w:pStyle w:val="BodyText"/>
              <w:rPr>
                <w:lang w:val="en-NZ"/>
              </w:rPr>
            </w:pPr>
            <w:r w:rsidRPr="00382D95">
              <w:t>Comment</w:t>
            </w:r>
          </w:p>
        </w:tc>
      </w:tr>
      <w:tr w:rsidTr="00F759CE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D95">
            <w:pPr>
              <w:pStyle w:val="BodyText"/>
              <w:rPr>
                <w:lang w:val="en-NZ"/>
              </w:rPr>
            </w:pPr>
            <w:r w:rsidRPr="00382D95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D95">
            <w:pPr>
              <w:pStyle w:val="BodyText"/>
              <w:rPr>
                <w:lang w:val="en-NZ"/>
              </w:rPr>
            </w:pPr>
            <w:r w:rsidRPr="00382D95">
              <w:t>This unit replaces RIICTB309A Construct, maintain and remove coffer dams</w:t>
            </w:r>
          </w:p>
        </w:tc>
      </w:tr>
      <w:tr w:rsidTr="00F759CE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D95">
            <w:pPr>
              <w:pStyle w:val="BodyText"/>
              <w:rPr>
                <w:lang w:val="en-NZ"/>
              </w:rPr>
            </w:pPr>
            <w:r w:rsidRPr="00382D95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D95" w:rsidP="00382D95">
            <w:pPr>
              <w:pStyle w:val="BodyText"/>
            </w:pPr>
            <w:r w:rsidRPr="00382D95">
              <w:t>Required frequency and volume of evidence amended in Performance evidence.</w:t>
            </w:r>
          </w:p>
          <w:p w:rsidR="00000000" w:rsidRPr="00382D95" w:rsidP="00382D95">
            <w:pPr>
              <w:pStyle w:val="BodyText"/>
            </w:pPr>
            <w:r w:rsidRPr="00382D95">
              <w:t>Substantial amendments made in Assessment Conditi</w:t>
            </w:r>
            <w:r w:rsidRPr="00382D95">
              <w:t>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382D95" w:rsidP="00382D95">
      <w:pPr>
        <w:pStyle w:val="BodyText"/>
      </w:pPr>
    </w:p>
    <w:p w:rsidR="00000000" w:rsidRPr="00382D95" w:rsidP="00382D95">
      <w:pPr>
        <w:pStyle w:val="AllowPageBreak"/>
      </w:pPr>
    </w:p>
    <w:p w:rsidR="00000000" w:rsidRPr="00382D95" w:rsidP="00382D95">
      <w:pPr>
        <w:pStyle w:val="Heading1"/>
      </w:pPr>
      <w:bookmarkStart w:id="2" w:name="O_683714"/>
      <w:bookmarkEnd w:id="2"/>
      <w:r w:rsidRPr="00382D95">
        <w:t>Application</w:t>
      </w:r>
    </w:p>
    <w:p w:rsidR="00000000" w:rsidRPr="00382D95" w:rsidP="00F759CE">
      <w:pPr>
        <w:pStyle w:val="BodyText"/>
      </w:pPr>
      <w:r w:rsidRPr="00382D95">
        <w:t>This unit describes a participant’s skills and k</w:t>
      </w:r>
      <w:r w:rsidRPr="00382D95">
        <w:t>nowledge required to construct, maintain and remove coffer dams in the Civil Construction Industry.</w:t>
      </w:r>
    </w:p>
    <w:p w:rsidR="00000000" w:rsidRPr="00382D95" w:rsidP="00F759CE">
      <w:pPr>
        <w:pStyle w:val="BodyText"/>
      </w:pPr>
      <w:r w:rsidRPr="00382D95">
        <w:t>This unit is appropriate for those working in operational roles.</w:t>
      </w:r>
    </w:p>
    <w:p w:rsidR="00000000" w:rsidRPr="00382D95" w:rsidP="00F759CE">
      <w:pPr>
        <w:pStyle w:val="BodyText"/>
      </w:pPr>
      <w:r w:rsidRPr="00382D95">
        <w:t>Licensing, legislative, regulatory and certification requirements that apply to this unit c</w:t>
      </w:r>
      <w:r w:rsidRPr="00382D95">
        <w:t>an vary between states, territories, and Industry sectors. Relevant information must be sourced prior to application of the unit.</w:t>
      </w:r>
    </w:p>
    <w:p w:rsidR="00000000" w:rsidRPr="00382D95" w:rsidP="00382D95">
      <w:pPr>
        <w:pStyle w:val="Heading1"/>
      </w:pPr>
      <w:bookmarkStart w:id="3" w:name="O_683713"/>
      <w:bookmarkEnd w:id="3"/>
      <w:r w:rsidRPr="00382D95">
        <w:t>Unit Sector</w:t>
      </w:r>
    </w:p>
    <w:p w:rsidR="00000000" w:rsidRPr="00382D95" w:rsidP="00F759CE">
      <w:pPr>
        <w:pStyle w:val="BodyText"/>
      </w:pPr>
      <w:r w:rsidRPr="00382D95">
        <w:t>Civil construction</w:t>
      </w:r>
    </w:p>
    <w:p w:rsidR="00000000" w:rsidRPr="00382D95" w:rsidP="00382D95">
      <w:pPr>
        <w:pStyle w:val="Heading1"/>
      </w:pPr>
      <w:bookmarkStart w:id="4" w:name="O_683712"/>
      <w:bookmarkEnd w:id="4"/>
      <w:r w:rsidRPr="00382D95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382D9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D95">
            <w:pPr>
              <w:pStyle w:val="BodyText"/>
              <w:rPr>
                <w:lang w:val="en-NZ"/>
              </w:rPr>
            </w:pPr>
            <w:r w:rsidRPr="00382D95">
              <w:t>1.</w:t>
            </w:r>
            <w:r w:rsidRPr="00382D95">
              <w:tab/>
            </w:r>
            <w:r w:rsidRPr="00382D95">
              <w:t>Plan and prepare to construct and remove coffer dams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D95" w:rsidP="00382D95">
            <w:pPr>
              <w:pStyle w:val="BodyText"/>
            </w:pPr>
            <w:r w:rsidRPr="00382D95">
              <w:t>1.1</w:t>
            </w:r>
            <w:r w:rsidRPr="00382D95">
              <w:tab/>
              <w:t xml:space="preserve">Access, interpret and apply coffer dams documentation and ensure the work activity is compliant </w:t>
            </w:r>
          </w:p>
          <w:p w:rsidR="00000000" w:rsidRPr="00382D95" w:rsidP="00382D95">
            <w:pPr>
              <w:pStyle w:val="BodyText"/>
            </w:pPr>
            <w:r w:rsidRPr="00382D95">
              <w:t>1.2.</w:t>
            </w:r>
            <w:r w:rsidRPr="00382D95">
              <w:tab/>
              <w:t xml:space="preserve">Obtain, read, interpret, clarify and confirm work requirements </w:t>
            </w:r>
          </w:p>
          <w:p w:rsidR="00000000" w:rsidRPr="00382D95" w:rsidP="00382D95">
            <w:pPr>
              <w:pStyle w:val="BodyText"/>
            </w:pPr>
            <w:r w:rsidRPr="00382D95">
              <w:t>1.3.</w:t>
            </w:r>
            <w:r w:rsidRPr="00382D95">
              <w:tab/>
              <w:t>Identify, address and report</w:t>
            </w:r>
            <w:r w:rsidRPr="00382D95">
              <w:t xml:space="preserve"> hazards, risks and environmental issues and implement control measures</w:t>
            </w:r>
          </w:p>
          <w:p w:rsidR="00000000" w:rsidRPr="00382D95" w:rsidP="00382D95">
            <w:pPr>
              <w:pStyle w:val="BodyText"/>
            </w:pPr>
            <w:r w:rsidRPr="00382D95">
              <w:t>1.4.</w:t>
            </w:r>
            <w:r w:rsidRPr="00382D95">
              <w:tab/>
              <w:t>Select and wear personal protective equipment appropriate for work activities</w:t>
            </w:r>
          </w:p>
          <w:p w:rsidR="00000000" w:rsidRPr="00382D95" w:rsidP="00382D95">
            <w:pPr>
              <w:pStyle w:val="BodyText"/>
            </w:pPr>
            <w:r w:rsidRPr="00382D95">
              <w:t>1.5.</w:t>
            </w:r>
            <w:r w:rsidRPr="00382D95">
              <w:tab/>
              <w:t xml:space="preserve">Confirm and apply environmental protection and safety requirements </w:t>
            </w:r>
          </w:p>
          <w:p w:rsidR="00000000" w:rsidRPr="00382D95" w:rsidP="00382D95">
            <w:pPr>
              <w:pStyle w:val="BodyText"/>
            </w:pPr>
            <w:r w:rsidRPr="00382D95">
              <w:t>1.6.</w:t>
            </w:r>
            <w:r w:rsidRPr="00382D95">
              <w:tab/>
              <w:t>Obtain, interpret and i</w:t>
            </w:r>
            <w:r w:rsidRPr="00382D95">
              <w:t xml:space="preserve">mplement traffic management signage requirements </w:t>
            </w:r>
          </w:p>
          <w:p w:rsidR="00000000" w:rsidRPr="00382D95" w:rsidP="00382D95">
            <w:pPr>
              <w:pStyle w:val="BodyText"/>
            </w:pPr>
            <w:r w:rsidRPr="00382D95">
              <w:t>1.7.</w:t>
            </w:r>
            <w:r w:rsidRPr="00382D95">
              <w:tab/>
              <w:t xml:space="preserve">Select and check for faults plant, tools and equipment to carry out tasks </w:t>
            </w:r>
          </w:p>
          <w:p w:rsidR="00000000" w:rsidRPr="00382D95" w:rsidP="00382D95">
            <w:pPr>
              <w:pStyle w:val="BodyText"/>
            </w:pPr>
            <w:r w:rsidRPr="00382D95">
              <w:t>1.8.</w:t>
            </w:r>
            <w:r w:rsidRPr="00382D95">
              <w:tab/>
              <w:t>Identify, confirm, safely handle and locate, ready for use, materials required for the work application</w:t>
            </w:r>
          </w:p>
          <w:p w:rsidR="00000000" w:rsidP="00382D95">
            <w:pPr>
              <w:pStyle w:val="BodyText"/>
              <w:rPr>
                <w:lang w:val="en-NZ"/>
              </w:rPr>
            </w:pPr>
            <w:r w:rsidRPr="00382D95">
              <w:t>1.9.</w:t>
            </w:r>
            <w:r w:rsidRPr="00382D95">
              <w:tab/>
              <w:t>Obtain and i</w:t>
            </w:r>
            <w:r w:rsidRPr="00382D95">
              <w:t>nterpret emergency procedures, and be prepared for fire/accident/emergency</w:t>
            </w:r>
          </w:p>
        </w:tc>
      </w:tr>
      <w:tr w:rsidTr="00382D9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D95">
            <w:pPr>
              <w:pStyle w:val="BodyText"/>
              <w:rPr>
                <w:lang w:val="en-NZ"/>
              </w:rPr>
            </w:pPr>
            <w:r w:rsidRPr="00382D95">
              <w:t>2.</w:t>
            </w:r>
            <w:r w:rsidRPr="00382D95">
              <w:tab/>
              <w:t>Construct and maintain dam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D95" w:rsidP="00382D95">
            <w:pPr>
              <w:pStyle w:val="BodyText"/>
            </w:pPr>
            <w:r w:rsidRPr="00382D95">
              <w:t>2.1.</w:t>
            </w:r>
            <w:r w:rsidRPr="00382D95">
              <w:tab/>
              <w:t>Contact utilities to check placement of marine cables before coffer dam construction</w:t>
            </w:r>
          </w:p>
          <w:p w:rsidR="00000000" w:rsidRPr="00382D95" w:rsidP="00382D95">
            <w:pPr>
              <w:pStyle w:val="BodyText"/>
            </w:pPr>
            <w:r w:rsidRPr="00382D95">
              <w:t>2.2.</w:t>
            </w:r>
            <w:r w:rsidRPr="00382D95">
              <w:tab/>
              <w:t>Drive sheet piles into location</w:t>
            </w:r>
          </w:p>
          <w:p w:rsidR="00000000" w:rsidRPr="00382D95" w:rsidP="00382D95">
            <w:pPr>
              <w:pStyle w:val="BodyText"/>
            </w:pPr>
            <w:r w:rsidRPr="00382D95">
              <w:t>2.3.</w:t>
            </w:r>
            <w:r w:rsidRPr="00382D95">
              <w:tab/>
              <w:t xml:space="preserve">Brace sheet piles </w:t>
            </w:r>
          </w:p>
          <w:p w:rsidR="00000000" w:rsidRPr="00382D95" w:rsidP="00382D95">
            <w:pPr>
              <w:pStyle w:val="BodyText"/>
            </w:pPr>
            <w:r w:rsidRPr="00382D95">
              <w:t>2.4.</w:t>
            </w:r>
            <w:r w:rsidRPr="00382D95">
              <w:tab/>
              <w:t xml:space="preserve">Dewater and caulk dammed area </w:t>
            </w:r>
          </w:p>
          <w:p w:rsidR="00000000" w:rsidRPr="00382D95" w:rsidP="00382D95">
            <w:pPr>
              <w:pStyle w:val="BodyText"/>
            </w:pPr>
            <w:r w:rsidRPr="00382D95">
              <w:t>2.5.</w:t>
            </w:r>
            <w:r w:rsidRPr="00382D95">
              <w:tab/>
              <w:t>Install sump and/or pump to remove excess water seepage</w:t>
            </w:r>
          </w:p>
          <w:p w:rsidR="00000000" w:rsidRPr="00382D95" w:rsidP="00382D95">
            <w:pPr>
              <w:pStyle w:val="BodyText"/>
            </w:pPr>
            <w:r w:rsidRPr="00382D95">
              <w:t>2.6.</w:t>
            </w:r>
            <w:r w:rsidRPr="00382D95">
              <w:tab/>
              <w:t xml:space="preserve">Remove mud manually from dammed area </w:t>
            </w:r>
          </w:p>
          <w:p w:rsidR="00000000" w:rsidP="00382D95">
            <w:pPr>
              <w:pStyle w:val="BodyText"/>
              <w:rPr>
                <w:lang w:val="en-NZ"/>
              </w:rPr>
            </w:pPr>
            <w:r w:rsidRPr="00382D95">
              <w:t>2.7.</w:t>
            </w:r>
            <w:r w:rsidRPr="00382D95">
              <w:tab/>
              <w:t>Level dammed area ready for bridge work to commence</w:t>
            </w:r>
          </w:p>
        </w:tc>
      </w:tr>
      <w:tr w:rsidTr="00382D9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D95">
            <w:pPr>
              <w:pStyle w:val="BodyText"/>
              <w:rPr>
                <w:lang w:val="en-NZ"/>
              </w:rPr>
            </w:pPr>
            <w:r w:rsidRPr="00382D95">
              <w:t>3.</w:t>
            </w:r>
            <w:r w:rsidRPr="00382D95">
              <w:tab/>
              <w:t>Remove coffer dam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D95" w:rsidP="00382D95">
            <w:pPr>
              <w:pStyle w:val="BodyText"/>
            </w:pPr>
            <w:r w:rsidRPr="00382D95">
              <w:t>3.1.</w:t>
            </w:r>
            <w:r w:rsidRPr="00382D95">
              <w:tab/>
            </w:r>
            <w:r w:rsidRPr="00382D95">
              <w:t>Clear dammed area of any refuse or construction waste</w:t>
            </w:r>
          </w:p>
          <w:p w:rsidR="00000000" w:rsidRPr="00382D95" w:rsidP="00382D95">
            <w:pPr>
              <w:pStyle w:val="BodyText"/>
            </w:pPr>
            <w:r w:rsidRPr="00382D95">
              <w:t>3.2.</w:t>
            </w:r>
            <w:r w:rsidRPr="00382D95">
              <w:tab/>
              <w:t>Remove temporary concrete slab, where used</w:t>
            </w:r>
          </w:p>
          <w:p w:rsidR="00000000" w:rsidRPr="00382D95" w:rsidP="00382D95">
            <w:pPr>
              <w:pStyle w:val="BodyText"/>
            </w:pPr>
            <w:r w:rsidRPr="00382D95">
              <w:t>3.3.</w:t>
            </w:r>
            <w:r w:rsidRPr="00382D95">
              <w:tab/>
              <w:t xml:space="preserve">Flood coffer dam </w:t>
            </w:r>
          </w:p>
          <w:p w:rsidR="00000000" w:rsidRPr="00382D95" w:rsidP="00382D95">
            <w:pPr>
              <w:pStyle w:val="BodyText"/>
            </w:pPr>
            <w:r w:rsidRPr="00382D95">
              <w:t>3.4.</w:t>
            </w:r>
            <w:r w:rsidRPr="00382D95">
              <w:tab/>
              <w:t xml:space="preserve">Remove sheet pile </w:t>
            </w:r>
          </w:p>
          <w:p w:rsidR="00000000" w:rsidP="00382D95">
            <w:pPr>
              <w:pStyle w:val="BodyText"/>
              <w:rPr>
                <w:lang w:val="en-NZ"/>
              </w:rPr>
            </w:pPr>
            <w:r w:rsidRPr="00382D95">
              <w:t>3.5.</w:t>
            </w:r>
            <w:r w:rsidRPr="00382D95">
              <w:tab/>
              <w:t>Extract and dismantle sheet piling allowing waterway to restore its original flow</w:t>
            </w:r>
          </w:p>
        </w:tc>
      </w:tr>
      <w:tr w:rsidTr="00382D9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D95">
            <w:pPr>
              <w:pStyle w:val="BodyText"/>
              <w:rPr>
                <w:lang w:val="en-NZ"/>
              </w:rPr>
            </w:pPr>
            <w:r w:rsidRPr="00382D95">
              <w:t>4.</w:t>
            </w:r>
            <w:r w:rsidRPr="00382D95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D95" w:rsidP="00382D95">
            <w:pPr>
              <w:pStyle w:val="BodyText"/>
            </w:pPr>
            <w:r w:rsidRPr="00382D95">
              <w:t>4.1.</w:t>
            </w:r>
            <w:r w:rsidRPr="00382D95">
              <w:tab/>
              <w:t>Cl</w:t>
            </w:r>
            <w:r w:rsidRPr="00382D95">
              <w:t xml:space="preserve">ear work area and dispose of or recycle materials </w:t>
            </w:r>
          </w:p>
          <w:p w:rsidR="00000000" w:rsidRPr="00382D95" w:rsidP="00382D95">
            <w:pPr>
              <w:pStyle w:val="BodyText"/>
            </w:pPr>
            <w:r w:rsidRPr="00382D95">
              <w:t>4.2.</w:t>
            </w:r>
            <w:r w:rsidRPr="00382D95">
              <w:tab/>
              <w:t>Clean, check, maintain and store machinery, tools and equipment</w:t>
            </w:r>
          </w:p>
        </w:tc>
      </w:tr>
    </w:tbl>
    <w:p w:rsidR="00000000" w:rsidRPr="00382D95" w:rsidP="00382D95">
      <w:pPr>
        <w:pStyle w:val="BodyText"/>
      </w:pPr>
    </w:p>
    <w:p w:rsidR="00000000" w:rsidRPr="00382D95" w:rsidP="00382D95">
      <w:pPr>
        <w:pStyle w:val="AllowPageBreak"/>
      </w:pPr>
    </w:p>
    <w:p w:rsidR="00000000" w:rsidRPr="00382D95" w:rsidP="00382D95">
      <w:pPr>
        <w:pStyle w:val="Heading1"/>
      </w:pPr>
      <w:bookmarkStart w:id="5" w:name="O_683711"/>
      <w:bookmarkEnd w:id="5"/>
      <w:r w:rsidRPr="00382D95">
        <w:t>Foundation Skills</w:t>
      </w:r>
    </w:p>
    <w:p w:rsidR="00000000" w:rsidRPr="00382D95" w:rsidP="00F759CE">
      <w:pPr>
        <w:pStyle w:val="BodyText"/>
      </w:pPr>
      <w:r w:rsidRPr="00382D95">
        <w:t>Foundation skills essential to performance are explicit in the performance criteria of this unit. F</w:t>
      </w:r>
      <w:r w:rsidRPr="00382D95">
        <w:t>urther information is available in the Resources and Infrastructure Industry Training Package Companion Volume.</w:t>
      </w:r>
    </w:p>
    <w:p w:rsidR="00000000" w:rsidRPr="00382D95" w:rsidP="00382D95">
      <w:pPr>
        <w:pStyle w:val="Heading1"/>
      </w:pPr>
      <w:bookmarkStart w:id="6" w:name="O_683710"/>
      <w:bookmarkEnd w:id="6"/>
      <w:r w:rsidRPr="00382D95">
        <w:t>Unit Mapping Information</w:t>
      </w:r>
    </w:p>
    <w:p w:rsidR="00000000" w:rsidRPr="00382D95" w:rsidP="00F759CE">
      <w:pPr>
        <w:pStyle w:val="BodyText"/>
      </w:pPr>
      <w:r w:rsidRPr="00382D95">
        <w:t xml:space="preserve">RIICTB309A Construct, maintain and remove coffer dams </w:t>
      </w:r>
    </w:p>
    <w:p w:rsidR="00000000" w:rsidRPr="00382D95" w:rsidP="00382D95">
      <w:pPr>
        <w:pStyle w:val="Heading1"/>
      </w:pPr>
      <w:bookmarkStart w:id="7" w:name="O_683716"/>
      <w:bookmarkEnd w:id="7"/>
      <w:r w:rsidRPr="00382D95">
        <w:t>Links</w:t>
      </w:r>
    </w:p>
    <w:p w:rsidR="00000000" w:rsidRPr="00382D95" w:rsidP="00F759CE">
      <w:pPr>
        <w:pStyle w:val="BodyText"/>
      </w:pPr>
      <w:r w:rsidRPr="00382D95">
        <w:t>Companion Volume impleme</w:t>
      </w:r>
      <w:r w:rsidRPr="00382D95">
        <w:t xml:space="preserve">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B5DD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82D95" w:rsidP="00382D95"/>
    <w:sectPr w:rsidSect="00382D9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D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D95" w:rsidRPr="00F759CE" w:rsidP="00F759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D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9CE" w:rsidP="00382D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59CE" w:rsidP="00382D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759CE" w:rsidP="00382D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D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9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2D95" w:rsidRPr="00F759CE" w:rsidP="00F759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D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9CE" w:rsidRPr="002D2AF8" w:rsidP="00382D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RIICTB309D Construct, maintain and remove coffer dams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F759CE" w:rsidP="00382D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2D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2D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2D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2D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2D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2D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2D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2D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2D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2D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2D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2D95"/>
  </w:style>
  <w:style w:type="character" w:customStyle="1" w:styleId="Heading1Char">
    <w:name w:val="Heading 1 Char"/>
    <w:basedOn w:val="DefaultParagraphFont"/>
    <w:link w:val="Heading1"/>
    <w:rsid w:val="00382D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2D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2D9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82D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2D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2D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2D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2D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2D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2D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2D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2D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2D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2D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2D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2D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2D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2D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2D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2D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2D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2D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2D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2D9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82D9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82D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82D95"/>
    <w:rPr>
      <w:b/>
      <w:spacing w:val="0"/>
    </w:rPr>
  </w:style>
  <w:style w:type="paragraph" w:customStyle="1" w:styleId="SuperTitle">
    <w:name w:val="SuperTitle"/>
    <w:basedOn w:val="Title"/>
    <w:rsid w:val="00382D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2D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2D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2D9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2D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2D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2D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2D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2D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2D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2D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2D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2D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2D95"/>
    <w:rPr>
      <w:i/>
    </w:rPr>
  </w:style>
  <w:style w:type="paragraph" w:styleId="Caption">
    <w:name w:val="caption"/>
    <w:basedOn w:val="BodyText"/>
    <w:next w:val="Normal"/>
    <w:qFormat/>
    <w:rsid w:val="00382D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2D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2D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2D95"/>
  </w:style>
  <w:style w:type="paragraph" w:styleId="TableofFigures">
    <w:name w:val="table of figures"/>
    <w:basedOn w:val="Normal"/>
    <w:next w:val="Normal"/>
    <w:semiHidden/>
    <w:rsid w:val="00382D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2D9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82D95"/>
    <w:rPr>
      <w:rFonts w:ascii="Wingdings" w:hAnsi="Wingdings"/>
    </w:rPr>
  </w:style>
  <w:style w:type="paragraph" w:customStyle="1" w:styleId="TableHeading">
    <w:name w:val="Table Heading"/>
    <w:basedOn w:val="HeadingBase"/>
    <w:rsid w:val="00382D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2D95"/>
    <w:rPr>
      <w:color w:val="0033CC"/>
      <w:u w:val="none"/>
    </w:rPr>
  </w:style>
  <w:style w:type="paragraph" w:customStyle="1" w:styleId="BodyTextRight">
    <w:name w:val="Body Text Right"/>
    <w:basedOn w:val="BodyText"/>
    <w:rsid w:val="00382D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2D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2D9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2D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2D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2D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2D95"/>
    <w:rPr>
      <w:sz w:val="32"/>
    </w:rPr>
  </w:style>
  <w:style w:type="paragraph" w:customStyle="1" w:styleId="HeadingProcedure">
    <w:name w:val="Heading Procedure"/>
    <w:basedOn w:val="HeadingBase"/>
    <w:next w:val="Normal"/>
    <w:rsid w:val="00382D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2D95"/>
    <w:pPr>
      <w:spacing w:before="60" w:after="60"/>
    </w:pPr>
  </w:style>
  <w:style w:type="paragraph" w:styleId="ListContinue">
    <w:name w:val="List Continue"/>
    <w:basedOn w:val="List"/>
    <w:rsid w:val="00382D95"/>
    <w:pPr>
      <w:ind w:firstLine="0"/>
    </w:pPr>
  </w:style>
  <w:style w:type="paragraph" w:customStyle="1" w:styleId="ListNote">
    <w:name w:val="List Note"/>
    <w:basedOn w:val="List"/>
    <w:rsid w:val="00382D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2D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2D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2D95"/>
    <w:rPr>
      <w:rFonts w:ascii="Courier New" w:hAnsi="Courier New"/>
    </w:rPr>
  </w:style>
  <w:style w:type="paragraph" w:customStyle="1" w:styleId="NoteBullet">
    <w:name w:val="Note Bullet"/>
    <w:basedOn w:val="Note"/>
    <w:rsid w:val="00382D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2D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2D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2D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2D9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82D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2D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2D95"/>
    <w:rPr>
      <w:b/>
      <w:smallCaps/>
    </w:rPr>
  </w:style>
  <w:style w:type="paragraph" w:customStyle="1" w:styleId="TableListNumber">
    <w:name w:val="Table List Number"/>
    <w:basedOn w:val="ListNumber"/>
    <w:rsid w:val="00382D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2D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2D95"/>
    <w:pPr>
      <w:numPr>
        <w:numId w:val="7"/>
      </w:numPr>
    </w:pPr>
  </w:style>
  <w:style w:type="paragraph" w:customStyle="1" w:styleId="ListAlpha2">
    <w:name w:val="List Alpha 2"/>
    <w:basedOn w:val="List2"/>
    <w:rsid w:val="00382D95"/>
    <w:pPr>
      <w:numPr>
        <w:numId w:val="6"/>
      </w:numPr>
    </w:pPr>
  </w:style>
  <w:style w:type="paragraph" w:styleId="List2">
    <w:name w:val="List 2"/>
    <w:basedOn w:val="BodyText"/>
    <w:rsid w:val="00382D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2D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2D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2D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2D9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2D9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82D95"/>
    <w:pPr>
      <w:numPr>
        <w:numId w:val="2"/>
      </w:numPr>
    </w:pPr>
  </w:style>
  <w:style w:type="paragraph" w:styleId="ListContinue2">
    <w:name w:val="List Continue 2"/>
    <w:basedOn w:val="List2"/>
    <w:rsid w:val="00382D95"/>
    <w:pPr>
      <w:ind w:firstLine="0"/>
    </w:pPr>
  </w:style>
  <w:style w:type="paragraph" w:styleId="ListContinue3">
    <w:name w:val="List Continue 3"/>
    <w:basedOn w:val="List3"/>
    <w:rsid w:val="00382D95"/>
    <w:pPr>
      <w:ind w:left="1021" w:firstLine="0"/>
    </w:pPr>
  </w:style>
  <w:style w:type="paragraph" w:styleId="ListContinue4">
    <w:name w:val="List Continue 4"/>
    <w:basedOn w:val="List4"/>
    <w:rsid w:val="00382D95"/>
    <w:pPr>
      <w:ind w:firstLine="0"/>
    </w:pPr>
  </w:style>
  <w:style w:type="paragraph" w:styleId="ListContinue5">
    <w:name w:val="List Continue 5"/>
    <w:basedOn w:val="List5"/>
    <w:rsid w:val="00382D95"/>
    <w:pPr>
      <w:ind w:firstLine="0"/>
    </w:pPr>
  </w:style>
  <w:style w:type="paragraph" w:styleId="ListNumber3">
    <w:name w:val="List Number 3"/>
    <w:basedOn w:val="List3"/>
    <w:rsid w:val="00382D95"/>
    <w:pPr>
      <w:numPr>
        <w:numId w:val="3"/>
      </w:numPr>
    </w:pPr>
  </w:style>
  <w:style w:type="paragraph" w:styleId="ListNumber4">
    <w:name w:val="List Number 4"/>
    <w:basedOn w:val="List4"/>
    <w:rsid w:val="00382D95"/>
    <w:pPr>
      <w:numPr>
        <w:numId w:val="4"/>
      </w:numPr>
    </w:pPr>
  </w:style>
  <w:style w:type="paragraph" w:styleId="ListNumber5">
    <w:name w:val="List Number 5"/>
    <w:basedOn w:val="List5"/>
    <w:rsid w:val="00382D95"/>
    <w:pPr>
      <w:numPr>
        <w:numId w:val="5"/>
      </w:numPr>
    </w:pPr>
  </w:style>
  <w:style w:type="paragraph" w:styleId="BlockText">
    <w:name w:val="Block Text"/>
    <w:basedOn w:val="Normal"/>
    <w:rsid w:val="00382D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2D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2D95"/>
    <w:rPr>
      <w:sz w:val="16"/>
      <w:vertAlign w:val="superscript"/>
    </w:rPr>
  </w:style>
  <w:style w:type="character" w:customStyle="1" w:styleId="Symbols">
    <w:name w:val="Symbols"/>
    <w:basedOn w:val="DefaultParagraphFont"/>
    <w:rsid w:val="00382D95"/>
    <w:rPr>
      <w:rFonts w:ascii="Symbol" w:hAnsi="Symbol"/>
    </w:rPr>
  </w:style>
  <w:style w:type="character" w:customStyle="1" w:styleId="MenuOptions">
    <w:name w:val="Menu Options"/>
    <w:basedOn w:val="DefaultParagraphFont"/>
    <w:rsid w:val="00382D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2D95"/>
    <w:rPr>
      <w:b/>
    </w:rPr>
  </w:style>
  <w:style w:type="character" w:customStyle="1" w:styleId="Underlined">
    <w:name w:val="Underlined"/>
    <w:basedOn w:val="DefaultParagraphFont"/>
    <w:rsid w:val="00382D95"/>
    <w:rPr>
      <w:u w:val="single"/>
    </w:rPr>
  </w:style>
  <w:style w:type="paragraph" w:customStyle="1" w:styleId="TableBodyTextRight">
    <w:name w:val="Table Body Text Right"/>
    <w:basedOn w:val="TableBodyText"/>
    <w:rsid w:val="00382D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2D95"/>
    <w:rPr>
      <w:sz w:val="18"/>
    </w:rPr>
  </w:style>
  <w:style w:type="paragraph" w:customStyle="1" w:styleId="BodySmallRight">
    <w:name w:val="Body Small Right"/>
    <w:basedOn w:val="BodyTextRight"/>
    <w:rsid w:val="00382D95"/>
    <w:rPr>
      <w:sz w:val="18"/>
      <w:szCs w:val="18"/>
    </w:rPr>
  </w:style>
  <w:style w:type="paragraph" w:customStyle="1" w:styleId="MarginEdition">
    <w:name w:val="Margin Edition"/>
    <w:basedOn w:val="MarginNote"/>
    <w:rsid w:val="00382D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2D95"/>
    <w:rPr>
      <w:sz w:val="2"/>
      <w:szCs w:val="2"/>
    </w:rPr>
  </w:style>
  <w:style w:type="character" w:customStyle="1" w:styleId="Small">
    <w:name w:val="Small"/>
    <w:basedOn w:val="DefaultParagraphFont"/>
    <w:rsid w:val="00382D95"/>
    <w:rPr>
      <w:sz w:val="16"/>
    </w:rPr>
  </w:style>
  <w:style w:type="paragraph" w:customStyle="1" w:styleId="WideTable">
    <w:name w:val="Wide Table"/>
    <w:basedOn w:val="Normal"/>
    <w:rsid w:val="00382D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2D95"/>
  </w:style>
  <w:style w:type="paragraph" w:styleId="Quote">
    <w:name w:val="Quote"/>
    <w:basedOn w:val="Heading1"/>
    <w:link w:val="QuoteChar"/>
    <w:qFormat/>
    <w:rsid w:val="00382D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2D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2D95"/>
    <w:pPr>
      <w:pageBreakBefore/>
    </w:pPr>
  </w:style>
  <w:style w:type="paragraph" w:customStyle="1" w:styleId="Border">
    <w:name w:val="Border"/>
    <w:basedOn w:val="Normal"/>
    <w:qFormat/>
    <w:rsid w:val="00382D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2D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2D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2D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2D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2D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2D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2D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2D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2D95"/>
    <w:rPr>
      <w:u w:val="single"/>
    </w:rPr>
  </w:style>
  <w:style w:type="character" w:customStyle="1" w:styleId="BoldandItalics">
    <w:name w:val="Bold and Italics"/>
    <w:qFormat/>
    <w:rsid w:val="00382D95"/>
    <w:rPr>
      <w:b/>
      <w:i/>
      <w:u w:val="none"/>
    </w:rPr>
  </w:style>
  <w:style w:type="paragraph" w:styleId="BalloonText">
    <w:name w:val="Balloon Text"/>
    <w:basedOn w:val="Normal"/>
    <w:link w:val="BalloonTextChar"/>
    <w:rsid w:val="00382D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2D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2D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2D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2D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2D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2D95"/>
    <w:pPr>
      <w:spacing w:before="0" w:after="0"/>
    </w:pPr>
  </w:style>
  <w:style w:type="paragraph" w:customStyle="1" w:styleId="BodyTextBold">
    <w:name w:val="Body Text Bold"/>
    <w:basedOn w:val="BodyText"/>
    <w:qFormat/>
    <w:rsid w:val="00382D95"/>
    <w:rPr>
      <w:b/>
    </w:rPr>
  </w:style>
  <w:style w:type="character" w:styleId="Hyperlink">
    <w:name w:val="Hyperlink"/>
    <w:basedOn w:val="DefaultParagraphFont"/>
    <w:uiPriority w:val="99"/>
    <w:unhideWhenUsed/>
    <w:rsid w:val="00F759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463</Words>
  <Characters>2850</Characters>
  <Application>Microsoft Office Word</Application>
  <DocSecurity>0</DocSecurity>
  <Lines>91</Lines>
  <Paragraphs>62</Paragraphs>
  <ScaleCrop>false</ScaleCrop>
  <Company>Author-it Software Corporation Ltd.</Company>
  <LinksUpToDate>false</LinksUpToDate>
  <CharactersWithSpaces>3251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RIICTB309D Construct, maintain and remove coffer dams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2020-09-23T11:07:00Z</dcterms:created>
  <dcterms:modified xsi:type="dcterms:W3CDTF">2020-09-23T11:07:00Z</dcterms:modified>
</cp:coreProperties>
</file>