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C04" w:rsidP="00205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RIICTB301E Undertake visual inspections</w:t>
      </w:r>
      <w:r>
        <w:fldChar w:fldCharType="end"/>
      </w:r>
    </w:p>
    <w:p w:rsidR="00205C04" w:rsidP="00205C04">
      <w:pPr>
        <w:pStyle w:val="Version"/>
        <w:sectPr w:rsidSect="00CD0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CE0" w:rsidP="00CD0CE0">
      <w:pPr>
        <w:pStyle w:val="SuperHeading"/>
      </w:pPr>
      <w:r w:rsidRPr="00CD0CE0">
        <w:t>RIICTB301E Undertake visual inspections</w:t>
      </w:r>
    </w:p>
    <w:p w:rsidR="00000000" w:rsidRPr="00CD0CE0" w:rsidP="00CD0CE0">
      <w:pPr>
        <w:pStyle w:val="Heading1"/>
      </w:pPr>
      <w:bookmarkStart w:id="1" w:name="O_1135981"/>
      <w:bookmarkEnd w:id="1"/>
      <w:r w:rsidRPr="00CD0C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7"/>
        <w:gridCol w:w="6909"/>
      </w:tblGrid>
      <w:tr w:rsidTr="00205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E0" w:rsidP="00CD0CE0">
            <w:pPr>
              <w:pStyle w:val="BodyText"/>
            </w:pPr>
            <w:r w:rsidRPr="00CD0CE0">
              <w:rPr>
                <w:rStyle w:val="SpecialBold"/>
              </w:rPr>
              <w:t>Release</w:t>
            </w:r>
            <w:r w:rsidRPr="00CD0CE0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"/>
              <w:rPr>
                <w:lang w:val="en-NZ"/>
              </w:rPr>
            </w:pPr>
            <w:r w:rsidRPr="00CD0CE0">
              <w:rPr>
                <w:rStyle w:val="SpecialBold"/>
              </w:rPr>
              <w:t>Comments</w:t>
            </w:r>
            <w:r w:rsidRPr="00CD0CE0">
              <w:t> </w:t>
            </w:r>
          </w:p>
        </w:tc>
      </w:tr>
      <w:tr w:rsidTr="00205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"/>
              <w:rPr>
                <w:lang w:val="en-NZ"/>
              </w:rPr>
            </w:pPr>
            <w:r w:rsidRPr="00CD0CE0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E0" w:rsidP="00CD0CE0">
            <w:pPr>
              <w:pStyle w:val="BodyText"/>
            </w:pPr>
            <w:r w:rsidRPr="00CD0CE0">
              <w:t>This version first released with RII Resources and Infrastructure Industry Training Package Version 6.0.</w:t>
            </w:r>
          </w:p>
        </w:tc>
      </w:tr>
    </w:tbl>
    <w:p w:rsidR="00000000" w:rsidRPr="00CD0CE0" w:rsidP="00CD0CE0">
      <w:pPr>
        <w:pStyle w:val="BodyText"/>
      </w:pPr>
    </w:p>
    <w:p w:rsidR="00000000" w:rsidRPr="00CD0CE0" w:rsidP="00CD0CE0">
      <w:pPr>
        <w:pStyle w:val="AllowPageBreak"/>
      </w:pPr>
    </w:p>
    <w:p w:rsidR="00000000" w:rsidRPr="00CD0CE0" w:rsidP="00CD0CE0">
      <w:pPr>
        <w:pStyle w:val="Heading1"/>
      </w:pPr>
      <w:bookmarkStart w:id="2" w:name="O_1135986"/>
      <w:bookmarkEnd w:id="2"/>
      <w:r w:rsidRPr="00CD0CE0">
        <w:t>Application</w:t>
      </w:r>
    </w:p>
    <w:p w:rsidR="00000000" w:rsidRPr="00CD0CE0" w:rsidP="00205C04">
      <w:pPr>
        <w:pStyle w:val="BodyText"/>
      </w:pPr>
      <w:r w:rsidRPr="00CD0CE0">
        <w:t xml:space="preserve">This unit describes the skills and knowledge required to undertake </w:t>
      </w:r>
      <w:r w:rsidRPr="00CD0CE0">
        <w:t>visual inspections in civil construction. This includes walking over, around and under a bridge to assess faults and deterioration and providing a report documenting findings and recommendations.</w:t>
      </w:r>
    </w:p>
    <w:p w:rsidR="00000000" w:rsidRPr="00CD0CE0" w:rsidP="00205C04">
      <w:pPr>
        <w:pStyle w:val="BodyText"/>
      </w:pPr>
      <w:r w:rsidRPr="00CD0CE0">
        <w:t>It applies to those working in operational roles. They gener</w:t>
      </w:r>
      <w:r w:rsidRPr="00CD0CE0">
        <w:t xml:space="preserve">ally work under minimal supervision to undertake a broad range of tasks in varied work contexts, using some discretion and judgement in selecting equipment, services or contingency measures. </w:t>
      </w:r>
    </w:p>
    <w:p w:rsidR="00000000" w:rsidRPr="00CD0CE0" w:rsidP="00205C04">
      <w:pPr>
        <w:pStyle w:val="BodyText"/>
      </w:pPr>
      <w:r w:rsidRPr="00CD0CE0">
        <w:t>Licensing, legislative and certification requirements that apply</w:t>
      </w:r>
      <w:r w:rsidRPr="00CD0CE0">
        <w:t xml:space="preserve"> to this unit can vary between states, territories, and industry sectors. Users must check requirements with relevant body before applying the unit.</w:t>
      </w:r>
    </w:p>
    <w:p w:rsidR="00000000" w:rsidRPr="00CD0CE0" w:rsidP="00CD0CE0">
      <w:pPr>
        <w:pStyle w:val="Heading1"/>
      </w:pPr>
      <w:bookmarkStart w:id="3" w:name="O_1135985"/>
      <w:bookmarkEnd w:id="3"/>
      <w:r w:rsidRPr="00CD0CE0">
        <w:t>Unit Sector</w:t>
      </w:r>
    </w:p>
    <w:p w:rsidR="00000000" w:rsidRPr="00CD0CE0" w:rsidP="00205C04">
      <w:pPr>
        <w:pStyle w:val="BodyText"/>
      </w:pPr>
      <w:r w:rsidRPr="00CD0CE0">
        <w:t>Civil construction</w:t>
      </w:r>
    </w:p>
    <w:p w:rsidR="00000000" w:rsidRPr="00CD0CE0" w:rsidP="00CD0CE0">
      <w:pPr>
        <w:pStyle w:val="Heading1"/>
      </w:pPr>
      <w:bookmarkStart w:id="4" w:name="O_1135984"/>
      <w:bookmarkEnd w:id="4"/>
      <w:r w:rsidRPr="00CD0CE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CD0C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Bold"/>
              <w:rPr>
                <w:lang w:val="en-NZ"/>
              </w:rPr>
            </w:pPr>
            <w:r w:rsidRPr="00CD0CE0">
              <w:t>ELEM</w:t>
            </w:r>
            <w:r w:rsidRPr="00CD0CE0">
              <w:t>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Bold"/>
              <w:rPr>
                <w:lang w:val="en-NZ"/>
              </w:rPr>
            </w:pPr>
            <w:r w:rsidRPr="00CD0CE0">
              <w:t>PERFORMANCE CRITERIA</w:t>
            </w:r>
          </w:p>
        </w:tc>
      </w:tr>
      <w:tr w:rsidTr="00CD0C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E0" w:rsidP="00CD0CE0">
            <w:pPr>
              <w:pStyle w:val="BodyText"/>
            </w:pPr>
            <w:r w:rsidRPr="00CD0CE0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"/>
              <w:rPr>
                <w:lang w:val="en-NZ"/>
              </w:rPr>
            </w:pPr>
            <w:r w:rsidRPr="00CD0C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0C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List"/>
              <w:rPr>
                <w:lang w:val="en-NZ"/>
              </w:rPr>
            </w:pPr>
            <w:r w:rsidRPr="00CD0CE0">
              <w:t>1. Plan and prepare to undertake visual inspection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E0" w:rsidP="00CD0CE0">
            <w:pPr>
              <w:pStyle w:val="List"/>
            </w:pPr>
            <w:r w:rsidRPr="00CD0CE0">
              <w:t>1.1 Obtain, interpret, clarify and confirm work instructions</w:t>
            </w:r>
          </w:p>
          <w:p w:rsidR="00000000" w:rsidRPr="00CD0CE0" w:rsidP="00CD0CE0">
            <w:pPr>
              <w:pStyle w:val="List"/>
            </w:pPr>
            <w:r w:rsidRPr="00CD0CE0">
              <w:t>1.2 Access, interpret and apply documentation required to undertake visual inspections and confirm work activity is compliant</w:t>
            </w:r>
          </w:p>
          <w:p w:rsidR="00000000" w:rsidRPr="00CD0CE0" w:rsidP="00CD0CE0">
            <w:pPr>
              <w:pStyle w:val="List"/>
            </w:pPr>
            <w:r w:rsidRPr="00CD0CE0">
              <w:t>1.3 Obtain and interpret emergency procedures and identify steps requ</w:t>
            </w:r>
            <w:r w:rsidRPr="00CD0CE0">
              <w:t>ired to respond to emergencies</w:t>
            </w:r>
          </w:p>
          <w:p w:rsidR="00000000" w:rsidRPr="00CD0CE0" w:rsidP="00CD0CE0">
            <w:pPr>
              <w:pStyle w:val="List"/>
            </w:pPr>
            <w:r w:rsidRPr="00CD0CE0">
              <w:t>1.4 Select and wear personal protective equipment according to site requirements</w:t>
            </w:r>
          </w:p>
          <w:p w:rsidR="00000000" w:rsidRPr="00CD0CE0" w:rsidP="00CD0CE0">
            <w:pPr>
              <w:pStyle w:val="List"/>
            </w:pPr>
            <w:r w:rsidRPr="00CD0CE0">
              <w:t xml:space="preserve">1.5 Confirm and identify requirements for complying with environmental protection, safety and traffic management signage </w:t>
            </w:r>
            <w:r w:rsidRPr="00CD0CE0">
              <w:t>requirements</w:t>
            </w:r>
          </w:p>
          <w:p w:rsidR="00000000" w:rsidRPr="00CD0CE0" w:rsidP="00CD0CE0">
            <w:pPr>
              <w:pStyle w:val="List"/>
            </w:pPr>
            <w:r w:rsidRPr="00CD0CE0">
              <w:t>1.6 Identi</w:t>
            </w:r>
            <w:r w:rsidRPr="00CD0CE0">
              <w:t>fy, address and report environmental issues, potential hazards and risks</w:t>
            </w:r>
          </w:p>
          <w:p w:rsidR="00000000" w:rsidRPr="00CD0CE0" w:rsidP="00CD0CE0">
            <w:pPr>
              <w:pStyle w:val="List"/>
            </w:pPr>
            <w:r w:rsidRPr="00CD0CE0">
              <w:t>1.7 Select plant, tools and equipment required to carry out tasks and check for faults</w:t>
            </w:r>
          </w:p>
          <w:p w:rsidR="00000000" w:rsidP="00CD0CE0">
            <w:pPr>
              <w:pStyle w:val="List"/>
              <w:rPr>
                <w:lang w:val="en-NZ"/>
              </w:rPr>
            </w:pPr>
            <w:r w:rsidRPr="00CD0CE0">
              <w:t>1.8 Identify, confirm, and locate materials required for work application</w:t>
            </w:r>
          </w:p>
        </w:tc>
      </w:tr>
      <w:tr w:rsidTr="00CD0C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List"/>
              <w:rPr>
                <w:lang w:val="en-NZ"/>
              </w:rPr>
            </w:pPr>
            <w:r w:rsidRPr="00CD0CE0">
              <w:t>2. Inspect bridge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E0" w:rsidP="00CD0CE0">
            <w:pPr>
              <w:pStyle w:val="List"/>
            </w:pPr>
            <w:r w:rsidRPr="00CD0CE0">
              <w:t>2.1 Locate access devices in reach of areas for inspection according to job requirements</w:t>
            </w:r>
          </w:p>
          <w:p w:rsidR="00000000" w:rsidRPr="00CD0CE0" w:rsidP="00CD0CE0">
            <w:pPr>
              <w:pStyle w:val="List"/>
            </w:pPr>
            <w:r w:rsidRPr="00CD0CE0">
              <w:t>2.2 Asses faults, damage and deterioration by walking over, under and around the bridge</w:t>
            </w:r>
          </w:p>
          <w:p w:rsidR="00000000" w:rsidRPr="00CD0CE0" w:rsidP="00CD0CE0">
            <w:pPr>
              <w:pStyle w:val="List"/>
            </w:pPr>
            <w:r w:rsidRPr="00CD0CE0">
              <w:t>2.3 Observe bridge under the passage of vehicles to assess faults and deteriora</w:t>
            </w:r>
            <w:r w:rsidRPr="00CD0CE0">
              <w:t>tion</w:t>
            </w:r>
          </w:p>
          <w:p w:rsidR="00000000" w:rsidP="00CD0CE0">
            <w:pPr>
              <w:pStyle w:val="List"/>
              <w:rPr>
                <w:lang w:val="en-NZ"/>
              </w:rPr>
            </w:pPr>
            <w:r w:rsidRPr="00CD0CE0">
              <w:t>2.4 Complete reports on condition of bridge stating findings and methods of correction according to job requirements</w:t>
            </w:r>
          </w:p>
        </w:tc>
      </w:tr>
      <w:tr w:rsidTr="00CD0C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List"/>
              <w:rPr>
                <w:lang w:val="en-NZ"/>
              </w:rPr>
            </w:pPr>
            <w:r w:rsidRPr="00CD0CE0">
              <w:t>3.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E0" w:rsidP="00CD0CE0">
            <w:pPr>
              <w:pStyle w:val="List"/>
            </w:pPr>
            <w:r w:rsidRPr="00CD0CE0">
              <w:t>3.1 Clear work area and dispose of or recycle materials according to site requirements</w:t>
            </w:r>
          </w:p>
          <w:p w:rsidR="00000000" w:rsidRPr="00CD0CE0" w:rsidP="00CD0CE0">
            <w:pPr>
              <w:pStyle w:val="List"/>
            </w:pPr>
            <w:r w:rsidRPr="00CD0CE0">
              <w:t>3.2 Clean, chec</w:t>
            </w:r>
            <w:r w:rsidRPr="00CD0CE0">
              <w:t>k, perform maintenance on and store plant, tools and equipment according to manufacturer specifications and site requirements</w:t>
            </w:r>
          </w:p>
        </w:tc>
      </w:tr>
    </w:tbl>
    <w:p w:rsidR="00000000" w:rsidRPr="00CD0CE0" w:rsidP="00CD0CE0">
      <w:pPr>
        <w:pStyle w:val="BodyText"/>
      </w:pPr>
    </w:p>
    <w:p w:rsidR="00000000" w:rsidRPr="00CD0CE0" w:rsidP="00CD0CE0">
      <w:pPr>
        <w:pStyle w:val="AllowPageBreak"/>
      </w:pPr>
    </w:p>
    <w:p w:rsidR="00000000" w:rsidRPr="00CD0CE0" w:rsidP="00CD0CE0">
      <w:pPr>
        <w:pStyle w:val="Heading1"/>
      </w:pPr>
      <w:bookmarkStart w:id="5" w:name="O_1135983"/>
      <w:bookmarkEnd w:id="5"/>
      <w:r w:rsidRPr="00CD0CE0">
        <w:t>Foundation Skills</w:t>
      </w:r>
    </w:p>
    <w:p w:rsidR="00000000" w:rsidRPr="00205C04" w:rsidP="00205C04">
      <w:pPr>
        <w:pStyle w:val="BodyText"/>
        <w:rPr>
          <w:i/>
        </w:rPr>
      </w:pPr>
      <w:r w:rsidRPr="00205C04">
        <w:rPr>
          <w:rStyle w:val="Emphasis"/>
        </w:rPr>
        <w:t>This section describes those language, literacy, numeracy and employment skills that are es</w:t>
      </w:r>
      <w:r w:rsidRPr="00205C04">
        <w:rPr>
          <w:rStyle w:val="Emphasis"/>
        </w:rPr>
        <w:t>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CD0CE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Bold"/>
              <w:rPr>
                <w:lang w:val="en-NZ"/>
              </w:rPr>
            </w:pPr>
            <w:r w:rsidRPr="00CD0CE0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Bold"/>
              <w:rPr>
                <w:lang w:val="en-NZ"/>
              </w:rPr>
            </w:pPr>
            <w:r w:rsidRPr="00CD0CE0">
              <w:t>DESCRIPTION</w:t>
            </w:r>
          </w:p>
        </w:tc>
      </w:tr>
      <w:tr w:rsidTr="00CD0CE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"/>
              <w:rPr>
                <w:lang w:val="en-NZ"/>
              </w:rPr>
            </w:pPr>
            <w:r w:rsidRPr="00CD0CE0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E0" w:rsidP="00CD0CE0">
            <w:pPr>
              <w:pStyle w:val="ListBullet"/>
            </w:pPr>
            <w:r w:rsidRPr="00CD0CE0">
              <w:t>Identifies and interprets information from verbal instructions</w:t>
            </w:r>
          </w:p>
          <w:p w:rsidR="00000000" w:rsidP="00CD0CE0">
            <w:pPr>
              <w:pStyle w:val="ListBullet"/>
              <w:rPr>
                <w:lang w:val="en-NZ"/>
              </w:rPr>
            </w:pPr>
            <w:r w:rsidRPr="00CD0CE0">
              <w:t>Conveys information and instructions to others verbally</w:t>
            </w:r>
          </w:p>
        </w:tc>
      </w:tr>
      <w:tr w:rsidTr="00CD0CE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"/>
              <w:rPr>
                <w:lang w:val="en-NZ"/>
              </w:rPr>
            </w:pPr>
            <w:r w:rsidRPr="00CD0CE0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ListBullet"/>
              <w:rPr>
                <w:lang w:val="en-NZ"/>
              </w:rPr>
            </w:pPr>
            <w:r w:rsidRPr="00CD0CE0">
              <w:t>Monitors and minimises own exposure to worksite risks and hazards during work activities</w:t>
            </w:r>
          </w:p>
        </w:tc>
      </w:tr>
      <w:tr w:rsidTr="00CD0CE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E0">
            <w:pPr>
              <w:pStyle w:val="BodyText"/>
              <w:rPr>
                <w:lang w:val="en-NZ"/>
              </w:rPr>
            </w:pPr>
            <w:r w:rsidRPr="00CD0CE0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E0" w:rsidP="00CD0CE0">
            <w:pPr>
              <w:pStyle w:val="ListBullet"/>
            </w:pPr>
            <w:r w:rsidRPr="00CD0CE0">
              <w:t>Communicates and documents information in written form</w:t>
            </w:r>
          </w:p>
        </w:tc>
      </w:tr>
    </w:tbl>
    <w:p w:rsidR="00000000" w:rsidRPr="00CD0CE0" w:rsidP="00CD0CE0">
      <w:pPr>
        <w:pStyle w:val="BodyText"/>
      </w:pPr>
    </w:p>
    <w:p w:rsidR="00000000" w:rsidRPr="00CD0CE0" w:rsidP="00CD0CE0">
      <w:pPr>
        <w:pStyle w:val="AllowPageBreak"/>
      </w:pPr>
    </w:p>
    <w:p w:rsidR="00000000" w:rsidRPr="00CD0CE0" w:rsidP="00CD0CE0">
      <w:pPr>
        <w:pStyle w:val="Heading1"/>
      </w:pPr>
      <w:bookmarkStart w:id="6" w:name="O_1135982"/>
      <w:bookmarkEnd w:id="6"/>
      <w:r w:rsidRPr="00CD0CE0">
        <w:t>Unit Mapping Information</w:t>
      </w:r>
    </w:p>
    <w:p w:rsidR="00000000" w:rsidRPr="00CD0CE0" w:rsidP="00205C04">
      <w:pPr>
        <w:pStyle w:val="BodyText"/>
      </w:pPr>
      <w:r w:rsidRPr="00CD0CE0">
        <w:t>Supersedes and is equivalent to RIICTB301D Undertake visual inspection.</w:t>
      </w:r>
    </w:p>
    <w:p w:rsidR="00000000" w:rsidRPr="00CD0CE0" w:rsidP="00CD0CE0">
      <w:pPr>
        <w:pStyle w:val="Heading1"/>
      </w:pPr>
      <w:bookmarkStart w:id="7" w:name="O_1135975"/>
      <w:bookmarkEnd w:id="7"/>
      <w:r w:rsidRPr="00CD0CE0">
        <w:t>Links</w:t>
      </w:r>
    </w:p>
    <w:p w:rsidR="00000000" w:rsidRPr="00CD0CE0" w:rsidP="00205C04">
      <w:pPr>
        <w:pStyle w:val="BodyText"/>
      </w:pPr>
      <w:r w:rsidRPr="00CD0C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1662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0CE0" w:rsidP="00CD0CE0"/>
    <w:sectPr w:rsidSect="00CD0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E0" w:rsidRPr="00205C04" w:rsidP="00205C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04" w:rsidP="00CD0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C04" w:rsidP="00CD0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5C04" w:rsidP="00CD0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CE0" w:rsidRPr="00205C04" w:rsidP="00205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04" w:rsidRPr="002D2AF8" w:rsidP="00CD0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RIICTB301E Undertake visual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05C04" w:rsidP="00CD0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9CF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4F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CE0"/>
  </w:style>
  <w:style w:type="character" w:customStyle="1" w:styleId="Heading1Char">
    <w:name w:val="Heading 1 Char"/>
    <w:basedOn w:val="DefaultParagraphFont"/>
    <w:link w:val="Heading1"/>
    <w:rsid w:val="00CD0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C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C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C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CE0"/>
    <w:rPr>
      <w:b/>
      <w:spacing w:val="0"/>
    </w:rPr>
  </w:style>
  <w:style w:type="character" w:styleId="Emphasis">
    <w:name w:val="Emphasis"/>
    <w:basedOn w:val="DefaultParagraphFont"/>
    <w:qFormat/>
    <w:rsid w:val="00CD0CE0"/>
    <w:rPr>
      <w:i/>
    </w:rPr>
  </w:style>
  <w:style w:type="paragraph" w:customStyle="1" w:styleId="SuperHeading">
    <w:name w:val="SuperHeading"/>
    <w:basedOn w:val="Normal"/>
    <w:rsid w:val="00CD0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0CE0"/>
    <w:rPr>
      <w:b/>
    </w:rPr>
  </w:style>
  <w:style w:type="character" w:customStyle="1" w:styleId="Heading2Char">
    <w:name w:val="Heading 2 Char"/>
    <w:basedOn w:val="DefaultParagraphFont"/>
    <w:link w:val="Heading2"/>
    <w:rsid w:val="00CD0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C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0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C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CE0"/>
  </w:style>
  <w:style w:type="paragraph" w:styleId="TableofFigures">
    <w:name w:val="table of figures"/>
    <w:basedOn w:val="Normal"/>
    <w:next w:val="Normal"/>
    <w:semiHidden/>
    <w:rsid w:val="00CD0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C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CE0"/>
    <w:rPr>
      <w:rFonts w:ascii="Wingdings" w:hAnsi="Wingdings"/>
    </w:rPr>
  </w:style>
  <w:style w:type="paragraph" w:customStyle="1" w:styleId="TableHeading">
    <w:name w:val="Table Heading"/>
    <w:basedOn w:val="HeadingBase"/>
    <w:rsid w:val="00CD0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CE0"/>
    <w:rPr>
      <w:color w:val="0033CC"/>
      <w:u w:val="none"/>
    </w:rPr>
  </w:style>
  <w:style w:type="paragraph" w:customStyle="1" w:styleId="BodyTextRight">
    <w:name w:val="Body Text Right"/>
    <w:basedOn w:val="BodyText"/>
    <w:rsid w:val="00CD0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C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CE0"/>
    <w:rPr>
      <w:sz w:val="32"/>
    </w:rPr>
  </w:style>
  <w:style w:type="paragraph" w:customStyle="1" w:styleId="HeadingProcedure">
    <w:name w:val="Heading Procedure"/>
    <w:basedOn w:val="HeadingBase"/>
    <w:next w:val="Normal"/>
    <w:rsid w:val="00CD0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CE0"/>
    <w:pPr>
      <w:spacing w:before="60" w:after="60"/>
    </w:pPr>
  </w:style>
  <w:style w:type="paragraph" w:styleId="ListContinue">
    <w:name w:val="List Continue"/>
    <w:basedOn w:val="List"/>
    <w:rsid w:val="00CD0CE0"/>
    <w:pPr>
      <w:ind w:firstLine="0"/>
    </w:pPr>
  </w:style>
  <w:style w:type="paragraph" w:customStyle="1" w:styleId="ListNote">
    <w:name w:val="List Note"/>
    <w:basedOn w:val="List"/>
    <w:rsid w:val="00CD0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CE0"/>
    <w:rPr>
      <w:rFonts w:ascii="Courier New" w:hAnsi="Courier New"/>
    </w:rPr>
  </w:style>
  <w:style w:type="paragraph" w:customStyle="1" w:styleId="NoteBullet">
    <w:name w:val="Note Bullet"/>
    <w:basedOn w:val="Note"/>
    <w:rsid w:val="00CD0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C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CE0"/>
    <w:rPr>
      <w:b/>
      <w:smallCaps/>
    </w:rPr>
  </w:style>
  <w:style w:type="paragraph" w:customStyle="1" w:styleId="TableListNumber">
    <w:name w:val="Table List Number"/>
    <w:basedOn w:val="ListNumber"/>
    <w:rsid w:val="00CD0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CE0"/>
    <w:pPr>
      <w:numPr>
        <w:numId w:val="8"/>
      </w:numPr>
    </w:pPr>
  </w:style>
  <w:style w:type="paragraph" w:customStyle="1" w:styleId="ListAlpha2">
    <w:name w:val="List Alpha 2"/>
    <w:basedOn w:val="List2"/>
    <w:rsid w:val="00CD0CE0"/>
    <w:pPr>
      <w:numPr>
        <w:numId w:val="7"/>
      </w:numPr>
    </w:pPr>
  </w:style>
  <w:style w:type="paragraph" w:styleId="List2">
    <w:name w:val="List 2"/>
    <w:basedOn w:val="BodyText"/>
    <w:rsid w:val="00CD0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C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C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CE0"/>
    <w:pPr>
      <w:numPr>
        <w:numId w:val="3"/>
      </w:numPr>
    </w:pPr>
  </w:style>
  <w:style w:type="paragraph" w:styleId="ListContinue2">
    <w:name w:val="List Continue 2"/>
    <w:basedOn w:val="List2"/>
    <w:rsid w:val="00CD0CE0"/>
    <w:pPr>
      <w:ind w:firstLine="0"/>
    </w:pPr>
  </w:style>
  <w:style w:type="paragraph" w:styleId="ListContinue3">
    <w:name w:val="List Continue 3"/>
    <w:basedOn w:val="List3"/>
    <w:rsid w:val="00CD0CE0"/>
    <w:pPr>
      <w:ind w:left="1021" w:firstLine="0"/>
    </w:pPr>
  </w:style>
  <w:style w:type="paragraph" w:styleId="ListContinue4">
    <w:name w:val="List Continue 4"/>
    <w:basedOn w:val="List4"/>
    <w:rsid w:val="00CD0CE0"/>
    <w:pPr>
      <w:ind w:firstLine="0"/>
    </w:pPr>
  </w:style>
  <w:style w:type="paragraph" w:styleId="ListContinue5">
    <w:name w:val="List Continue 5"/>
    <w:basedOn w:val="List5"/>
    <w:rsid w:val="00CD0CE0"/>
    <w:pPr>
      <w:ind w:firstLine="0"/>
    </w:pPr>
  </w:style>
  <w:style w:type="paragraph" w:styleId="ListNumber3">
    <w:name w:val="List Number 3"/>
    <w:basedOn w:val="List3"/>
    <w:rsid w:val="00CD0CE0"/>
    <w:pPr>
      <w:numPr>
        <w:numId w:val="4"/>
      </w:numPr>
    </w:pPr>
  </w:style>
  <w:style w:type="paragraph" w:styleId="ListNumber4">
    <w:name w:val="List Number 4"/>
    <w:basedOn w:val="List4"/>
    <w:rsid w:val="00CD0CE0"/>
    <w:pPr>
      <w:numPr>
        <w:numId w:val="5"/>
      </w:numPr>
    </w:pPr>
  </w:style>
  <w:style w:type="paragraph" w:styleId="ListNumber5">
    <w:name w:val="List Number 5"/>
    <w:basedOn w:val="List5"/>
    <w:rsid w:val="00CD0CE0"/>
    <w:pPr>
      <w:numPr>
        <w:numId w:val="6"/>
      </w:numPr>
    </w:pPr>
  </w:style>
  <w:style w:type="paragraph" w:styleId="BlockText">
    <w:name w:val="Block Text"/>
    <w:basedOn w:val="Normal"/>
    <w:rsid w:val="00CD0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CE0"/>
    <w:rPr>
      <w:sz w:val="16"/>
      <w:vertAlign w:val="superscript"/>
    </w:rPr>
  </w:style>
  <w:style w:type="character" w:customStyle="1" w:styleId="Symbols">
    <w:name w:val="Symbols"/>
    <w:basedOn w:val="DefaultParagraphFont"/>
    <w:rsid w:val="00CD0CE0"/>
    <w:rPr>
      <w:rFonts w:ascii="Symbol" w:hAnsi="Symbol"/>
    </w:rPr>
  </w:style>
  <w:style w:type="character" w:customStyle="1" w:styleId="MenuOptions">
    <w:name w:val="Menu Options"/>
    <w:basedOn w:val="DefaultParagraphFont"/>
    <w:rsid w:val="00CD0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CE0"/>
    <w:rPr>
      <w:b/>
    </w:rPr>
  </w:style>
  <w:style w:type="character" w:customStyle="1" w:styleId="Underlined">
    <w:name w:val="Underlined"/>
    <w:basedOn w:val="DefaultParagraphFont"/>
    <w:rsid w:val="00CD0CE0"/>
    <w:rPr>
      <w:u w:val="single"/>
    </w:rPr>
  </w:style>
  <w:style w:type="paragraph" w:customStyle="1" w:styleId="TableBodyTextRight">
    <w:name w:val="Table Body Text Right"/>
    <w:basedOn w:val="TableBodyText"/>
    <w:rsid w:val="00CD0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CE0"/>
    <w:rPr>
      <w:sz w:val="18"/>
    </w:rPr>
  </w:style>
  <w:style w:type="paragraph" w:customStyle="1" w:styleId="BodySmallRight">
    <w:name w:val="Body Small Right"/>
    <w:basedOn w:val="BodyTextRight"/>
    <w:rsid w:val="00CD0CE0"/>
    <w:rPr>
      <w:sz w:val="18"/>
      <w:szCs w:val="18"/>
    </w:rPr>
  </w:style>
  <w:style w:type="paragraph" w:customStyle="1" w:styleId="MarginEdition">
    <w:name w:val="Margin Edition"/>
    <w:basedOn w:val="MarginNote"/>
    <w:rsid w:val="00CD0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CE0"/>
    <w:rPr>
      <w:sz w:val="2"/>
      <w:szCs w:val="2"/>
    </w:rPr>
  </w:style>
  <w:style w:type="character" w:customStyle="1" w:styleId="Small">
    <w:name w:val="Small"/>
    <w:basedOn w:val="DefaultParagraphFont"/>
    <w:rsid w:val="00CD0CE0"/>
    <w:rPr>
      <w:sz w:val="16"/>
    </w:rPr>
  </w:style>
  <w:style w:type="paragraph" w:customStyle="1" w:styleId="WideTable">
    <w:name w:val="Wide Table"/>
    <w:basedOn w:val="Normal"/>
    <w:rsid w:val="00CD0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CE0"/>
  </w:style>
  <w:style w:type="paragraph" w:styleId="Quote">
    <w:name w:val="Quote"/>
    <w:basedOn w:val="Heading1"/>
    <w:link w:val="QuoteChar"/>
    <w:qFormat/>
    <w:rsid w:val="00CD0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CE0"/>
    <w:pPr>
      <w:pageBreakBefore/>
    </w:pPr>
  </w:style>
  <w:style w:type="paragraph" w:customStyle="1" w:styleId="Border">
    <w:name w:val="Border"/>
    <w:basedOn w:val="Normal"/>
    <w:qFormat/>
    <w:rsid w:val="00CD0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CE0"/>
    <w:rPr>
      <w:u w:val="single"/>
    </w:rPr>
  </w:style>
  <w:style w:type="character" w:customStyle="1" w:styleId="BoldandItalics">
    <w:name w:val="Bold and Italics"/>
    <w:qFormat/>
    <w:rsid w:val="00CD0CE0"/>
    <w:rPr>
      <w:b/>
      <w:i/>
      <w:u w:val="none"/>
    </w:rPr>
  </w:style>
  <w:style w:type="paragraph" w:styleId="BalloonText">
    <w:name w:val="Balloon Text"/>
    <w:basedOn w:val="Normal"/>
    <w:link w:val="BalloonTextChar"/>
    <w:rsid w:val="00CD0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C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5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3125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RIICTB301E Undertake visual inspections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