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04F" w:rsidP="00542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RIICTB201D Maintain timber bridges</w:t>
      </w:r>
      <w:r>
        <w:fldChar w:fldCharType="end"/>
      </w:r>
    </w:p>
    <w:p w:rsidR="0054204F" w:rsidP="0054204F">
      <w:pPr>
        <w:pStyle w:val="Version"/>
        <w:sectPr w:rsidSect="00165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5A40" w:rsidP="00165A40">
      <w:pPr>
        <w:pStyle w:val="SuperHeading"/>
      </w:pPr>
      <w:r w:rsidRPr="00165A40">
        <w:t>RIICTB201D Maintain timber bridges</w:t>
      </w:r>
    </w:p>
    <w:p w:rsidR="00000000" w:rsidRPr="00165A40" w:rsidP="00165A40">
      <w:pPr>
        <w:pStyle w:val="Heading1"/>
      </w:pPr>
      <w:bookmarkStart w:id="1" w:name="O_670602"/>
      <w:bookmarkEnd w:id="1"/>
      <w:r w:rsidRPr="00165A4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420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Comment</w:t>
            </w:r>
          </w:p>
        </w:tc>
      </w:tr>
      <w:tr w:rsidTr="005420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This unit replaces RIICTB201A Maintain timber bridges</w:t>
            </w:r>
          </w:p>
        </w:tc>
      </w:tr>
      <w:tr w:rsidTr="005420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40" w:rsidP="00165A40">
            <w:pPr>
              <w:pStyle w:val="BodyText"/>
            </w:pPr>
            <w:r w:rsidRPr="00165A40">
              <w:t>Required frequency and volume of evidence amended in Performance evidence.</w:t>
            </w:r>
          </w:p>
          <w:p w:rsidR="00000000" w:rsidRPr="00165A40" w:rsidP="00165A40">
            <w:pPr>
              <w:pStyle w:val="BodyText"/>
            </w:pPr>
            <w:r w:rsidRPr="00165A40">
              <w:t>Substantial amendments made in Assessment Conditions field, including: references to</w:t>
            </w:r>
            <w:r w:rsidRPr="00165A40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165A40" w:rsidP="00165A40">
      <w:pPr>
        <w:pStyle w:val="BodyText"/>
      </w:pPr>
    </w:p>
    <w:p w:rsidR="00000000" w:rsidRPr="00165A40" w:rsidP="00165A40">
      <w:pPr>
        <w:pStyle w:val="AllowPageBreak"/>
      </w:pPr>
    </w:p>
    <w:p w:rsidR="00000000" w:rsidRPr="00165A40" w:rsidP="00165A40">
      <w:pPr>
        <w:pStyle w:val="Heading1"/>
      </w:pPr>
      <w:bookmarkStart w:id="2" w:name="O_670601"/>
      <w:bookmarkEnd w:id="2"/>
      <w:r w:rsidRPr="00165A40">
        <w:t>Application</w:t>
      </w:r>
    </w:p>
    <w:p w:rsidR="00000000" w:rsidRPr="00165A40" w:rsidP="0054204F">
      <w:pPr>
        <w:pStyle w:val="BodyText"/>
      </w:pPr>
      <w:r w:rsidRPr="00165A40">
        <w:t>This unit describes a participant’s skills and knowledge required to apply maintain</w:t>
      </w:r>
      <w:r w:rsidRPr="00165A40">
        <w:t xml:space="preserve"> timber bridges in Civil Construction.</w:t>
      </w:r>
    </w:p>
    <w:p w:rsidR="00000000" w:rsidRPr="00165A40" w:rsidP="0054204F">
      <w:pPr>
        <w:pStyle w:val="BodyText"/>
      </w:pPr>
      <w:r w:rsidRPr="00165A40">
        <w:t xml:space="preserve">This unit is appropriate for those working in operational roles. </w:t>
      </w:r>
    </w:p>
    <w:p w:rsidR="0054204F" w:rsidP="0054204F">
      <w:pPr>
        <w:pStyle w:val="BodyText"/>
      </w:pPr>
      <w:r w:rsidRPr="00165A40">
        <w:t>Licensing, legislative, regulatory and certification requirements that apply to this unit can vary between states, territories, and Industry sectors. R</w:t>
      </w:r>
      <w:r w:rsidRPr="00165A40">
        <w:t>elevant information must be sourced prior to application of the unit.</w:t>
      </w:r>
    </w:p>
    <w:p w:rsidR="00000000" w:rsidRPr="00165A40" w:rsidP="00165A40">
      <w:pPr>
        <w:pStyle w:val="Heading1"/>
      </w:pPr>
      <w:bookmarkStart w:id="3" w:name="O_670600"/>
      <w:bookmarkEnd w:id="3"/>
      <w:r w:rsidRPr="00165A40">
        <w:t>Unit Sector</w:t>
      </w:r>
    </w:p>
    <w:p w:rsidR="00000000" w:rsidRPr="00165A40" w:rsidP="0054204F">
      <w:pPr>
        <w:pStyle w:val="BodyText"/>
      </w:pPr>
      <w:r w:rsidRPr="00165A40">
        <w:t>Civil construction</w:t>
      </w:r>
    </w:p>
    <w:p w:rsidR="00000000" w:rsidRPr="00165A40" w:rsidP="00165A40">
      <w:pPr>
        <w:pStyle w:val="Heading1"/>
      </w:pPr>
      <w:bookmarkStart w:id="4" w:name="O_670599"/>
      <w:bookmarkEnd w:id="4"/>
      <w:r w:rsidRPr="00165A4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65A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1. Plan and prepare to maintain timber bridges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40" w:rsidP="00165A40">
            <w:pPr>
              <w:pStyle w:val="BodyText"/>
            </w:pPr>
            <w:r w:rsidRPr="00165A40">
              <w:t>1.1</w:t>
            </w:r>
            <w:r w:rsidRPr="00165A40">
              <w:tab/>
            </w:r>
            <w:r w:rsidRPr="00165A40">
              <w:t xml:space="preserve">Access, interpret and apply maintain timber bridges documentation and ensure the work activity is compliant </w:t>
            </w:r>
          </w:p>
          <w:p w:rsidR="00000000" w:rsidRPr="00165A40" w:rsidP="00165A40">
            <w:pPr>
              <w:pStyle w:val="BodyText"/>
            </w:pPr>
            <w:r w:rsidRPr="00165A40">
              <w:t>1.2</w:t>
            </w:r>
            <w:r w:rsidRPr="00165A40">
              <w:tab/>
              <w:t xml:space="preserve">Obtain, interpret, clarify and confirm work instructions before proceeding </w:t>
            </w:r>
          </w:p>
          <w:p w:rsidR="00000000" w:rsidRPr="00165A40" w:rsidP="00165A40">
            <w:pPr>
              <w:pStyle w:val="BodyText"/>
            </w:pPr>
            <w:r w:rsidRPr="00165A40">
              <w:t>1.3</w:t>
            </w:r>
            <w:r w:rsidRPr="00165A40">
              <w:tab/>
              <w:t>Confirm and apply environmental protection and safety requireme</w:t>
            </w:r>
            <w:r w:rsidRPr="00165A40">
              <w:t xml:space="preserve">nts </w:t>
            </w:r>
          </w:p>
          <w:p w:rsidR="00000000" w:rsidRPr="00165A40" w:rsidP="00165A40">
            <w:pPr>
              <w:pStyle w:val="BodyText"/>
            </w:pPr>
            <w:r w:rsidRPr="00165A40">
              <w:t>1.4</w:t>
            </w:r>
            <w:r w:rsidRPr="00165A40">
              <w:tab/>
              <w:t xml:space="preserve">Obtain, interpret and implement traffic management signage </w:t>
            </w:r>
          </w:p>
          <w:p w:rsidR="00000000" w:rsidRPr="00165A40" w:rsidP="00165A40">
            <w:pPr>
              <w:pStyle w:val="BodyText"/>
            </w:pPr>
            <w:r w:rsidRPr="00165A40">
              <w:t>1.5</w:t>
            </w:r>
            <w:r w:rsidRPr="00165A40">
              <w:tab/>
              <w:t xml:space="preserve">Select and check for faults plant, tools and equipment to carry out tasks </w:t>
            </w:r>
          </w:p>
          <w:p w:rsidR="00000000" w:rsidRPr="00165A40" w:rsidP="00165A40">
            <w:pPr>
              <w:pStyle w:val="BodyText"/>
            </w:pPr>
            <w:r w:rsidRPr="00165A40">
              <w:t>1.6</w:t>
            </w:r>
            <w:r w:rsidRPr="00165A40">
              <w:tab/>
              <w:t xml:space="preserve">Identify, confirm, safely handle and locate ready for use, </w:t>
            </w:r>
            <w:r w:rsidRPr="00165A40">
              <w:t xml:space="preserve">materials required for the work application, </w:t>
            </w:r>
          </w:p>
          <w:p w:rsidR="00000000" w:rsidRPr="00165A40" w:rsidP="00165A40">
            <w:pPr>
              <w:pStyle w:val="BodyText"/>
            </w:pPr>
            <w:r w:rsidRPr="00165A40">
              <w:t>1.7</w:t>
            </w:r>
            <w:r w:rsidRPr="00165A40">
              <w:tab/>
              <w:t>Select and wear correct personal protective equipment appropriate for work activities</w:t>
            </w:r>
          </w:p>
          <w:p w:rsidR="00000000" w:rsidRPr="00165A40" w:rsidP="00165A40">
            <w:pPr>
              <w:pStyle w:val="BodyText"/>
            </w:pPr>
            <w:r w:rsidRPr="00165A40">
              <w:t>1.8</w:t>
            </w:r>
            <w:r w:rsidRPr="00165A40">
              <w:tab/>
              <w:t>Identify, address and report hazards, risks and environmental issues</w:t>
            </w:r>
          </w:p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1.9</w:t>
            </w:r>
            <w:r w:rsidRPr="00165A40">
              <w:tab/>
              <w:t>Obtain and interpret emergency procedures, and be prepared for fire/accident/emergency</w:t>
            </w:r>
          </w:p>
        </w:tc>
      </w:tr>
      <w:tr w:rsidTr="00165A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2. Maintain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40" w:rsidP="00165A40">
            <w:pPr>
              <w:pStyle w:val="BodyText"/>
            </w:pPr>
            <w:r w:rsidRPr="00165A40">
              <w:t>2.1</w:t>
            </w:r>
            <w:r w:rsidRPr="00165A40">
              <w:tab/>
              <w:t>Obtain and apply schedule of maintenance repairs/work order or instructions</w:t>
            </w:r>
          </w:p>
          <w:p w:rsidR="00000000" w:rsidRPr="00165A40" w:rsidP="00165A40">
            <w:pPr>
              <w:pStyle w:val="BodyText"/>
            </w:pPr>
            <w:r w:rsidRPr="00165A40">
              <w:t>2.2</w:t>
            </w:r>
            <w:r w:rsidRPr="00165A40">
              <w:tab/>
              <w:t>Locate access devices in reach of the areas to be maintained/repaired and check for safe operation</w:t>
            </w:r>
          </w:p>
          <w:p w:rsidR="00000000" w:rsidRPr="00165A40" w:rsidP="00165A40">
            <w:pPr>
              <w:pStyle w:val="BodyText"/>
            </w:pPr>
            <w:r w:rsidRPr="00165A40">
              <w:t>2.3</w:t>
            </w:r>
            <w:r w:rsidRPr="00165A40">
              <w:tab/>
              <w:t>Locate defect or fault and prepare area for rectif</w:t>
            </w:r>
            <w:r w:rsidRPr="00165A40">
              <w:t>ication</w:t>
            </w:r>
          </w:p>
          <w:p w:rsidR="00000000" w:rsidRPr="00165A40" w:rsidP="00165A40">
            <w:pPr>
              <w:pStyle w:val="BodyText"/>
            </w:pPr>
            <w:r w:rsidRPr="00165A40">
              <w:t>2.4</w:t>
            </w:r>
            <w:r w:rsidRPr="00165A40">
              <w:tab/>
              <w:t>Select resources in accordance with the task</w:t>
            </w:r>
          </w:p>
          <w:p w:rsidR="00000000" w:rsidRPr="00165A40" w:rsidP="00165A40">
            <w:pPr>
              <w:pStyle w:val="BodyText"/>
            </w:pPr>
            <w:r w:rsidRPr="00165A40">
              <w:t>2.5</w:t>
            </w:r>
            <w:r w:rsidRPr="00165A40">
              <w:tab/>
              <w:t>Report other defects or faults further identified during maintenance</w:t>
            </w:r>
          </w:p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2.6</w:t>
            </w:r>
            <w:r w:rsidRPr="00165A40">
              <w:tab/>
              <w:t xml:space="preserve">Complete bridge maintenance work </w:t>
            </w:r>
          </w:p>
        </w:tc>
      </w:tr>
      <w:tr w:rsidTr="00165A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40">
            <w:pPr>
              <w:pStyle w:val="BodyText"/>
              <w:rPr>
                <w:lang w:val="en-NZ"/>
              </w:rPr>
            </w:pPr>
            <w:r w:rsidRPr="00165A40">
              <w:t>3.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40" w:rsidP="00165A40">
            <w:pPr>
              <w:pStyle w:val="BodyText"/>
            </w:pPr>
            <w:r w:rsidRPr="00165A40">
              <w:t>3.1</w:t>
            </w:r>
            <w:r w:rsidRPr="00165A40">
              <w:tab/>
              <w:t>Clear work area and dispose of or recycle materials</w:t>
            </w:r>
          </w:p>
          <w:p w:rsidR="00000000" w:rsidRPr="00165A40" w:rsidP="00165A40">
            <w:pPr>
              <w:pStyle w:val="BodyText"/>
            </w:pPr>
            <w:r w:rsidRPr="00165A40">
              <w:t>3.2</w:t>
            </w:r>
            <w:r w:rsidRPr="00165A40">
              <w:tab/>
            </w:r>
            <w:r w:rsidRPr="00165A40">
              <w:t>Clean, check, maintain and store plant, tools and equipment</w:t>
            </w:r>
          </w:p>
          <w:p w:rsidR="00000000" w:rsidRPr="00165A40" w:rsidP="00165A40">
            <w:pPr>
              <w:pStyle w:val="BodyText"/>
            </w:pPr>
            <w:r w:rsidRPr="00165A40">
              <w:t>3.3</w:t>
            </w:r>
            <w:r w:rsidRPr="00165A40">
              <w:tab/>
              <w:t>Complete written records and reports</w:t>
            </w:r>
          </w:p>
        </w:tc>
      </w:tr>
    </w:tbl>
    <w:p w:rsidR="00000000" w:rsidRPr="00165A40" w:rsidP="00165A40">
      <w:pPr>
        <w:pStyle w:val="BodyText"/>
      </w:pPr>
    </w:p>
    <w:p w:rsidR="00000000" w:rsidRPr="00165A40" w:rsidP="00165A40">
      <w:pPr>
        <w:pStyle w:val="AllowPageBreak"/>
      </w:pPr>
    </w:p>
    <w:p w:rsidR="00000000" w:rsidRPr="00165A40" w:rsidP="00165A40">
      <w:pPr>
        <w:pStyle w:val="Heading1"/>
      </w:pPr>
      <w:bookmarkStart w:id="5" w:name="O_670598"/>
      <w:bookmarkEnd w:id="5"/>
      <w:r w:rsidRPr="00165A40">
        <w:t>Foundation Skills</w:t>
      </w:r>
    </w:p>
    <w:p w:rsidR="0054204F" w:rsidP="0054204F">
      <w:pPr>
        <w:pStyle w:val="BodyText"/>
      </w:pPr>
      <w:r w:rsidRPr="00165A40">
        <w:t xml:space="preserve">Foundation skills essential to performance are explicit in the performance criteria of this unit. Further information </w:t>
      </w:r>
      <w:r w:rsidRPr="00165A40">
        <w:t>is available in the Resources and Infrastructure Industry Training Package Companion Volume</w:t>
      </w:r>
    </w:p>
    <w:p w:rsidR="00000000" w:rsidRPr="00165A40" w:rsidP="00165A40">
      <w:pPr>
        <w:pStyle w:val="Heading1"/>
      </w:pPr>
      <w:bookmarkStart w:id="6" w:name="O_670597"/>
      <w:bookmarkEnd w:id="6"/>
      <w:r w:rsidRPr="00165A40">
        <w:t>Unit Mapping Information</w:t>
      </w:r>
    </w:p>
    <w:p w:rsidR="0054204F" w:rsidP="0054204F">
      <w:pPr>
        <w:pStyle w:val="BodyText"/>
      </w:pPr>
      <w:r w:rsidRPr="00165A40">
        <w:t>RIICTB201A Maintain timber bridges</w:t>
      </w:r>
    </w:p>
    <w:p w:rsidR="00000000" w:rsidRPr="00165A40" w:rsidP="00165A40">
      <w:pPr>
        <w:pStyle w:val="Heading1"/>
      </w:pPr>
      <w:bookmarkStart w:id="7" w:name="O_670603"/>
      <w:bookmarkEnd w:id="7"/>
      <w:r w:rsidRPr="00165A40">
        <w:t>Links</w:t>
      </w:r>
    </w:p>
    <w:p w:rsidR="00000000" w:rsidRPr="00165A40" w:rsidP="0054204F">
      <w:pPr>
        <w:pStyle w:val="BodyText"/>
      </w:pPr>
      <w:r w:rsidRPr="00165A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37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65A40" w:rsidP="00165A40"/>
    <w:sectPr w:rsidSect="00165A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40" w:rsidRPr="0054204F" w:rsidP="00542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4F" w:rsidP="00165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04F" w:rsidP="00165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204F" w:rsidP="00165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A40" w:rsidRPr="0054204F" w:rsidP="00542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4F" w:rsidRPr="002D2AF8" w:rsidP="00165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RIICTB201D Maintain timber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4204F" w:rsidP="00165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A40"/>
  </w:style>
  <w:style w:type="character" w:customStyle="1" w:styleId="Heading1Char">
    <w:name w:val="Heading 1 Char"/>
    <w:basedOn w:val="DefaultParagraphFont"/>
    <w:link w:val="Heading1"/>
    <w:rsid w:val="00165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A4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65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A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A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5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A40"/>
    <w:rPr>
      <w:b/>
      <w:spacing w:val="0"/>
    </w:rPr>
  </w:style>
  <w:style w:type="paragraph" w:customStyle="1" w:styleId="SuperTitle">
    <w:name w:val="SuperTitle"/>
    <w:basedOn w:val="Title"/>
    <w:rsid w:val="00165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A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A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A40"/>
    <w:rPr>
      <w:i/>
    </w:rPr>
  </w:style>
  <w:style w:type="paragraph" w:styleId="Caption">
    <w:name w:val="caption"/>
    <w:basedOn w:val="BodyText"/>
    <w:next w:val="Normal"/>
    <w:qFormat/>
    <w:rsid w:val="00165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A40"/>
  </w:style>
  <w:style w:type="paragraph" w:styleId="TableofFigures">
    <w:name w:val="table of figures"/>
    <w:basedOn w:val="Normal"/>
    <w:next w:val="Normal"/>
    <w:semiHidden/>
    <w:rsid w:val="00165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A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5A40"/>
    <w:rPr>
      <w:rFonts w:ascii="Wingdings" w:hAnsi="Wingdings"/>
    </w:rPr>
  </w:style>
  <w:style w:type="paragraph" w:customStyle="1" w:styleId="TableHeading">
    <w:name w:val="Table Heading"/>
    <w:basedOn w:val="HeadingBase"/>
    <w:rsid w:val="00165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A40"/>
    <w:rPr>
      <w:color w:val="0033CC"/>
      <w:u w:val="none"/>
    </w:rPr>
  </w:style>
  <w:style w:type="paragraph" w:customStyle="1" w:styleId="BodyTextRight">
    <w:name w:val="Body Text Right"/>
    <w:basedOn w:val="BodyText"/>
    <w:rsid w:val="00165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A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A40"/>
    <w:rPr>
      <w:sz w:val="32"/>
    </w:rPr>
  </w:style>
  <w:style w:type="paragraph" w:customStyle="1" w:styleId="HeadingProcedure">
    <w:name w:val="Heading Procedure"/>
    <w:basedOn w:val="HeadingBase"/>
    <w:next w:val="Normal"/>
    <w:rsid w:val="00165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A40"/>
    <w:pPr>
      <w:spacing w:before="60" w:after="60"/>
    </w:pPr>
  </w:style>
  <w:style w:type="paragraph" w:styleId="ListContinue">
    <w:name w:val="List Continue"/>
    <w:basedOn w:val="List"/>
    <w:rsid w:val="00165A40"/>
    <w:pPr>
      <w:ind w:firstLine="0"/>
    </w:pPr>
  </w:style>
  <w:style w:type="paragraph" w:customStyle="1" w:styleId="ListNote">
    <w:name w:val="List Note"/>
    <w:basedOn w:val="List"/>
    <w:rsid w:val="00165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A40"/>
    <w:rPr>
      <w:rFonts w:ascii="Courier New" w:hAnsi="Courier New"/>
    </w:rPr>
  </w:style>
  <w:style w:type="paragraph" w:customStyle="1" w:styleId="NoteBullet">
    <w:name w:val="Note Bullet"/>
    <w:basedOn w:val="Note"/>
    <w:rsid w:val="00165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A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5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A40"/>
    <w:rPr>
      <w:b/>
      <w:smallCaps/>
    </w:rPr>
  </w:style>
  <w:style w:type="paragraph" w:customStyle="1" w:styleId="TableListNumber">
    <w:name w:val="Table List Number"/>
    <w:basedOn w:val="ListNumber"/>
    <w:rsid w:val="00165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A40"/>
    <w:pPr>
      <w:numPr>
        <w:numId w:val="7"/>
      </w:numPr>
    </w:pPr>
  </w:style>
  <w:style w:type="paragraph" w:customStyle="1" w:styleId="ListAlpha2">
    <w:name w:val="List Alpha 2"/>
    <w:basedOn w:val="List2"/>
    <w:rsid w:val="00165A40"/>
    <w:pPr>
      <w:numPr>
        <w:numId w:val="6"/>
      </w:numPr>
    </w:pPr>
  </w:style>
  <w:style w:type="paragraph" w:styleId="List2">
    <w:name w:val="List 2"/>
    <w:basedOn w:val="BodyText"/>
    <w:rsid w:val="00165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A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A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5A40"/>
    <w:pPr>
      <w:numPr>
        <w:numId w:val="2"/>
      </w:numPr>
    </w:pPr>
  </w:style>
  <w:style w:type="paragraph" w:styleId="ListContinue2">
    <w:name w:val="List Continue 2"/>
    <w:basedOn w:val="List2"/>
    <w:rsid w:val="00165A40"/>
    <w:pPr>
      <w:ind w:firstLine="0"/>
    </w:pPr>
  </w:style>
  <w:style w:type="paragraph" w:styleId="ListContinue3">
    <w:name w:val="List Continue 3"/>
    <w:basedOn w:val="List3"/>
    <w:rsid w:val="00165A40"/>
    <w:pPr>
      <w:ind w:left="1021" w:firstLine="0"/>
    </w:pPr>
  </w:style>
  <w:style w:type="paragraph" w:styleId="ListContinue4">
    <w:name w:val="List Continue 4"/>
    <w:basedOn w:val="List4"/>
    <w:rsid w:val="00165A40"/>
    <w:pPr>
      <w:ind w:firstLine="0"/>
    </w:pPr>
  </w:style>
  <w:style w:type="paragraph" w:styleId="ListContinue5">
    <w:name w:val="List Continue 5"/>
    <w:basedOn w:val="List5"/>
    <w:rsid w:val="00165A40"/>
    <w:pPr>
      <w:ind w:firstLine="0"/>
    </w:pPr>
  </w:style>
  <w:style w:type="paragraph" w:styleId="ListNumber3">
    <w:name w:val="List Number 3"/>
    <w:basedOn w:val="List3"/>
    <w:rsid w:val="00165A40"/>
    <w:pPr>
      <w:numPr>
        <w:numId w:val="3"/>
      </w:numPr>
    </w:pPr>
  </w:style>
  <w:style w:type="paragraph" w:styleId="ListNumber4">
    <w:name w:val="List Number 4"/>
    <w:basedOn w:val="List4"/>
    <w:rsid w:val="00165A40"/>
    <w:pPr>
      <w:numPr>
        <w:numId w:val="4"/>
      </w:numPr>
    </w:pPr>
  </w:style>
  <w:style w:type="paragraph" w:styleId="ListNumber5">
    <w:name w:val="List Number 5"/>
    <w:basedOn w:val="List5"/>
    <w:rsid w:val="00165A40"/>
    <w:pPr>
      <w:numPr>
        <w:numId w:val="5"/>
      </w:numPr>
    </w:pPr>
  </w:style>
  <w:style w:type="paragraph" w:styleId="BlockText">
    <w:name w:val="Block Text"/>
    <w:basedOn w:val="Normal"/>
    <w:rsid w:val="00165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A40"/>
    <w:rPr>
      <w:sz w:val="16"/>
      <w:vertAlign w:val="superscript"/>
    </w:rPr>
  </w:style>
  <w:style w:type="character" w:customStyle="1" w:styleId="Symbols">
    <w:name w:val="Symbols"/>
    <w:basedOn w:val="DefaultParagraphFont"/>
    <w:rsid w:val="00165A40"/>
    <w:rPr>
      <w:rFonts w:ascii="Symbol" w:hAnsi="Symbol"/>
    </w:rPr>
  </w:style>
  <w:style w:type="character" w:customStyle="1" w:styleId="MenuOptions">
    <w:name w:val="Menu Options"/>
    <w:basedOn w:val="DefaultParagraphFont"/>
    <w:rsid w:val="00165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A40"/>
    <w:rPr>
      <w:b/>
    </w:rPr>
  </w:style>
  <w:style w:type="character" w:customStyle="1" w:styleId="Underlined">
    <w:name w:val="Underlined"/>
    <w:basedOn w:val="DefaultParagraphFont"/>
    <w:rsid w:val="00165A40"/>
    <w:rPr>
      <w:u w:val="single"/>
    </w:rPr>
  </w:style>
  <w:style w:type="paragraph" w:customStyle="1" w:styleId="TableBodyTextRight">
    <w:name w:val="Table Body Text Right"/>
    <w:basedOn w:val="TableBodyText"/>
    <w:rsid w:val="00165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A40"/>
    <w:rPr>
      <w:sz w:val="18"/>
    </w:rPr>
  </w:style>
  <w:style w:type="paragraph" w:customStyle="1" w:styleId="BodySmallRight">
    <w:name w:val="Body Small Right"/>
    <w:basedOn w:val="BodyTextRight"/>
    <w:rsid w:val="00165A40"/>
    <w:rPr>
      <w:sz w:val="18"/>
      <w:szCs w:val="18"/>
    </w:rPr>
  </w:style>
  <w:style w:type="paragraph" w:customStyle="1" w:styleId="MarginEdition">
    <w:name w:val="Margin Edition"/>
    <w:basedOn w:val="MarginNote"/>
    <w:rsid w:val="00165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A40"/>
    <w:rPr>
      <w:sz w:val="2"/>
      <w:szCs w:val="2"/>
    </w:rPr>
  </w:style>
  <w:style w:type="character" w:customStyle="1" w:styleId="Small">
    <w:name w:val="Small"/>
    <w:basedOn w:val="DefaultParagraphFont"/>
    <w:rsid w:val="00165A40"/>
    <w:rPr>
      <w:sz w:val="16"/>
    </w:rPr>
  </w:style>
  <w:style w:type="paragraph" w:customStyle="1" w:styleId="WideTable">
    <w:name w:val="Wide Table"/>
    <w:basedOn w:val="Normal"/>
    <w:rsid w:val="00165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A40"/>
  </w:style>
  <w:style w:type="paragraph" w:styleId="Quote">
    <w:name w:val="Quote"/>
    <w:basedOn w:val="Heading1"/>
    <w:link w:val="QuoteChar"/>
    <w:qFormat/>
    <w:rsid w:val="00165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A40"/>
    <w:pPr>
      <w:pageBreakBefore/>
    </w:pPr>
  </w:style>
  <w:style w:type="paragraph" w:customStyle="1" w:styleId="Border">
    <w:name w:val="Border"/>
    <w:basedOn w:val="Normal"/>
    <w:qFormat/>
    <w:rsid w:val="00165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A40"/>
    <w:rPr>
      <w:u w:val="single"/>
    </w:rPr>
  </w:style>
  <w:style w:type="character" w:customStyle="1" w:styleId="BoldandItalics">
    <w:name w:val="Bold and Italics"/>
    <w:qFormat/>
    <w:rsid w:val="00165A40"/>
    <w:rPr>
      <w:b/>
      <w:i/>
      <w:u w:val="none"/>
    </w:rPr>
  </w:style>
  <w:style w:type="paragraph" w:styleId="BalloonText">
    <w:name w:val="Balloon Text"/>
    <w:basedOn w:val="Normal"/>
    <w:link w:val="BalloonTextChar"/>
    <w:rsid w:val="00165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A40"/>
    <w:pPr>
      <w:spacing w:before="0" w:after="0"/>
    </w:pPr>
  </w:style>
  <w:style w:type="paragraph" w:customStyle="1" w:styleId="BodyTextBold">
    <w:name w:val="Body Text Bold"/>
    <w:basedOn w:val="BodyText"/>
    <w:qFormat/>
    <w:rsid w:val="00165A40"/>
    <w:rPr>
      <w:b/>
    </w:rPr>
  </w:style>
  <w:style w:type="character" w:styleId="Hyperlink">
    <w:name w:val="Hyperlink"/>
    <w:basedOn w:val="DefaultParagraphFont"/>
    <w:uiPriority w:val="99"/>
    <w:unhideWhenUsed/>
    <w:rsid w:val="00542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2590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RIICTB201D Maintain timber bridges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2020-09-23T08:30:00Z</dcterms:created>
  <dcterms:modified xsi:type="dcterms:W3CDTF">2020-09-23T08:30:00Z</dcterms:modified>
</cp:coreProperties>
</file>