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955" w:rsidP="00111955">
      <w:pPr>
        <w:pStyle w:val="Title"/>
      </w:pPr>
      <w:r>
        <w:fldChar w:fldCharType="begin"/>
      </w:r>
      <w:r>
        <w:instrText xml:space="preserve"> TITLE   \* MERGEFORMAT </w:instrText>
      </w:r>
      <w:r>
        <w:fldChar w:fldCharType="separate"/>
      </w:r>
      <w:r>
        <w:t>RIICSG404E Supervise civil masonry, crib and gabion structure construction</w:t>
      </w:r>
      <w:r>
        <w:fldChar w:fldCharType="end"/>
      </w:r>
    </w:p>
    <w:p w:rsidR="00111955" w:rsidP="00111955">
      <w:pPr>
        <w:pStyle w:val="Version"/>
        <w:sectPr w:rsidSect="00F60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FEB" w:rsidP="00F60FEB">
      <w:pPr>
        <w:pStyle w:val="SuperHeading"/>
      </w:pPr>
      <w:r w:rsidRPr="00F60FEB">
        <w:t>RIICSG404E Supervise civil masonry, crib and gabion structure construction</w:t>
      </w:r>
    </w:p>
    <w:p w:rsidR="00000000" w:rsidRPr="00F60FEB" w:rsidP="00F60FEB">
      <w:pPr>
        <w:pStyle w:val="Heading1"/>
      </w:pPr>
      <w:bookmarkStart w:id="1" w:name="O_1135467"/>
      <w:bookmarkEnd w:id="1"/>
      <w:r w:rsidRPr="00F60FEB">
        <w:t>Modification History</w:t>
      </w:r>
    </w:p>
    <w:tbl>
      <w:tblPr>
        <w:tblW w:w="9522" w:type="dxa"/>
        <w:tblLayout w:type="fixed"/>
        <w:tblCellMar>
          <w:left w:w="62" w:type="dxa"/>
          <w:right w:w="62" w:type="dxa"/>
        </w:tblCellMar>
        <w:tblLook w:val="0000"/>
      </w:tblPr>
      <w:tblGrid>
        <w:gridCol w:w="2886"/>
        <w:gridCol w:w="6636"/>
      </w:tblGrid>
      <w:tr w:rsidTr="00F60FE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rPr>
                <w:rStyle w:val="SpecialBold"/>
              </w:rPr>
              <w:t>Comments</w:t>
            </w:r>
          </w:p>
        </w:tc>
      </w:tr>
      <w:tr w:rsidTr="00F60FE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t>This version first released with RII Resources and Infrastructure Industry Training Package Version 6.0.</w:t>
            </w:r>
          </w:p>
        </w:tc>
      </w:tr>
    </w:tbl>
    <w:p w:rsidR="00000000" w:rsidRPr="00F60FEB" w:rsidP="00F60FEB">
      <w:pPr>
        <w:pStyle w:val="BodyText"/>
      </w:pPr>
    </w:p>
    <w:p w:rsidR="00000000" w:rsidRPr="00F60FEB" w:rsidP="00F60FEB">
      <w:pPr>
        <w:pStyle w:val="AllowPageBreak"/>
      </w:pPr>
    </w:p>
    <w:p w:rsidR="00000000" w:rsidRPr="00F60FEB" w:rsidP="00F60FEB">
      <w:pPr>
        <w:pStyle w:val="Heading1"/>
      </w:pPr>
      <w:bookmarkStart w:id="2" w:name="O_1135472"/>
      <w:bookmarkEnd w:id="2"/>
      <w:r w:rsidRPr="00F60FEB">
        <w:t>Application</w:t>
      </w:r>
    </w:p>
    <w:p w:rsidR="00000000" w:rsidRPr="00F60FEB" w:rsidP="00111955">
      <w:pPr>
        <w:pStyle w:val="BodyText"/>
      </w:pPr>
      <w:r w:rsidRPr="00F60FEB">
        <w:t>This unit describes the skills and knowledge required to supervise civil masonry, crib and gabion structure construction, including implementing the job plan and overseeing and reporting on the execution of civil masonry, crib</w:t>
      </w:r>
      <w:r w:rsidRPr="00F60FEB">
        <w:t xml:space="preserve"> and gabion structure construction tasks.</w:t>
      </w:r>
    </w:p>
    <w:p w:rsidR="00000000" w:rsidRPr="00F60FEB" w:rsidP="00111955">
      <w:pPr>
        <w:pStyle w:val="BodyText"/>
      </w:pPr>
      <w:r w:rsidRPr="00F60FEB">
        <w:t>It applies to those working in supervisory or technical specialist roles. They generally perform a broad range of operational activities in their area of responsibility and are responsible for monitoring a safe wor</w:t>
      </w:r>
      <w:r w:rsidRPr="00F60FEB">
        <w:t>k environment.</w:t>
      </w:r>
    </w:p>
    <w:p w:rsidR="00000000" w:rsidRPr="00F60FEB" w:rsidP="00111955">
      <w:pPr>
        <w:pStyle w:val="BodyText"/>
      </w:pPr>
      <w:r w:rsidRPr="00F60FEB">
        <w:t>Licensing, legislative and certification requirements that apply to this unit can vary between states, territories, and industry sectors. Users must check requirements with relevant body before applying the unit.</w:t>
      </w:r>
    </w:p>
    <w:p w:rsidR="00000000" w:rsidRPr="00F60FEB" w:rsidP="00F60FEB">
      <w:pPr>
        <w:pStyle w:val="Heading1"/>
      </w:pPr>
      <w:bookmarkStart w:id="3" w:name="O_1135471"/>
      <w:bookmarkEnd w:id="3"/>
      <w:r w:rsidRPr="00F60FEB">
        <w:t>Unit Sect</w:t>
      </w:r>
      <w:r w:rsidRPr="00F60FEB">
        <w:t>or</w:t>
      </w:r>
    </w:p>
    <w:p w:rsidR="00000000" w:rsidRPr="00F60FEB" w:rsidP="00111955">
      <w:pPr>
        <w:pStyle w:val="BodyText"/>
      </w:pPr>
      <w:r w:rsidRPr="00F60FEB">
        <w:t>Civil construction</w:t>
      </w:r>
    </w:p>
    <w:p w:rsidR="00000000" w:rsidRPr="00F60FEB" w:rsidP="00F60FEB">
      <w:pPr>
        <w:pStyle w:val="Heading1"/>
      </w:pPr>
      <w:bookmarkStart w:id="4" w:name="O_1135470"/>
      <w:bookmarkEnd w:id="4"/>
      <w:r w:rsidRPr="00F60FEB">
        <w:t>Elements and Performance Criteria</w:t>
      </w:r>
    </w:p>
    <w:tbl>
      <w:tblPr>
        <w:tblW w:w="9566" w:type="dxa"/>
        <w:tblLayout w:type="fixed"/>
        <w:tblCellMar>
          <w:left w:w="62" w:type="dxa"/>
          <w:right w:w="62" w:type="dxa"/>
        </w:tblCellMar>
        <w:tblLook w:val="0000"/>
      </w:tblPr>
      <w:tblGrid>
        <w:gridCol w:w="2376"/>
        <w:gridCol w:w="7190"/>
      </w:tblGrid>
      <w:tr w:rsidTr="00F60FEB">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60FEB" w:rsidP="00F60FEB">
            <w:pPr>
              <w:pStyle w:val="BodyText"/>
            </w:pPr>
            <w:r w:rsidRPr="00F60FEB">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60FEB">
            <w:pPr>
              <w:pStyle w:val="BodyText"/>
              <w:rPr>
                <w:lang w:val="en-NZ"/>
              </w:rPr>
            </w:pPr>
            <w:r w:rsidRPr="00F60FEB">
              <w:rPr>
                <w:rStyle w:val="SpecialBold"/>
              </w:rPr>
              <w:t>PERFORMANCE CRITERIA</w:t>
            </w:r>
          </w:p>
        </w:tc>
      </w:tr>
      <w:tr w:rsidTr="00F60FEB">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rPr>
                <w:rStyle w:val="Emphasis"/>
              </w:rPr>
              <w:t>Performance criteria describe the performance needed to demonstrate achievement of the element.</w:t>
            </w:r>
          </w:p>
        </w:tc>
      </w:tr>
      <w:tr w:rsidTr="00F60FE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
              <w:rPr>
                <w:lang w:val="en-NZ"/>
              </w:rPr>
            </w:pPr>
            <w:r w:rsidRPr="00F60FEB">
              <w:t>1. Plan and prepare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List"/>
            </w:pPr>
            <w:r w:rsidRPr="00F60FEB">
              <w:t>1.1 Obtain, interpret and clarify work requirements</w:t>
            </w:r>
          </w:p>
          <w:p w:rsidR="00000000" w:rsidRPr="00F60FEB" w:rsidP="00F60FEB">
            <w:pPr>
              <w:pStyle w:val="List"/>
            </w:pPr>
            <w:r w:rsidRPr="00F60FEB">
              <w:t>1.2 Access, interpret and apply documentation required to supervise civil masonry, crib and gabion structure construction and confirm work activity is compliant</w:t>
            </w:r>
          </w:p>
          <w:p w:rsidR="00000000" w:rsidRPr="00F60FEB" w:rsidP="00F60FEB">
            <w:pPr>
              <w:pStyle w:val="List"/>
            </w:pPr>
            <w:r w:rsidRPr="00F60FEB">
              <w:t xml:space="preserve">1.3 Identify and address potential risks, hazards and environmental issues and implement control measures </w:t>
            </w:r>
          </w:p>
          <w:p w:rsidR="00000000" w:rsidRPr="00F60FEB" w:rsidP="00F60FEB">
            <w:pPr>
              <w:pStyle w:val="List"/>
            </w:pPr>
            <w:r w:rsidRPr="00F60FEB">
              <w:t xml:space="preserve">1.4 Select and wear personal protective equipment according to site requirements </w:t>
            </w:r>
          </w:p>
          <w:p w:rsidR="00000000" w:rsidRPr="00F60FEB" w:rsidP="00F60FEB">
            <w:pPr>
              <w:pStyle w:val="List"/>
            </w:pPr>
            <w:r w:rsidRPr="00F60FEB">
              <w:t>1.5 Prepare and implement a job plan that meets task requirements i</w:t>
            </w:r>
            <w:r w:rsidRPr="00F60FEB">
              <w:t>n consultation with team members</w:t>
            </w:r>
          </w:p>
          <w:p w:rsidR="00000000" w:rsidP="00F60FEB">
            <w:pPr>
              <w:pStyle w:val="List"/>
              <w:rPr>
                <w:lang w:val="en-NZ"/>
              </w:rPr>
            </w:pPr>
            <w:r w:rsidRPr="00F60FEB">
              <w:t>1.6 Confirm required resources are acquired and made available for task</w:t>
            </w:r>
          </w:p>
        </w:tc>
      </w:tr>
      <w:tr w:rsidTr="00F60FE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
              <w:rPr>
                <w:lang w:val="en-NZ"/>
              </w:rPr>
            </w:pPr>
            <w:r w:rsidRPr="00F60FEB">
              <w:t>2.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List"/>
            </w:pPr>
            <w:r w:rsidRPr="00F60FEB">
              <w:t>2.1 Identify team member training requirements and develop and implement training plans</w:t>
            </w:r>
          </w:p>
          <w:p w:rsidR="00000000" w:rsidP="00F60FEB">
            <w:pPr>
              <w:pStyle w:val="List"/>
              <w:rPr>
                <w:lang w:val="en-NZ"/>
              </w:rPr>
            </w:pPr>
            <w:r w:rsidRPr="00F60FEB">
              <w:t>2.2 Issue task instru</w:t>
            </w:r>
            <w:r w:rsidRPr="00F60FEB">
              <w:t>ctions to team members and others involved according to job requirements</w:t>
            </w:r>
          </w:p>
        </w:tc>
      </w:tr>
      <w:tr w:rsidTr="00F60FE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
              <w:rPr>
                <w:lang w:val="en-NZ"/>
              </w:rPr>
            </w:pPr>
            <w:r w:rsidRPr="00F60FEB">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List"/>
            </w:pPr>
            <w:r w:rsidRPr="00F60FEB">
              <w:t xml:space="preserve">3.1 Monitor civil masonry, crib and gabion structure construction task performance </w:t>
            </w:r>
          </w:p>
          <w:p w:rsidR="00000000" w:rsidRPr="00F60FEB" w:rsidP="00F60FEB">
            <w:pPr>
              <w:pStyle w:val="List"/>
            </w:pPr>
            <w:r w:rsidRPr="00F60FEB">
              <w:t>3.2 Implement adjustments to work processes and job plan as required</w:t>
            </w:r>
            <w:r w:rsidRPr="00F60FEB">
              <w:t xml:space="preserve"> and confirm required outcomes are achieved</w:t>
            </w:r>
          </w:p>
          <w:p w:rsidR="00000000" w:rsidP="00F60FEB">
            <w:pPr>
              <w:pStyle w:val="List"/>
              <w:rPr>
                <w:lang w:val="en-NZ"/>
              </w:rPr>
            </w:pPr>
            <w:r w:rsidRPr="00F60FEB">
              <w:t>3.3 Oversee maintenance of plant, equipment and tools and confirm maintenance is recorded as required</w:t>
            </w:r>
          </w:p>
        </w:tc>
      </w:tr>
      <w:tr w:rsidTr="00F60FE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
              <w:rPr>
                <w:lang w:val="en-NZ"/>
              </w:rPr>
            </w:pPr>
            <w:r w:rsidRPr="00F60FEB">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List"/>
            </w:pPr>
            <w:r w:rsidRPr="00F60FEB">
              <w:t>4.1 Complete and submit reports according to site requirements</w:t>
            </w:r>
          </w:p>
          <w:p w:rsidR="00000000" w:rsidRPr="00F60FEB" w:rsidP="00F60FEB">
            <w:pPr>
              <w:pStyle w:val="List"/>
            </w:pPr>
            <w:r w:rsidRPr="00F60FEB">
              <w:t xml:space="preserve">4.2 Recommend </w:t>
            </w:r>
            <w:r w:rsidRPr="00F60FEB">
              <w:t>changes to improve civil masonry, crib and gabion structure construction</w:t>
            </w:r>
          </w:p>
        </w:tc>
      </w:tr>
    </w:tbl>
    <w:p w:rsidR="00000000" w:rsidRPr="00F60FEB" w:rsidP="00F60FEB">
      <w:pPr>
        <w:pStyle w:val="BodyText"/>
      </w:pPr>
    </w:p>
    <w:p w:rsidR="00000000" w:rsidRPr="00F60FEB" w:rsidP="00F60FEB">
      <w:pPr>
        <w:pStyle w:val="AllowPageBreak"/>
      </w:pPr>
    </w:p>
    <w:p w:rsidR="00000000" w:rsidRPr="00F60FEB" w:rsidP="00F60FEB">
      <w:pPr>
        <w:pStyle w:val="Heading1"/>
      </w:pPr>
      <w:bookmarkStart w:id="5" w:name="O_1135469"/>
      <w:bookmarkEnd w:id="5"/>
      <w:r w:rsidRPr="00F60FEB">
        <w:t>Foundation Skills</w:t>
      </w:r>
    </w:p>
    <w:p w:rsidR="00000000" w:rsidRPr="00111955" w:rsidP="00111955">
      <w:pPr>
        <w:pStyle w:val="BodyText"/>
        <w:rPr>
          <w:i/>
        </w:rPr>
      </w:pPr>
      <w:r w:rsidRPr="00111955">
        <w:rPr>
          <w:rStyle w:val="Emphasis"/>
        </w:rPr>
        <w:t>This section describes those language, literacy, numeracy and employment skills that are</w:t>
      </w:r>
      <w:r w:rsidRPr="00111955">
        <w:rPr>
          <w:rStyle w:val="Emphasis"/>
        </w:rPr>
        <w:t xml:space="preserv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60FEB">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rPr>
                <w:rStyle w:val="SpecialBold"/>
              </w:rPr>
              <w:t>Description</w:t>
            </w:r>
          </w:p>
        </w:tc>
      </w:tr>
      <w:tr w:rsidTr="00F60FE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Bullet"/>
              <w:rPr>
                <w:lang w:val="en-NZ"/>
              </w:rPr>
            </w:pPr>
            <w:r w:rsidRPr="00F60FEB">
              <w:t xml:space="preserve">Calculates basic measurements including mass and dimensions </w:t>
            </w:r>
          </w:p>
        </w:tc>
      </w:tr>
      <w:tr w:rsidTr="00F60FE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ListBullet"/>
              <w:rPr>
                <w:lang w:val="en-NZ"/>
              </w:rPr>
            </w:pPr>
            <w:r w:rsidRPr="00F60FEB">
              <w:t>Presents training plans and task instructions to a group using sector-specific vocabulary</w:t>
            </w:r>
          </w:p>
        </w:tc>
      </w:tr>
      <w:tr w:rsidTr="00F60FE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ListBullet"/>
            </w:pPr>
            <w:r w:rsidRPr="00F60FEB">
              <w:t>Writes training plans, job plans and workplace reports and recommendations considering available resources and time frames</w:t>
            </w:r>
          </w:p>
        </w:tc>
      </w:tr>
    </w:tbl>
    <w:p w:rsidR="00000000" w:rsidRPr="00F60FEB" w:rsidP="00F60FEB">
      <w:pPr>
        <w:pStyle w:val="BodyText"/>
      </w:pPr>
    </w:p>
    <w:p w:rsidR="00000000" w:rsidRPr="00F60FEB" w:rsidP="00F60FEB">
      <w:pPr>
        <w:pStyle w:val="AllowPageBreak"/>
      </w:pPr>
    </w:p>
    <w:p w:rsidR="00000000" w:rsidRPr="00F60FEB" w:rsidP="00F60FEB">
      <w:pPr>
        <w:pStyle w:val="Heading1"/>
      </w:pPr>
      <w:bookmarkStart w:id="6" w:name="O_1135468"/>
      <w:bookmarkEnd w:id="6"/>
      <w:r w:rsidRPr="00F60FEB">
        <w:t>Unit Mapping</w:t>
      </w:r>
      <w:r w:rsidRPr="00F60FEB">
        <w:t xml:space="preserve"> Information</w:t>
      </w:r>
    </w:p>
    <w:p w:rsidR="00000000" w:rsidRPr="00F60FEB" w:rsidP="00111955">
      <w:pPr>
        <w:pStyle w:val="BodyText"/>
      </w:pPr>
      <w:r w:rsidRPr="00F60FEB">
        <w:t>Supersedes and is equivalent to RIICSG404D Supervise civil masonry, crib and gabion structure construction.</w:t>
      </w:r>
    </w:p>
    <w:p w:rsidR="00000000" w:rsidRPr="00F60FEB" w:rsidP="00F60FEB">
      <w:pPr>
        <w:pStyle w:val="Heading1"/>
      </w:pPr>
      <w:bookmarkStart w:id="7" w:name="O_1135461"/>
      <w:bookmarkEnd w:id="7"/>
      <w:r w:rsidRPr="00F60FEB">
        <w:t>Links</w:t>
      </w:r>
    </w:p>
    <w:p w:rsidR="00000000" w:rsidRPr="00F60FEB" w:rsidP="00111955">
      <w:pPr>
        <w:pStyle w:val="BodyText"/>
      </w:pPr>
      <w:r w:rsidRPr="00F60FE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7582">
        <w:rPr>
          <w:rStyle w:val="Hyperlink"/>
        </w:rPr>
        <w:t>https://vetnet.gov.au/Pages/TrainingDocs.aspx?q=88a61002-9a21-4386-aaf8-69c76e675272</w:t>
      </w:r>
      <w:r>
        <w:fldChar w:fldCharType="end"/>
      </w:r>
    </w:p>
    <w:p w:rsidR="00000000" w:rsidRPr="00F60FEB" w:rsidP="00111955">
      <w:pPr>
        <w:pStyle w:val="BodyText"/>
        <w:sectPr w:rsidSect="00F60FEB">
          <w:headerReference w:type="default" r:id="rId10"/>
          <w:footerReference w:type="default" r:id="rId11"/>
          <w:pgSz w:w="11908" w:h="16833"/>
          <w:pgMar w:top="1702" w:right="1418" w:bottom="1702" w:left="1418" w:header="992" w:footer="992" w:gutter="0"/>
          <w:cols w:space="720"/>
          <w:noEndnote/>
          <w:docGrid w:linePitch="299"/>
        </w:sectPr>
      </w:pPr>
    </w:p>
    <w:p w:rsidR="00000000" w:rsidRPr="00F60FEB" w:rsidP="00F60FEB">
      <w:pPr>
        <w:pStyle w:val="SuperHeading"/>
      </w:pPr>
      <w:r w:rsidRPr="00F60FEB">
        <w:t>Assessment Requirements for RIICSG404E Supervise civil masonry, c</w:t>
      </w:r>
      <w:r w:rsidRPr="00F60FEB">
        <w:t>rib and gabion structure construction</w:t>
      </w:r>
    </w:p>
    <w:p w:rsidR="00000000" w:rsidRPr="00F60FEB" w:rsidP="00F60FEB">
      <w:pPr>
        <w:pStyle w:val="Heading1"/>
      </w:pPr>
      <w:bookmarkStart w:id="8" w:name="O_1135463"/>
      <w:bookmarkEnd w:id="8"/>
      <w:r w:rsidRPr="00F60FEB">
        <w:t>Modification History</w:t>
      </w:r>
    </w:p>
    <w:tbl>
      <w:tblPr>
        <w:tblW w:w="9522" w:type="dxa"/>
        <w:tblLayout w:type="fixed"/>
        <w:tblCellMar>
          <w:left w:w="62" w:type="dxa"/>
          <w:right w:w="62" w:type="dxa"/>
        </w:tblCellMar>
        <w:tblLook w:val="0000"/>
      </w:tblPr>
      <w:tblGrid>
        <w:gridCol w:w="2886"/>
        <w:gridCol w:w="6636"/>
      </w:tblGrid>
      <w:tr w:rsidTr="00F60FE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rPr>
                <w:rStyle w:val="SpecialBold"/>
              </w:rPr>
              <w:t>Comments</w:t>
            </w:r>
          </w:p>
        </w:tc>
      </w:tr>
      <w:tr w:rsidTr="00F60FE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FEB">
            <w:pPr>
              <w:pStyle w:val="BodyText"/>
              <w:rPr>
                <w:lang w:val="en-NZ"/>
              </w:rPr>
            </w:pPr>
            <w:r w:rsidRPr="00F60FE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FEB" w:rsidP="00F60FEB">
            <w:pPr>
              <w:pStyle w:val="BodyText"/>
            </w:pPr>
            <w:r w:rsidRPr="00F60FEB">
              <w:t>This version first released with RII Resources and Infrastructure Industry Training Package Version 6.0.</w:t>
            </w:r>
          </w:p>
        </w:tc>
      </w:tr>
    </w:tbl>
    <w:p w:rsidR="00000000" w:rsidRPr="00F60FEB" w:rsidP="00F60FEB">
      <w:pPr>
        <w:pStyle w:val="BodyText"/>
      </w:pPr>
    </w:p>
    <w:p w:rsidR="00000000" w:rsidRPr="00F60FEB" w:rsidP="00F60FEB">
      <w:pPr>
        <w:pStyle w:val="AllowPageBreak"/>
      </w:pPr>
    </w:p>
    <w:p w:rsidR="00000000" w:rsidRPr="00F60FEB" w:rsidP="00F60FEB">
      <w:pPr>
        <w:pStyle w:val="Heading1"/>
      </w:pPr>
      <w:bookmarkStart w:id="9" w:name="O_1135466"/>
      <w:bookmarkEnd w:id="9"/>
      <w:r w:rsidRPr="00F60FEB">
        <w:t>Performance Evidence</w:t>
      </w:r>
    </w:p>
    <w:p w:rsidR="00000000" w:rsidRPr="00F60FEB" w:rsidP="00111955">
      <w:pPr>
        <w:pStyle w:val="BodyText"/>
      </w:pPr>
      <w:r w:rsidRPr="00F60FEB">
        <w:t>The candidate must demonstrate the ability to complete the tasks outlined in the elements, performance criteria and foundation skills of this unit, including evidence of the ability to:</w:t>
      </w:r>
    </w:p>
    <w:p w:rsidR="00000000" w:rsidRPr="00F60FEB" w:rsidP="00F60FEB">
      <w:pPr>
        <w:pStyle w:val="ListBullet"/>
      </w:pPr>
      <w:r w:rsidRPr="00F60FEB">
        <w:t>supervise civil masonry, crib and gabion structure construction on at</w:t>
      </w:r>
      <w:r w:rsidRPr="00F60FEB">
        <w:t xml:space="preserve"> least two occasions, including: </w:t>
      </w:r>
    </w:p>
    <w:p w:rsidR="00000000" w:rsidRPr="00F60FEB" w:rsidP="00F60FEB">
      <w:pPr>
        <w:pStyle w:val="ListBullet2"/>
      </w:pPr>
      <w:r w:rsidRPr="00F60FEB">
        <w:t xml:space="preserve">interpreting project contract specification requirements </w:t>
      </w:r>
    </w:p>
    <w:p w:rsidR="00000000" w:rsidRPr="00F60FEB" w:rsidP="00F60FEB">
      <w:pPr>
        <w:pStyle w:val="ListBullet2"/>
      </w:pPr>
      <w:r w:rsidRPr="00F60FEB">
        <w:t xml:space="preserve">applying procedures to problem solve </w:t>
      </w:r>
    </w:p>
    <w:p w:rsidR="00000000" w:rsidRPr="00F60FEB" w:rsidP="00F60FEB">
      <w:pPr>
        <w:pStyle w:val="ListBullet2"/>
      </w:pPr>
      <w:r w:rsidRPr="00F60FEB">
        <w:t xml:space="preserve">making decisions for activity </w:t>
      </w:r>
    </w:p>
    <w:p w:rsidR="00000000" w:rsidRPr="00F60FEB" w:rsidP="00F60FEB">
      <w:pPr>
        <w:pStyle w:val="ListBullet2"/>
      </w:pPr>
      <w:r w:rsidRPr="00F60FEB">
        <w:t>carrying out continuous improvement in meeting task outcomes.</w:t>
      </w:r>
    </w:p>
    <w:p w:rsidR="00000000" w:rsidRPr="00F60FEB" w:rsidP="00F60FEB">
      <w:pPr>
        <w:pStyle w:val="BodyText"/>
      </w:pPr>
    </w:p>
    <w:p w:rsidR="00000000" w:rsidRPr="00F60FEB" w:rsidP="00111955">
      <w:pPr>
        <w:pStyle w:val="BodyText"/>
      </w:pPr>
      <w:r w:rsidRPr="00F60FEB">
        <w:t>During the above, the candidate</w:t>
      </w:r>
      <w:r w:rsidRPr="00F60FEB">
        <w:t xml:space="preserve"> must:</w:t>
      </w:r>
    </w:p>
    <w:p w:rsidR="00000000" w:rsidRPr="00F60FEB" w:rsidP="00F60FEB">
      <w:pPr>
        <w:pStyle w:val="ListBullet"/>
      </w:pPr>
      <w:r w:rsidRPr="00F60FEB">
        <w:t>locate and apply required legislation, documentation, policies and procedures</w:t>
      </w:r>
    </w:p>
    <w:p w:rsidR="00000000" w:rsidRPr="00F60FEB" w:rsidP="00F60FEB">
      <w:pPr>
        <w:pStyle w:val="ListBullet"/>
      </w:pPr>
      <w:r w:rsidRPr="00F60FEB">
        <w:t>implement procedures and techniques for the supervision of civil masonry, crib and gabion structure construction tasks, including:</w:t>
      </w:r>
    </w:p>
    <w:p w:rsidR="00000000" w:rsidRPr="00F60FEB" w:rsidP="00F60FEB">
      <w:pPr>
        <w:pStyle w:val="ListBullet2"/>
      </w:pPr>
      <w:r w:rsidRPr="00F60FEB">
        <w:t>calculating quantities for executing t</w:t>
      </w:r>
      <w:r w:rsidRPr="00F60FEB">
        <w:t>asks, including:</w:t>
      </w:r>
    </w:p>
    <w:p w:rsidR="00000000" w:rsidRPr="00F60FEB" w:rsidP="00F60FEB">
      <w:pPr>
        <w:pStyle w:val="ListBullet3"/>
      </w:pPr>
      <w:r w:rsidRPr="00F60FEB">
        <w:t>volumes</w:t>
      </w:r>
    </w:p>
    <w:p w:rsidR="00000000" w:rsidRPr="00F60FEB" w:rsidP="00F60FEB">
      <w:pPr>
        <w:pStyle w:val="ListBullet3"/>
      </w:pPr>
      <w:r w:rsidRPr="00F60FEB">
        <w:t>tonnage required</w:t>
      </w:r>
    </w:p>
    <w:p w:rsidR="00000000" w:rsidRPr="00F60FEB" w:rsidP="00F60FEB">
      <w:pPr>
        <w:pStyle w:val="ListBullet3"/>
      </w:pPr>
      <w:r w:rsidRPr="00F60FEB">
        <w:t>grades</w:t>
      </w:r>
    </w:p>
    <w:p w:rsidR="00000000" w:rsidRPr="00F60FEB" w:rsidP="00F60FEB">
      <w:pPr>
        <w:pStyle w:val="ListBullet3"/>
      </w:pPr>
      <w:r w:rsidRPr="00F60FEB">
        <w:t>percentages</w:t>
      </w:r>
    </w:p>
    <w:p w:rsidR="00000000" w:rsidRPr="00F60FEB" w:rsidP="00F60FEB">
      <w:pPr>
        <w:pStyle w:val="ListBullet3"/>
      </w:pPr>
      <w:r w:rsidRPr="00F60FEB">
        <w:t>areas</w:t>
      </w:r>
    </w:p>
    <w:p w:rsidR="00000000" w:rsidRPr="00F60FEB" w:rsidP="00F60FEB">
      <w:pPr>
        <w:pStyle w:val="ListBullet3"/>
      </w:pPr>
      <w:r w:rsidRPr="00F60FEB">
        <w:t xml:space="preserve">resource consumption figures, including required supply rates </w:t>
      </w:r>
    </w:p>
    <w:p w:rsidR="00000000" w:rsidRPr="00F60FEB" w:rsidP="00F60FEB">
      <w:pPr>
        <w:pStyle w:val="ListBullet2"/>
      </w:pPr>
      <w:r w:rsidRPr="00F60FEB">
        <w:t>interpret civil masonry, crib and gabion structure construction materials properties and test results</w:t>
      </w:r>
    </w:p>
    <w:p w:rsidR="00000000" w:rsidRPr="00F60FEB" w:rsidP="00F60FEB">
      <w:pPr>
        <w:pStyle w:val="ListBullet"/>
      </w:pPr>
      <w:r w:rsidRPr="00F60FEB">
        <w:t>work with others to plan, prepare and conduct civil masonry, crib and gabion structure construction tasks, including:</w:t>
      </w:r>
    </w:p>
    <w:p w:rsidR="00000000" w:rsidRPr="00F60FEB" w:rsidP="00F60FEB">
      <w:pPr>
        <w:pStyle w:val="ListBullet2"/>
      </w:pPr>
      <w:r w:rsidRPr="00F60FEB">
        <w:t xml:space="preserve">using communication techniques and equipment to provide instruction and supervision to those involved </w:t>
      </w:r>
      <w:r w:rsidRPr="00F60FEB">
        <w:t>in civil masonry, crib and gabion structure construction tasks</w:t>
      </w:r>
    </w:p>
    <w:p w:rsidR="00000000" w:rsidRPr="00F60FEB" w:rsidP="00F60FEB">
      <w:pPr>
        <w:pStyle w:val="ListBullet2"/>
      </w:pPr>
      <w:r w:rsidRPr="00F60FEB">
        <w:t>preparing for and conducting briefings, toolbox and site meeting</w:t>
      </w:r>
    </w:p>
    <w:p w:rsidR="00000000" w:rsidRPr="00F60FEB" w:rsidP="00F60FEB">
      <w:pPr>
        <w:pStyle w:val="ListBullet2"/>
      </w:pPr>
      <w:r w:rsidRPr="00F60FEB">
        <w:t>complying with records and reporting systems, including preparing and presenting job reports</w:t>
      </w:r>
    </w:p>
    <w:p w:rsidR="00000000" w:rsidRPr="00F60FEB" w:rsidP="00F60FEB">
      <w:pPr>
        <w:pStyle w:val="ListBullet2"/>
      </w:pPr>
      <w:r w:rsidRPr="00F60FEB">
        <w:t xml:space="preserve">preparing and maintaining logbooks </w:t>
      </w:r>
      <w:r w:rsidRPr="00F60FEB">
        <w:t>and diaries.</w:t>
      </w:r>
    </w:p>
    <w:p w:rsidR="00000000" w:rsidRPr="00F60FEB" w:rsidP="00F60FEB">
      <w:pPr>
        <w:pStyle w:val="AllowPageBreak"/>
      </w:pPr>
    </w:p>
    <w:p w:rsidR="00000000" w:rsidRPr="00F60FEB" w:rsidP="00F60FEB">
      <w:pPr>
        <w:pStyle w:val="Heading1"/>
      </w:pPr>
      <w:bookmarkStart w:id="10" w:name="O_1135465"/>
      <w:bookmarkEnd w:id="10"/>
      <w:r w:rsidRPr="00F60FEB">
        <w:t>Knowledge Evidence</w:t>
      </w:r>
    </w:p>
    <w:p w:rsidR="00000000" w:rsidRPr="00F60FEB" w:rsidP="00111955">
      <w:pPr>
        <w:pStyle w:val="BodyText"/>
      </w:pPr>
      <w:r w:rsidRPr="00F60FEB">
        <w:t>The candidate must be able to demonstrate knowledge to complete the tasks outlined in the elements, performance criteria and foundation skills of this unit, including knowledge of:</w:t>
      </w:r>
    </w:p>
    <w:p w:rsidR="00000000" w:rsidRPr="00F60FEB" w:rsidP="00F60FEB">
      <w:pPr>
        <w:pStyle w:val="ListBullet"/>
      </w:pPr>
      <w:r w:rsidRPr="00F60FEB">
        <w:t>legislation required to</w:t>
      </w:r>
      <w:r w:rsidRPr="00F60FEB">
        <w:t xml:space="preserve"> supervise civil masonry, crib and gabion structure construction</w:t>
      </w:r>
    </w:p>
    <w:p w:rsidR="00000000" w:rsidRPr="00F60FEB" w:rsidP="00F60FEB">
      <w:pPr>
        <w:pStyle w:val="ListBullet"/>
      </w:pPr>
      <w:r w:rsidRPr="00F60FEB">
        <w:t>policies, procedures and documentation required to supervise civil masonry, crib and gabion structure construction, including those relating to:</w:t>
      </w:r>
    </w:p>
    <w:p w:rsidR="00000000" w:rsidRPr="00F60FEB" w:rsidP="00F60FEB">
      <w:pPr>
        <w:pStyle w:val="ListBullet2"/>
      </w:pPr>
      <w:r w:rsidRPr="00F60FEB">
        <w:t>risk assessment and management</w:t>
      </w:r>
    </w:p>
    <w:p w:rsidR="00000000" w:rsidRPr="00F60FEB" w:rsidP="00F60FEB">
      <w:pPr>
        <w:pStyle w:val="ListBullet2"/>
      </w:pPr>
      <w:r w:rsidRPr="00F60FEB">
        <w:t>statutory comp</w:t>
      </w:r>
      <w:r w:rsidRPr="00F60FEB">
        <w:t>liance</w:t>
      </w:r>
    </w:p>
    <w:p w:rsidR="00000000" w:rsidRPr="00F60FEB" w:rsidP="00F60FEB">
      <w:pPr>
        <w:pStyle w:val="ListBullet2"/>
      </w:pPr>
      <w:r w:rsidRPr="00F60FEB">
        <w:t>emergency response</w:t>
      </w:r>
    </w:p>
    <w:p w:rsidR="00000000" w:rsidRPr="00F60FEB" w:rsidP="00F60FEB">
      <w:pPr>
        <w:pStyle w:val="ListBullet2"/>
      </w:pPr>
      <w:r w:rsidRPr="00F60FEB">
        <w:t>communication techniques and equipment</w:t>
      </w:r>
    </w:p>
    <w:p w:rsidR="00000000" w:rsidRPr="00F60FEB" w:rsidP="00F60FEB">
      <w:pPr>
        <w:pStyle w:val="ListBullet2"/>
      </w:pPr>
      <w:r w:rsidRPr="00F60FEB">
        <w:t>organisational, client and site operational requirements</w:t>
      </w:r>
    </w:p>
    <w:p w:rsidR="00000000" w:rsidRPr="00F60FEB" w:rsidP="00F60FEB">
      <w:pPr>
        <w:pStyle w:val="ListBullet2"/>
      </w:pPr>
      <w:r w:rsidRPr="00F60FEB">
        <w:t>work health and safety</w:t>
      </w:r>
    </w:p>
    <w:p w:rsidR="00000000" w:rsidRPr="00F60FEB" w:rsidP="00F60FEB">
      <w:pPr>
        <w:pStyle w:val="ListBullet2"/>
      </w:pPr>
      <w:r w:rsidRPr="00F60FEB">
        <w:t>environmental management</w:t>
      </w:r>
    </w:p>
    <w:p w:rsidR="00000000" w:rsidRPr="00F60FEB" w:rsidP="00F60FEB">
      <w:pPr>
        <w:pStyle w:val="ListBullet2"/>
      </w:pPr>
      <w:r w:rsidRPr="00F60FEB">
        <w:t>quality management</w:t>
      </w:r>
    </w:p>
    <w:p w:rsidR="00000000" w:rsidRPr="00F60FEB" w:rsidP="00F60FEB">
      <w:pPr>
        <w:pStyle w:val="ListBullet2"/>
      </w:pPr>
      <w:r w:rsidRPr="00F60FEB">
        <w:t>specifications</w:t>
      </w:r>
    </w:p>
    <w:p w:rsidR="00000000" w:rsidRPr="00F60FEB" w:rsidP="00F60FEB">
      <w:pPr>
        <w:pStyle w:val="ListBullet2"/>
      </w:pPr>
      <w:r w:rsidRPr="00F60FEB">
        <w:t xml:space="preserve">materials quality and delivery </w:t>
      </w:r>
    </w:p>
    <w:p w:rsidR="00000000" w:rsidRPr="00F60FEB" w:rsidP="00F60FEB">
      <w:pPr>
        <w:pStyle w:val="ListBullet2"/>
      </w:pPr>
      <w:r w:rsidRPr="00F60FEB">
        <w:t>culture and heritage of site</w:t>
      </w:r>
    </w:p>
    <w:p w:rsidR="00000000" w:rsidRPr="00F60FEB" w:rsidP="00F60FEB">
      <w:pPr>
        <w:pStyle w:val="ListBullet2"/>
      </w:pPr>
      <w:r w:rsidRPr="00F60FEB">
        <w:t xml:space="preserve">coordination, timing and budgeting </w:t>
      </w:r>
    </w:p>
    <w:p w:rsidR="00000000" w:rsidRPr="00F60FEB" w:rsidP="00F60FEB">
      <w:pPr>
        <w:pStyle w:val="ListBullet2"/>
      </w:pPr>
      <w:r w:rsidRPr="00F60FEB">
        <w:t>workplace relationships</w:t>
      </w:r>
    </w:p>
    <w:p w:rsidR="00000000" w:rsidRPr="00F60FEB" w:rsidP="00F60FEB">
      <w:pPr>
        <w:pStyle w:val="ListBullet2"/>
      </w:pPr>
      <w:r w:rsidRPr="00F60FEB">
        <w:t>assessing operational techniques</w:t>
      </w:r>
    </w:p>
    <w:p w:rsidR="00000000" w:rsidRPr="00F60FEB" w:rsidP="00F60FEB">
      <w:pPr>
        <w:pStyle w:val="ListBullet2"/>
      </w:pPr>
      <w:r w:rsidRPr="00F60FEB">
        <w:t>assessing resource requirements</w:t>
      </w:r>
    </w:p>
    <w:p w:rsidR="00000000" w:rsidRPr="00F60FEB" w:rsidP="00F60FEB">
      <w:pPr>
        <w:pStyle w:val="ListBullet2"/>
      </w:pPr>
      <w:r w:rsidRPr="00F60FEB">
        <w:t>reporting requirements, including</w:t>
      </w:r>
    </w:p>
    <w:p w:rsidR="00000000" w:rsidRPr="00F60FEB" w:rsidP="00F60FEB">
      <w:pPr>
        <w:pStyle w:val="ListBullet3"/>
      </w:pPr>
      <w:r w:rsidRPr="00F60FEB">
        <w:t>task specifications</w:t>
      </w:r>
    </w:p>
    <w:p w:rsidR="00000000" w:rsidRPr="00F60FEB" w:rsidP="00F60FEB">
      <w:pPr>
        <w:pStyle w:val="ListBullet3"/>
      </w:pPr>
      <w:r w:rsidRPr="00F60FEB">
        <w:t>task drawings</w:t>
      </w:r>
    </w:p>
    <w:p w:rsidR="00000000" w:rsidRPr="00F60FEB" w:rsidP="00F60FEB">
      <w:pPr>
        <w:pStyle w:val="ListBullet3"/>
      </w:pPr>
      <w:r w:rsidRPr="00F60FEB">
        <w:t>activity scheduling</w:t>
      </w:r>
    </w:p>
    <w:p w:rsidR="00000000" w:rsidRPr="00F60FEB" w:rsidP="00F60FEB">
      <w:pPr>
        <w:pStyle w:val="ListBullet3"/>
      </w:pPr>
      <w:r w:rsidRPr="00F60FEB">
        <w:t xml:space="preserve">unit costs </w:t>
      </w:r>
    </w:p>
    <w:p w:rsidR="00000000" w:rsidRPr="00F60FEB" w:rsidP="00F60FEB">
      <w:pPr>
        <w:pStyle w:val="ListBullet3"/>
      </w:pPr>
      <w:r w:rsidRPr="00F60FEB">
        <w:t>overall task costs</w:t>
      </w:r>
    </w:p>
    <w:p w:rsidR="00000000" w:rsidRPr="00F60FEB" w:rsidP="00F60FEB">
      <w:pPr>
        <w:pStyle w:val="ListBullet"/>
      </w:pPr>
      <w:r w:rsidRPr="00F60FEB">
        <w:t>principles and techniques required to supervise civil masonry, crib and gabion structure construction, including those relating to:</w:t>
      </w:r>
    </w:p>
    <w:p w:rsidR="00000000" w:rsidRPr="00F60FEB" w:rsidP="00F60FEB">
      <w:pPr>
        <w:pStyle w:val="ListBullet2"/>
      </w:pPr>
      <w:r w:rsidRPr="00F60FEB">
        <w:t xml:space="preserve">civil masonry, crib and gabion structures, including: </w:t>
      </w:r>
    </w:p>
    <w:p w:rsidR="00000000" w:rsidRPr="00F60FEB" w:rsidP="00F60FEB">
      <w:pPr>
        <w:pStyle w:val="ListBullet3"/>
      </w:pPr>
      <w:r w:rsidRPr="00F60FEB">
        <w:t>masonry walls and terraces</w:t>
      </w:r>
    </w:p>
    <w:p w:rsidR="00000000" w:rsidRPr="00F60FEB" w:rsidP="00F60FEB">
      <w:pPr>
        <w:pStyle w:val="ListBullet3"/>
      </w:pPr>
      <w:r w:rsidRPr="00F60FEB">
        <w:t>crib walls and terraces</w:t>
      </w:r>
    </w:p>
    <w:p w:rsidR="00000000" w:rsidRPr="00F60FEB" w:rsidP="00F60FEB">
      <w:pPr>
        <w:pStyle w:val="ListBullet3"/>
      </w:pPr>
      <w:r w:rsidRPr="00F60FEB">
        <w:t>gabion walls and terraces</w:t>
      </w:r>
    </w:p>
    <w:p w:rsidR="00000000" w:rsidRPr="00F60FEB" w:rsidP="00F60FEB">
      <w:pPr>
        <w:pStyle w:val="ListBullet3"/>
      </w:pPr>
      <w:r w:rsidRPr="00F60FEB">
        <w:t>causeways and fords</w:t>
      </w:r>
    </w:p>
    <w:p w:rsidR="00000000" w:rsidRPr="00F60FEB" w:rsidP="00F60FEB">
      <w:pPr>
        <w:pStyle w:val="ListBullet2"/>
      </w:pPr>
      <w:r w:rsidRPr="00F60FEB">
        <w:t xml:space="preserve">civil masonry, crib and gabion structure construction tasks, including: </w:t>
      </w:r>
    </w:p>
    <w:p w:rsidR="00000000" w:rsidRPr="00F60FEB" w:rsidP="00F60FEB">
      <w:pPr>
        <w:pStyle w:val="ListBullet3"/>
      </w:pPr>
      <w:r w:rsidRPr="00F60FEB">
        <w:t>site preparation</w:t>
      </w:r>
    </w:p>
    <w:p w:rsidR="00000000" w:rsidRPr="00F60FEB" w:rsidP="00F60FEB">
      <w:pPr>
        <w:pStyle w:val="ListBullet3"/>
      </w:pPr>
      <w:r w:rsidRPr="00F60FEB">
        <w:t>site set out</w:t>
      </w:r>
    </w:p>
    <w:p w:rsidR="00000000" w:rsidRPr="00F60FEB" w:rsidP="00F60FEB">
      <w:pPr>
        <w:pStyle w:val="ListBullet3"/>
      </w:pPr>
      <w:r w:rsidRPr="00F60FEB">
        <w:t xml:space="preserve">extraction </w:t>
      </w:r>
    </w:p>
    <w:p w:rsidR="00000000" w:rsidRPr="00F60FEB" w:rsidP="00F60FEB">
      <w:pPr>
        <w:pStyle w:val="ListBullet3"/>
      </w:pPr>
      <w:r w:rsidRPr="00F60FEB">
        <w:t>load and haulage</w:t>
      </w:r>
    </w:p>
    <w:p w:rsidR="00000000" w:rsidRPr="00F60FEB" w:rsidP="00F60FEB">
      <w:pPr>
        <w:pStyle w:val="ListBullet3"/>
      </w:pPr>
      <w:r w:rsidRPr="00F60FEB">
        <w:t>excavation shoring</w:t>
      </w:r>
    </w:p>
    <w:p w:rsidR="00000000" w:rsidRPr="00F60FEB" w:rsidP="00F60FEB">
      <w:pPr>
        <w:pStyle w:val="ListBullet3"/>
      </w:pPr>
      <w:r w:rsidRPr="00F60FEB">
        <w:t>slope management</w:t>
      </w:r>
    </w:p>
    <w:p w:rsidR="00000000" w:rsidRPr="00F60FEB" w:rsidP="00F60FEB">
      <w:pPr>
        <w:pStyle w:val="ListBullet3"/>
      </w:pPr>
      <w:r w:rsidRPr="00F60FEB">
        <w:t>temporary bracin</w:t>
      </w:r>
      <w:r w:rsidRPr="00F60FEB">
        <w:t>g</w:t>
      </w:r>
    </w:p>
    <w:p w:rsidR="00000000" w:rsidRPr="00F60FEB" w:rsidP="00F60FEB">
      <w:pPr>
        <w:pStyle w:val="ListBullet3"/>
      </w:pPr>
      <w:r w:rsidRPr="00F60FEB">
        <w:t>backfill</w:t>
      </w:r>
    </w:p>
    <w:p w:rsidR="00000000" w:rsidRPr="00F60FEB" w:rsidP="00F60FEB">
      <w:pPr>
        <w:pStyle w:val="ListBullet3"/>
      </w:pPr>
      <w:r w:rsidRPr="00F60FEB">
        <w:t>compaction and water application</w:t>
      </w:r>
    </w:p>
    <w:p w:rsidR="00000000" w:rsidRPr="00F60FEB" w:rsidP="00F60FEB">
      <w:pPr>
        <w:pStyle w:val="ListBullet3"/>
      </w:pPr>
      <w:r w:rsidRPr="00F60FEB">
        <w:t>surface finishing</w:t>
      </w:r>
    </w:p>
    <w:p w:rsidR="00000000" w:rsidRPr="00F60FEB" w:rsidP="00F60FEB">
      <w:pPr>
        <w:pStyle w:val="ListBullet3"/>
      </w:pPr>
      <w:r w:rsidRPr="00F60FEB">
        <w:t>line, grade and level control</w:t>
      </w:r>
    </w:p>
    <w:p w:rsidR="00000000" w:rsidRPr="00F60FEB" w:rsidP="00F60FEB">
      <w:pPr>
        <w:pStyle w:val="ListBullet2"/>
      </w:pPr>
      <w:r w:rsidRPr="00F60FEB">
        <w:t xml:space="preserve">task specific information and requirements, including: </w:t>
      </w:r>
    </w:p>
    <w:p w:rsidR="00000000" w:rsidRPr="00F60FEB" w:rsidP="00F60FEB">
      <w:pPr>
        <w:pStyle w:val="ListBullet3"/>
      </w:pPr>
      <w:r w:rsidRPr="00F60FEB">
        <w:t>site geological, geotechnical, hydrological and meteorological data</w:t>
      </w:r>
    </w:p>
    <w:p w:rsidR="00000000" w:rsidRPr="00F60FEB" w:rsidP="00F60FEB">
      <w:pPr>
        <w:pStyle w:val="ListBullet3"/>
      </w:pPr>
      <w:r w:rsidRPr="00F60FEB">
        <w:t>site engineering survey data</w:t>
      </w:r>
    </w:p>
    <w:p w:rsidR="00000000" w:rsidRPr="00F60FEB" w:rsidP="00F60FEB">
      <w:pPr>
        <w:pStyle w:val="ListBullet2"/>
      </w:pPr>
      <w:r w:rsidRPr="00F60FEB">
        <w:t>job plan development</w:t>
      </w:r>
    </w:p>
    <w:p w:rsidR="00000000" w:rsidRPr="00F60FEB" w:rsidP="00F60FEB">
      <w:pPr>
        <w:pStyle w:val="ListBullet2"/>
      </w:pPr>
      <w:r w:rsidRPr="00F60FEB">
        <w:t>devising and implementing training plans</w:t>
      </w:r>
    </w:p>
    <w:p w:rsidR="00000000" w:rsidRPr="00F60FEB" w:rsidP="00F60FEB">
      <w:pPr>
        <w:pStyle w:val="ListBullet2"/>
      </w:pPr>
      <w:r w:rsidRPr="00F60FEB">
        <w:t>team leadership</w:t>
      </w:r>
    </w:p>
    <w:p w:rsidR="00000000" w:rsidRPr="00F60FEB" w:rsidP="00F60FEB">
      <w:pPr>
        <w:pStyle w:val="ListBullet2"/>
      </w:pPr>
      <w:r w:rsidRPr="00F60FEB">
        <w:t>works planning</w:t>
      </w:r>
    </w:p>
    <w:p w:rsidR="00000000" w:rsidRPr="00F60FEB" w:rsidP="00F60FEB">
      <w:pPr>
        <w:pStyle w:val="ListBullet2"/>
      </w:pPr>
      <w:r w:rsidRPr="00F60FEB">
        <w:t>mentoring</w:t>
      </w:r>
    </w:p>
    <w:p w:rsidR="00000000" w:rsidRPr="00F60FEB" w:rsidP="00F60FEB">
      <w:pPr>
        <w:pStyle w:val="ListBullet2"/>
      </w:pPr>
      <w:r w:rsidRPr="00F60FEB">
        <w:t>estimating</w:t>
      </w:r>
    </w:p>
    <w:p w:rsidR="00000000" w:rsidRPr="00F60FEB" w:rsidP="00F60FEB">
      <w:pPr>
        <w:pStyle w:val="ListBullet2"/>
      </w:pPr>
      <w:r w:rsidRPr="00F60FEB">
        <w:t>civil works construction sequencing</w:t>
      </w:r>
    </w:p>
    <w:p w:rsidR="00000000" w:rsidRPr="00F60FEB" w:rsidP="00F60FEB">
      <w:pPr>
        <w:pStyle w:val="ListBullet2"/>
      </w:pPr>
      <w:r w:rsidRPr="00F60FEB">
        <w:t>civil masonry, crib and gabion structure construction monitoring</w:t>
      </w:r>
    </w:p>
    <w:p w:rsidR="00000000" w:rsidRPr="00F60FEB" w:rsidP="00F60FEB">
      <w:pPr>
        <w:pStyle w:val="ListBullet2"/>
      </w:pPr>
      <w:r w:rsidRPr="00F60FEB">
        <w:t>drainage requirements</w:t>
      </w:r>
    </w:p>
    <w:p w:rsidR="00000000" w:rsidRPr="00F60FEB" w:rsidP="00F60FEB">
      <w:pPr>
        <w:pStyle w:val="ListBullet2"/>
      </w:pPr>
      <w:r w:rsidRPr="00F60FEB">
        <w:t xml:space="preserve">engineering surveys masonry, crib and gabion structure construction </w:t>
      </w:r>
    </w:p>
    <w:p w:rsidR="00000000" w:rsidRPr="00F60FEB" w:rsidP="00F60FEB">
      <w:pPr>
        <w:pStyle w:val="ListBullet"/>
      </w:pPr>
      <w:r w:rsidRPr="00F60FEB">
        <w:t>plant and equipment capabilities and application, including maintenance requirements</w:t>
      </w:r>
    </w:p>
    <w:p w:rsidR="00000000" w:rsidRPr="00F60FEB" w:rsidP="00F60FEB">
      <w:pPr>
        <w:pStyle w:val="ListBullet"/>
      </w:pPr>
      <w:r w:rsidRPr="00F60FEB">
        <w:t xml:space="preserve">relationship between various areas of civil works </w:t>
      </w:r>
    </w:p>
    <w:p w:rsidR="00000000" w:rsidRPr="00F60FEB" w:rsidP="00F60FEB">
      <w:pPr>
        <w:pStyle w:val="ListBullet"/>
      </w:pPr>
      <w:r w:rsidRPr="00F60FEB">
        <w:t>civil masonry, crib and gabion structure construct</w:t>
      </w:r>
      <w:r w:rsidRPr="00F60FEB">
        <w:t>ion and related activities terminology.</w:t>
      </w:r>
    </w:p>
    <w:p w:rsidR="00000000" w:rsidRPr="00F60FEB" w:rsidP="00F60FEB">
      <w:pPr>
        <w:pStyle w:val="AllowPageBreak"/>
      </w:pPr>
    </w:p>
    <w:p w:rsidR="00000000" w:rsidRPr="00F60FEB" w:rsidP="00F60FEB">
      <w:pPr>
        <w:pStyle w:val="Heading1"/>
      </w:pPr>
      <w:bookmarkStart w:id="11" w:name="O_1135464"/>
      <w:bookmarkEnd w:id="11"/>
      <w:r w:rsidRPr="00F60FEB">
        <w:t>Assessment Conditions</w:t>
      </w:r>
    </w:p>
    <w:p w:rsidR="00000000" w:rsidRPr="00F60FEB" w:rsidP="00111955">
      <w:pPr>
        <w:pStyle w:val="BodyText"/>
      </w:pPr>
      <w:r w:rsidRPr="00F60FEB">
        <w:t>Mandatory conditions for assessment of this unit are stipulated below. The assessment must:</w:t>
      </w:r>
    </w:p>
    <w:p w:rsidR="00000000" w:rsidRPr="00F60FEB" w:rsidP="00F60FEB">
      <w:pPr>
        <w:pStyle w:val="ListBullet"/>
      </w:pPr>
      <w:r w:rsidRPr="00F60FEB">
        <w:t>include access to:</w:t>
      </w:r>
    </w:p>
    <w:p w:rsidR="00000000" w:rsidRPr="00F60FEB" w:rsidP="00F60FEB">
      <w:pPr>
        <w:pStyle w:val="ListBullet2"/>
      </w:pPr>
      <w:r w:rsidRPr="00F60FEB">
        <w:t>personal protective equipment</w:t>
      </w:r>
    </w:p>
    <w:p w:rsidR="00000000" w:rsidRPr="00F60FEB" w:rsidP="00F60FEB">
      <w:pPr>
        <w:pStyle w:val="ListBullet2"/>
      </w:pPr>
      <w:r w:rsidRPr="00F60FEB">
        <w:t xml:space="preserve">equipment required to supervise </w:t>
      </w:r>
      <w:r w:rsidRPr="00F60FEB">
        <w:t>civil masonry, crib and gabion structure construction</w:t>
      </w:r>
    </w:p>
    <w:p w:rsidR="00000000" w:rsidRPr="00F60FEB" w:rsidP="00F60FEB">
      <w:pPr>
        <w:pStyle w:val="ListBullet"/>
      </w:pPr>
      <w:r w:rsidRPr="00F60FEB">
        <w:t xml:space="preserve">be conducted in a safe environment; and, </w:t>
      </w:r>
    </w:p>
    <w:p w:rsidR="00000000" w:rsidRPr="00F60FEB" w:rsidP="00F60FEB">
      <w:pPr>
        <w:pStyle w:val="ListBullet"/>
      </w:pPr>
      <w:r w:rsidRPr="00F60FEB">
        <w:t>be assessed in the context of this sector</w:t>
      </w:r>
      <w:r>
        <w:t>’</w:t>
      </w:r>
      <w:r w:rsidRPr="00F60FEB">
        <w:t xml:space="preserve">s work environment; and, </w:t>
      </w:r>
    </w:p>
    <w:p w:rsidR="00000000" w:rsidRPr="00F60FEB" w:rsidP="00F60FEB">
      <w:pPr>
        <w:pStyle w:val="ListBullet"/>
      </w:pPr>
      <w:r w:rsidRPr="00F60FEB">
        <w:t>be assessed in compliance with relevant legislation/regulation and using policies, procedures and processes directly related to the industry sector for which it is being assessed; and,</w:t>
      </w:r>
    </w:p>
    <w:p w:rsidR="00000000" w:rsidRPr="00F60FEB" w:rsidP="00F60FEB">
      <w:pPr>
        <w:pStyle w:val="ListBullet"/>
      </w:pPr>
      <w:r w:rsidRPr="00F60FEB">
        <w:t>confirm consistent performance can be applied in a range of relevant wo</w:t>
      </w:r>
      <w:r w:rsidRPr="00F60FEB">
        <w:t>rkplace circumstances.</w:t>
      </w:r>
    </w:p>
    <w:p w:rsidR="00000000" w:rsidRPr="00F60FEB" w:rsidP="00111955">
      <w:pPr>
        <w:pStyle w:val="BodyText"/>
      </w:pPr>
      <w:r w:rsidRPr="00F60FEB">
        <w:t>Where personal safety or environmental damage are limiting factors, assessment may occur in a simulated work environment* provided it is realistic and sufficiently rigorous to cover all aspects of this sector’s workplace performance,</w:t>
      </w:r>
      <w:r w:rsidRPr="00F60FEB">
        <w:t xml:space="preserve"> including environment, task skills, task management skills, contingency management skills and job role environment skills.</w:t>
      </w:r>
    </w:p>
    <w:p w:rsidR="00000000" w:rsidRPr="00F60FEB" w:rsidP="00111955">
      <w:pPr>
        <w:pStyle w:val="Heading3"/>
      </w:pPr>
      <w:r w:rsidRPr="00F60FEB">
        <w:rPr>
          <w:rStyle w:val="SpecialBold"/>
        </w:rPr>
        <w:t>Assessor requirements</w:t>
      </w:r>
    </w:p>
    <w:p w:rsidR="00000000" w:rsidRPr="00F60FEB" w:rsidP="00111955">
      <w:pPr>
        <w:pStyle w:val="BodyText"/>
      </w:pPr>
      <w:r w:rsidRPr="00F60FEB">
        <w:t>Assessors must be able to clearly demonstrate current and relevant industry knowledge and experience to satisf</w:t>
      </w:r>
      <w:r w:rsidRPr="00F60FEB">
        <w:t>y the mandatory regulatory standards as set out in the Standards for Registered Training Organisations 2015/Australian Quality Training Framework mandatory requirements for assessors current at the time of assessment and any relevant licensing and certific</w:t>
      </w:r>
      <w:r w:rsidRPr="00F60FEB">
        <w:t>ation requirements. This includes:</w:t>
      </w:r>
    </w:p>
    <w:p w:rsidR="00000000" w:rsidRPr="00F60FEB" w:rsidP="00F60FEB">
      <w:pPr>
        <w:pStyle w:val="ListBullet"/>
      </w:pPr>
      <w:r w:rsidRPr="00F60FEB">
        <w:t>vocational competencies at least to the level being delivered and assessed</w:t>
      </w:r>
    </w:p>
    <w:p w:rsidR="00000000" w:rsidRPr="00F60FEB" w:rsidP="00F60FEB">
      <w:pPr>
        <w:pStyle w:val="ListBullet"/>
      </w:pPr>
      <w:r w:rsidRPr="00F60FEB">
        <w:t>current industry skills directly relevant to the training and assessment being provided</w:t>
      </w:r>
    </w:p>
    <w:p w:rsidR="00000000" w:rsidRPr="00F60FEB" w:rsidP="00F60FEB">
      <w:pPr>
        <w:pStyle w:val="ListBullet"/>
      </w:pPr>
      <w:r w:rsidRPr="00F60FEB">
        <w:t>current knowledge and skills in vocational training and l</w:t>
      </w:r>
      <w:r w:rsidRPr="00F60FEB">
        <w:t>earning that informs their training and assessment</w:t>
      </w:r>
    </w:p>
    <w:p w:rsidR="00000000" w:rsidRPr="00F60FEB" w:rsidP="00F60FEB">
      <w:pPr>
        <w:pStyle w:val="ListBullet"/>
      </w:pPr>
      <w:r w:rsidRPr="00F60FEB">
        <w:t>formal relevant qualifications in training and assessment</w:t>
      </w:r>
    </w:p>
    <w:p w:rsidR="00000000" w:rsidRPr="00F60FEB" w:rsidP="00F60FEB">
      <w:pPr>
        <w:pStyle w:val="ListBullet"/>
      </w:pPr>
      <w:r w:rsidRPr="00F60FEB">
        <w:t xml:space="preserve">having knowledge of and/or experience using the latest techniques and processes </w:t>
      </w:r>
    </w:p>
    <w:p w:rsidR="00000000" w:rsidRPr="00F60FEB" w:rsidP="00F60FEB">
      <w:pPr>
        <w:pStyle w:val="ListBullet"/>
      </w:pPr>
      <w:r w:rsidRPr="00F60FEB">
        <w:t>possessing the required level of RII training product knowledge</w:t>
      </w:r>
    </w:p>
    <w:p w:rsidR="00000000" w:rsidRPr="00F60FEB" w:rsidP="00F60FEB">
      <w:pPr>
        <w:pStyle w:val="ListBullet"/>
      </w:pPr>
      <w:r w:rsidRPr="00F60FEB">
        <w:t>ha</w:t>
      </w:r>
      <w:r w:rsidRPr="00F60FEB">
        <w:t>ving an understanding and knowledge of legislation and regulations relevant to the industry and to employment and workplaces</w:t>
      </w:r>
    </w:p>
    <w:p w:rsidR="00000000" w:rsidRPr="00F60FEB" w:rsidP="00F60FEB">
      <w:pPr>
        <w:pStyle w:val="ListBullet"/>
      </w:pPr>
      <w:r w:rsidRPr="00F60FEB">
        <w:t>demonstrating the performance evidence, and knowledge evidence outlined in this unit of competency, and</w:t>
      </w:r>
    </w:p>
    <w:p w:rsidR="00000000" w:rsidRPr="00F60FEB" w:rsidP="00F60FEB">
      <w:pPr>
        <w:pStyle w:val="ListBullet"/>
      </w:pPr>
      <w:r w:rsidRPr="00F60FEB">
        <w:t>the minimum years of curren</w:t>
      </w:r>
      <w:r w:rsidRPr="00F60FEB">
        <w:t>t** work experience after competency has been obtained as specified below in an industry sector relevant to the outcomes of the unit.</w:t>
      </w:r>
    </w:p>
    <w:p w:rsidR="00000000" w:rsidRPr="00F60FEB" w:rsidP="00111955">
      <w:pPr>
        <w:pStyle w:val="BodyText"/>
      </w:pPr>
      <w:r w:rsidRPr="00F60FEB">
        <w:t>It is also acceptable for the appropriately qualified assessor to work with an industry expert to conduct assessment toget</w:t>
      </w:r>
      <w:r w:rsidRPr="00F60FEB">
        <w:t>her and for the industry expert to be involved in the assessment judgement. The industry expert must have current industry skills directly relevant to the training and assessment being provided. This means the industry subject matter expert must demonstrat</w:t>
      </w:r>
      <w:r w:rsidRPr="00F60FEB">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1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Heading4"/>
              <w:rPr>
                <w:lang w:val="en-NZ"/>
              </w:rPr>
            </w:pPr>
            <w:r w:rsidRPr="00F60FE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Heading4"/>
              <w:rPr>
                <w:lang w:val="en-NZ"/>
              </w:rPr>
            </w:pPr>
            <w:r w:rsidRPr="00F60FE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Heading4"/>
              <w:rPr>
                <w:lang w:val="en-NZ"/>
              </w:rPr>
            </w:pPr>
            <w:r w:rsidRPr="00F60FEB">
              <w:t>Required assessor or in</w:t>
            </w:r>
            <w:r w:rsidRPr="00F60FEB">
              <w:t>dustry subject matter expert experience</w:t>
            </w:r>
          </w:p>
        </w:tc>
      </w:tr>
      <w:tr w:rsidTr="0011195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1 year</w:t>
            </w:r>
          </w:p>
        </w:tc>
      </w:tr>
      <w:tr w:rsidTr="0011195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2 years</w:t>
            </w:r>
          </w:p>
        </w:tc>
      </w:tr>
      <w:tr w:rsidTr="00111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3 years</w:t>
            </w:r>
          </w:p>
        </w:tc>
      </w:tr>
      <w:tr w:rsidTr="00111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FEB">
            <w:pPr>
              <w:pStyle w:val="BodyText"/>
              <w:rPr>
                <w:lang w:val="en-NZ"/>
              </w:rPr>
            </w:pPr>
            <w:r w:rsidRPr="00F60FE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FEB" w:rsidP="00F60FEB">
            <w:pPr>
              <w:pStyle w:val="BodyText"/>
            </w:pPr>
            <w:r w:rsidRPr="00F60FEB">
              <w:t>Where this unit is being assessed outside of the resources and infrastructure sectors assessor and/or industry subject matter expert experience should be in-line with industry standards for the sector in which it is being assessed an</w:t>
            </w:r>
            <w:r w:rsidRPr="00F60FEB">
              <w:t>d where no industry standard is specified should comply with any relevant regulation.</w:t>
            </w:r>
          </w:p>
        </w:tc>
      </w:tr>
    </w:tbl>
    <w:p w:rsidR="00000000" w:rsidRPr="00F60FEB" w:rsidP="00111955">
      <w:pPr>
        <w:pStyle w:val="BodyText"/>
      </w:pPr>
      <w:r w:rsidRPr="00F60FEB">
        <w:t>*Guidance on simulated environments has been stipulated in the Companion Volume Implementation Guide located on VETNet.</w:t>
      </w:r>
    </w:p>
    <w:p w:rsidR="00000000" w:rsidRPr="00F60FEB" w:rsidP="00111955">
      <w:pPr>
        <w:pStyle w:val="BodyText"/>
      </w:pPr>
      <w:r w:rsidRPr="00F60FEB">
        <w:t>**Assessors can demonstrate current work experie</w:t>
      </w:r>
      <w:r w:rsidRPr="00F60FEB">
        <w:t>nce through employment within industry in a role relevant to the outcomes of the unit; or, for external assessors this can be demonstrated through exposure to industry by conducting a minimum number of site assessments as determined by the relevant industr</w:t>
      </w:r>
      <w:r w:rsidRPr="00F60FEB">
        <w:t>y sector, across various locations.</w:t>
      </w:r>
    </w:p>
    <w:p w:rsidR="00000000" w:rsidRPr="00F60FEB" w:rsidP="00111955">
      <w:pPr>
        <w:pStyle w:val="BodyText"/>
      </w:pPr>
      <w:r w:rsidRPr="00F60FEB">
        <w:t>*** While a unit of competency does not have an AQF level, where a unit is being delivered outside of a qualification the first numeric character in the unit code should be considered as the AQF indicator level for asses</w:t>
      </w:r>
      <w:r w:rsidRPr="00F60FEB">
        <w:t>sment purposes.</w:t>
      </w:r>
    </w:p>
    <w:p w:rsidR="00000000" w:rsidRPr="00F60FEB" w:rsidP="00F60FEB">
      <w:pPr>
        <w:pStyle w:val="Heading1"/>
      </w:pPr>
      <w:bookmarkStart w:id="12" w:name="O_1135462"/>
      <w:bookmarkEnd w:id="12"/>
      <w:r w:rsidRPr="00F60FEB">
        <w:t>Links</w:t>
      </w:r>
    </w:p>
    <w:p w:rsidR="00000000" w:rsidRPr="00F60FEB" w:rsidP="00111955">
      <w:pPr>
        <w:pStyle w:val="BodyText"/>
      </w:pPr>
      <w:r w:rsidRPr="00F60FE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7582">
        <w:rPr>
          <w:rStyle w:val="Hyperlink"/>
        </w:rPr>
        <w:t>https://vetnet.gov.au/Pages/TrainingDocs.aspx?q=88a61002-9a21-4386-aaf8-69c76e675272</w:t>
      </w:r>
      <w:r>
        <w:fldChar w:fldCharType="end"/>
      </w:r>
    </w:p>
    <w:p w:rsidR="00000000" w:rsidRPr="00F60FEB" w:rsidP="00F60FEB"/>
    <w:sectPr w:rsidSect="00F60F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rsidRPr="00111955" w:rsidP="00111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55" w:rsidP="00F60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1955" w:rsidP="00F60F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1955" w:rsidP="00F60F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rsidP="00F60FEB">
    <w:pPr>
      <w:pStyle w:val="Footer"/>
      <w:framePr w:wrap="around"/>
    </w:pPr>
    <w:r>
      <w:fldChar w:fldCharType="begin"/>
    </w:r>
    <w:r>
      <w:instrText xml:space="preserve"> DOCPROPERTY  Subject  \* MERGEFORMAT </w:instrText>
    </w:r>
    <w:r>
      <w:fldChar w:fldCharType="separate"/>
    </w:r>
    <w:r w:rsidR="00111955">
      <w:t>Approved</w:t>
    </w:r>
    <w:r w:rsidR="00111955">
      <w:fldChar w:fldCharType="end"/>
    </w:r>
    <w:r>
      <w:tab/>
      <w:t xml:space="preserve">Page </w:t>
    </w:r>
    <w:r>
      <w:fldChar w:fldCharType="begin"/>
    </w:r>
    <w:r>
      <w:instrText xml:space="preserve"> PAGE  \* Arabic  \* MERGEFORMAT </w:instrText>
    </w:r>
    <w:r>
      <w:fldChar w:fldCharType="separate"/>
    </w:r>
    <w:r w:rsidR="001119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955">
      <w:rPr>
        <w:noProof/>
      </w:rPr>
      <w:t>6</w:t>
    </w:r>
    <w:r>
      <w:rPr>
        <w:noProof/>
      </w:rPr>
      <w:fldChar w:fldCharType="end"/>
    </w:r>
  </w:p>
  <w:p w:rsidR="00F60FEB" w:rsidP="00F60FEB">
    <w:pPr>
      <w:pStyle w:val="Footer"/>
      <w:framePr w:wrap="around"/>
    </w:pPr>
    <w:r>
      <w:t xml:space="preserve">© Commonwealth of Australia, </w:t>
    </w:r>
    <w:r>
      <w:fldChar w:fldCharType="begin"/>
    </w:r>
    <w:r>
      <w:instrText xml:space="preserve"> DATE  \@ "yyyy"  \* MERGEFORMAT </w:instrText>
    </w:r>
    <w:r>
      <w:fldChar w:fldCharType="separate"/>
    </w:r>
    <w:r w:rsidR="00111955">
      <w:rPr>
        <w:noProof/>
      </w:rPr>
      <w:t>2025</w:t>
    </w:r>
    <w:r>
      <w:fldChar w:fldCharType="end"/>
    </w:r>
    <w:r>
      <w:tab/>
    </w:r>
    <w:r>
      <w:fldChar w:fldCharType="begin"/>
    </w:r>
    <w:r>
      <w:instrText xml:space="preserve"> DOCPROPERTY  Author  \* MERGEFORMAT </w:instrText>
    </w:r>
    <w:r>
      <w:fldChar w:fldCharType="separate"/>
    </w:r>
    <w:r w:rsidR="00111955">
      <w:t>Mining and Automotive Skills Alliance</w:t>
    </w:r>
    <w:r w:rsidR="00111955">
      <w:fldChar w:fldCharType="end"/>
    </w:r>
  </w:p>
  <w:p w:rsidR="00F60FEB" w:rsidP="00F60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FEB" w:rsidRPr="00111955" w:rsidP="00111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55" w:rsidRPr="002D2AF8" w:rsidP="00F60FEB">
    <w:pPr>
      <w:pStyle w:val="Header"/>
      <w:framePr w:wrap="around"/>
    </w:pPr>
    <w:r>
      <w:fldChar w:fldCharType="begin"/>
    </w:r>
    <w:r>
      <w:instrText xml:space="preserve"> TITLE   \* MERGEFORMAT </w:instrText>
    </w:r>
    <w:r>
      <w:fldChar w:fldCharType="separate"/>
    </w:r>
    <w:r>
      <w:t>RIICSG404E Supervise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955" w:rsidP="00F60F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EB" w:rsidRPr="002D2AF8" w:rsidP="00F60FEB">
    <w:pPr>
      <w:pStyle w:val="Header"/>
      <w:framePr w:wrap="around"/>
    </w:pPr>
    <w:r>
      <w:fldChar w:fldCharType="begin"/>
    </w:r>
    <w:r>
      <w:instrText xml:space="preserve"> TITLE   \* MERGEFORMAT </w:instrText>
    </w:r>
    <w:r>
      <w:fldChar w:fldCharType="separate"/>
    </w:r>
    <w:r w:rsidR="00111955">
      <w:t>RIICSG404E Supervise civil masonry, crib and gabion structure construction</w:t>
    </w:r>
    <w:r w:rsidR="00111955">
      <w:fldChar w:fldCharType="end"/>
    </w:r>
    <w:r>
      <w:tab/>
      <w:t xml:space="preserve">Date this document was generated: </w:t>
    </w:r>
    <w:r>
      <w:fldChar w:fldCharType="begin"/>
    </w:r>
    <w:r>
      <w:instrText xml:space="preserve"> CREATEDATE  \@ "d MMMM yyyy"  \* MERGEFORMAT </w:instrText>
    </w:r>
    <w:r>
      <w:fldChar w:fldCharType="separate"/>
    </w:r>
    <w:r w:rsidR="00111955">
      <w:rPr>
        <w:noProof/>
      </w:rPr>
      <w:t>2 March 2025</w:t>
    </w:r>
    <w:r>
      <w:fldChar w:fldCharType="end"/>
    </w:r>
  </w:p>
  <w:p w:rsidR="00F60FEB" w:rsidP="00F60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68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8F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6A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FEB"/>
    <w:pPr>
      <w:spacing w:before="360" w:after="60"/>
      <w:outlineLvl w:val="0"/>
    </w:pPr>
    <w:rPr>
      <w:sz w:val="32"/>
    </w:rPr>
  </w:style>
  <w:style w:type="paragraph" w:styleId="Heading2">
    <w:name w:val="heading 2"/>
    <w:basedOn w:val="HeadingBase"/>
    <w:next w:val="BodyText"/>
    <w:link w:val="Heading2Char"/>
    <w:qFormat/>
    <w:rsid w:val="00F60FEB"/>
    <w:pPr>
      <w:keepLines/>
      <w:spacing w:before="240" w:after="120"/>
      <w:outlineLvl w:val="1"/>
    </w:pPr>
    <w:rPr>
      <w:sz w:val="28"/>
      <w:szCs w:val="40"/>
    </w:rPr>
  </w:style>
  <w:style w:type="paragraph" w:styleId="Heading3">
    <w:name w:val="heading 3"/>
    <w:basedOn w:val="HeadingBase"/>
    <w:next w:val="BodyText"/>
    <w:link w:val="Heading3Char"/>
    <w:qFormat/>
    <w:rsid w:val="00F60FEB"/>
    <w:pPr>
      <w:spacing w:before="180" w:after="120"/>
      <w:outlineLvl w:val="2"/>
    </w:pPr>
    <w:rPr>
      <w:spacing w:val="-10"/>
      <w:kern w:val="32"/>
    </w:rPr>
  </w:style>
  <w:style w:type="paragraph" w:styleId="Heading4">
    <w:name w:val="heading 4"/>
    <w:basedOn w:val="HeadingBase"/>
    <w:next w:val="BodyText"/>
    <w:link w:val="Heading4Char"/>
    <w:qFormat/>
    <w:rsid w:val="00F60FEB"/>
    <w:pPr>
      <w:spacing w:before="160" w:after="120"/>
      <w:outlineLvl w:val="3"/>
    </w:pPr>
    <w:rPr>
      <w:sz w:val="22"/>
    </w:rPr>
  </w:style>
  <w:style w:type="paragraph" w:styleId="Heading5">
    <w:name w:val="heading 5"/>
    <w:basedOn w:val="HeadingBase"/>
    <w:next w:val="Normal"/>
    <w:link w:val="Heading5Char"/>
    <w:qFormat/>
    <w:rsid w:val="00F60FEB"/>
    <w:pPr>
      <w:spacing w:before="80"/>
      <w:outlineLvl w:val="4"/>
    </w:pPr>
    <w:rPr>
      <w:color w:val="918585"/>
      <w:sz w:val="20"/>
    </w:rPr>
  </w:style>
  <w:style w:type="paragraph" w:styleId="Heading6">
    <w:name w:val="heading 6"/>
    <w:basedOn w:val="HeadingBase"/>
    <w:next w:val="Normal"/>
    <w:link w:val="Heading6Char"/>
    <w:qFormat/>
    <w:rsid w:val="00F60FEB"/>
    <w:pPr>
      <w:spacing w:before="60"/>
      <w:outlineLvl w:val="5"/>
    </w:pPr>
    <w:rPr>
      <w:color w:val="918585"/>
      <w:sz w:val="20"/>
    </w:rPr>
  </w:style>
  <w:style w:type="paragraph" w:styleId="Heading7">
    <w:name w:val="heading 7"/>
    <w:basedOn w:val="Normal"/>
    <w:next w:val="Normal"/>
    <w:link w:val="Heading7Char"/>
    <w:qFormat/>
    <w:rsid w:val="00F60FEB"/>
    <w:pPr>
      <w:ind w:left="720"/>
      <w:outlineLvl w:val="6"/>
    </w:pPr>
    <w:rPr>
      <w:i/>
    </w:rPr>
  </w:style>
  <w:style w:type="paragraph" w:styleId="Heading8">
    <w:name w:val="heading 8"/>
    <w:basedOn w:val="Normal"/>
    <w:next w:val="Normal"/>
    <w:link w:val="Heading8Char"/>
    <w:qFormat/>
    <w:rsid w:val="00F60FEB"/>
    <w:pPr>
      <w:ind w:left="720"/>
      <w:outlineLvl w:val="7"/>
    </w:pPr>
    <w:rPr>
      <w:i/>
    </w:rPr>
  </w:style>
  <w:style w:type="paragraph" w:styleId="Heading9">
    <w:name w:val="heading 9"/>
    <w:basedOn w:val="Normal"/>
    <w:next w:val="Normal"/>
    <w:link w:val="Heading9Char"/>
    <w:qFormat/>
    <w:rsid w:val="00F60FEB"/>
    <w:pPr>
      <w:ind w:left="720"/>
      <w:outlineLvl w:val="8"/>
    </w:pPr>
    <w:rPr>
      <w:i/>
    </w:rPr>
  </w:style>
  <w:style w:type="character" w:default="1" w:styleId="DefaultParagraphFont">
    <w:name w:val="Default Paragraph Font"/>
    <w:uiPriority w:val="1"/>
    <w:unhideWhenUsed/>
    <w:rsid w:val="00F60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FEB"/>
  </w:style>
  <w:style w:type="character" w:customStyle="1" w:styleId="Heading1Char">
    <w:name w:val="Heading 1 Char"/>
    <w:basedOn w:val="DefaultParagraphFont"/>
    <w:link w:val="Heading1"/>
    <w:rsid w:val="00F60F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0FEB"/>
    <w:rPr>
      <w:rFonts w:ascii="Times New Roman" w:eastAsia="Times New Roman" w:hAnsi="Times New Roman" w:cs="Times New Roman"/>
      <w:b/>
      <w:szCs w:val="20"/>
      <w:lang w:eastAsia="en-US"/>
    </w:rPr>
  </w:style>
  <w:style w:type="paragraph" w:styleId="BodyText">
    <w:name w:val="Body Text"/>
    <w:basedOn w:val="Normal"/>
    <w:link w:val="BodyTextChar"/>
    <w:rsid w:val="00F60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FEB"/>
    <w:rPr>
      <w:rFonts w:ascii="Times New Roman" w:eastAsia="Times New Roman" w:hAnsi="Times New Roman" w:cs="Times New Roman"/>
      <w:sz w:val="24"/>
      <w:lang w:eastAsia="en-US"/>
    </w:rPr>
  </w:style>
  <w:style w:type="paragraph" w:styleId="List">
    <w:name w:val="List"/>
    <w:basedOn w:val="BodyText"/>
    <w:next w:val="BodyText"/>
    <w:rsid w:val="00F60FEB"/>
    <w:pPr>
      <w:tabs>
        <w:tab w:val="left" w:pos="340"/>
      </w:tabs>
      <w:spacing w:before="60" w:after="60"/>
      <w:ind w:left="340" w:hanging="340"/>
    </w:pPr>
  </w:style>
  <w:style w:type="paragraph" w:styleId="ListBullet">
    <w:name w:val="List Bullet"/>
    <w:basedOn w:val="List"/>
    <w:rsid w:val="00F60FEB"/>
    <w:pPr>
      <w:numPr>
        <w:numId w:val="13"/>
      </w:numPr>
      <w:tabs>
        <w:tab w:val="clear" w:pos="340"/>
      </w:tabs>
      <w:spacing w:before="40" w:after="40"/>
    </w:pPr>
  </w:style>
  <w:style w:type="character" w:customStyle="1" w:styleId="SpecialBold">
    <w:name w:val="Special Bold"/>
    <w:basedOn w:val="DefaultParagraphFont"/>
    <w:rsid w:val="00F60FEB"/>
    <w:rPr>
      <w:b/>
      <w:spacing w:val="0"/>
    </w:rPr>
  </w:style>
  <w:style w:type="paragraph" w:styleId="ListBullet2">
    <w:name w:val="List Bullet 2"/>
    <w:basedOn w:val="List2"/>
    <w:rsid w:val="00F60FEB"/>
    <w:pPr>
      <w:numPr>
        <w:numId w:val="14"/>
      </w:numPr>
      <w:tabs>
        <w:tab w:val="clear" w:pos="680"/>
      </w:tabs>
    </w:pPr>
  </w:style>
  <w:style w:type="character" w:styleId="Emphasis">
    <w:name w:val="Emphasis"/>
    <w:basedOn w:val="DefaultParagraphFont"/>
    <w:qFormat/>
    <w:rsid w:val="00F60FEB"/>
    <w:rPr>
      <w:i/>
    </w:rPr>
  </w:style>
  <w:style w:type="paragraph" w:customStyle="1" w:styleId="SuperHeading">
    <w:name w:val="SuperHeading"/>
    <w:basedOn w:val="Normal"/>
    <w:rsid w:val="00F60FEB"/>
    <w:pPr>
      <w:spacing w:before="240" w:after="120"/>
      <w:outlineLvl w:val="0"/>
    </w:pPr>
    <w:rPr>
      <w:rFonts w:ascii="Times New Roman" w:hAnsi="Times New Roman"/>
      <w:b/>
      <w:sz w:val="32"/>
    </w:rPr>
  </w:style>
  <w:style w:type="paragraph" w:customStyle="1" w:styleId="AllowPageBreak">
    <w:name w:val="AllowPageBreak"/>
    <w:rsid w:val="00F60F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0FEB"/>
    <w:pPr>
      <w:numPr>
        <w:numId w:val="3"/>
      </w:numPr>
      <w:tabs>
        <w:tab w:val="clear" w:pos="1021"/>
      </w:tabs>
      <w:ind w:left="1037" w:hanging="357"/>
    </w:pPr>
  </w:style>
  <w:style w:type="character" w:customStyle="1" w:styleId="Heading2Char">
    <w:name w:val="Heading 2 Char"/>
    <w:basedOn w:val="DefaultParagraphFont"/>
    <w:link w:val="Heading2"/>
    <w:rsid w:val="00F60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F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0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FEB"/>
    <w:rPr>
      <w:rFonts w:ascii="Courier New" w:eastAsia="Times New Roman" w:hAnsi="Courier New" w:cs="Times New Roman"/>
      <w:i/>
      <w:szCs w:val="20"/>
      <w:lang w:eastAsia="en-US"/>
    </w:rPr>
  </w:style>
  <w:style w:type="paragraph" w:customStyle="1" w:styleId="HeadingBase">
    <w:name w:val="Heading Base"/>
    <w:rsid w:val="00F60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FEB"/>
    <w:pPr>
      <w:tabs>
        <w:tab w:val="right" w:leader="dot" w:pos="9072"/>
      </w:tabs>
      <w:ind w:left="567"/>
    </w:pPr>
    <w:rPr>
      <w:szCs w:val="22"/>
    </w:rPr>
  </w:style>
  <w:style w:type="paragraph" w:customStyle="1" w:styleId="TOCBase">
    <w:name w:val="TOC Base"/>
    <w:rsid w:val="00F60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FEB"/>
    <w:pPr>
      <w:tabs>
        <w:tab w:val="right" w:leader="dot" w:pos="9072"/>
      </w:tabs>
      <w:spacing w:before="40" w:after="40"/>
      <w:ind w:left="284"/>
    </w:pPr>
    <w:rPr>
      <w:rFonts w:ascii="Times New Roman" w:hAnsi="Times New Roman"/>
    </w:rPr>
  </w:style>
  <w:style w:type="paragraph" w:styleId="TOC1">
    <w:name w:val="toc 1"/>
    <w:basedOn w:val="TOCBase"/>
    <w:next w:val="Normal"/>
    <w:rsid w:val="00F60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FEB"/>
    <w:rPr>
      <w:rFonts w:ascii="Times New Roman" w:eastAsia="Times New Roman" w:hAnsi="Times New Roman" w:cs="Times New Roman"/>
      <w:sz w:val="16"/>
      <w:lang w:eastAsia="en-US"/>
    </w:rPr>
  </w:style>
  <w:style w:type="paragraph" w:styleId="Title">
    <w:name w:val="Title"/>
    <w:basedOn w:val="HeadingBase"/>
    <w:link w:val="TitleChar"/>
    <w:qFormat/>
    <w:rsid w:val="00F60FEB"/>
    <w:pPr>
      <w:spacing w:before="5040"/>
      <w:jc w:val="center"/>
    </w:pPr>
    <w:rPr>
      <w:sz w:val="48"/>
      <w:szCs w:val="72"/>
      <w:lang w:val="en-US"/>
    </w:rPr>
  </w:style>
  <w:style w:type="character" w:customStyle="1" w:styleId="TitleChar">
    <w:name w:val="Title Char"/>
    <w:basedOn w:val="DefaultParagraphFont"/>
    <w:link w:val="Title"/>
    <w:rsid w:val="00F60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FEB"/>
    <w:pPr>
      <w:tabs>
        <w:tab w:val="left" w:pos="3600"/>
        <w:tab w:val="left" w:pos="3958"/>
      </w:tabs>
    </w:pPr>
  </w:style>
  <w:style w:type="paragraph" w:customStyle="1" w:styleId="Note">
    <w:name w:val="Note"/>
    <w:basedOn w:val="BodyText"/>
    <w:rsid w:val="00F60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FEB"/>
    <w:pPr>
      <w:framePr w:wrap="auto" w:hAnchor="text" w:y="6049"/>
    </w:pPr>
    <w:rPr>
      <w:color w:val="000000"/>
      <w:sz w:val="40"/>
    </w:rPr>
  </w:style>
  <w:style w:type="paragraph" w:customStyle="1" w:styleId="TOCTitle">
    <w:name w:val="TOCTitle"/>
    <w:basedOn w:val="Heading1"/>
    <w:rsid w:val="00F60FEB"/>
    <w:pPr>
      <w:spacing w:after="240"/>
      <w:jc w:val="center"/>
      <w:outlineLvl w:val="9"/>
    </w:pPr>
    <w:rPr>
      <w:caps/>
    </w:rPr>
  </w:style>
  <w:style w:type="paragraph" w:customStyle="1" w:styleId="Version">
    <w:name w:val="Version"/>
    <w:rsid w:val="00F60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FEB"/>
    <w:pPr>
      <w:keepNext w:val="0"/>
      <w:tabs>
        <w:tab w:val="right" w:pos="4176"/>
      </w:tabs>
      <w:ind w:left="198" w:hanging="198"/>
    </w:pPr>
    <w:rPr>
      <w:rFonts w:ascii="Garamond" w:hAnsi="Garamond"/>
    </w:rPr>
  </w:style>
  <w:style w:type="paragraph" w:styleId="IndexHeading">
    <w:name w:val="index heading"/>
    <w:basedOn w:val="Normal"/>
    <w:next w:val="Index1"/>
    <w:semiHidden/>
    <w:rsid w:val="00F60FEB"/>
    <w:pPr>
      <w:spacing w:before="120" w:after="120"/>
    </w:pPr>
    <w:rPr>
      <w:rFonts w:ascii="Arial" w:hAnsi="Arial"/>
      <w:b/>
      <w:color w:val="918585"/>
      <w:sz w:val="24"/>
    </w:rPr>
  </w:style>
  <w:style w:type="paragraph" w:styleId="Header">
    <w:name w:val="header"/>
    <w:basedOn w:val="Normal"/>
    <w:link w:val="HeaderChar"/>
    <w:rsid w:val="00F60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FEB"/>
    <w:rPr>
      <w:rFonts w:ascii="Times New Roman" w:eastAsia="Times New Roman" w:hAnsi="Times New Roman" w:cs="Times New Roman"/>
      <w:sz w:val="16"/>
      <w:szCs w:val="20"/>
      <w:lang w:val="en-GB" w:eastAsia="en-US"/>
    </w:rPr>
  </w:style>
  <w:style w:type="paragraph" w:customStyle="1" w:styleId="Chapter">
    <w:name w:val="Chapter"/>
    <w:basedOn w:val="Normal"/>
    <w:rsid w:val="00F60FEB"/>
    <w:pPr>
      <w:spacing w:before="240"/>
    </w:pPr>
    <w:rPr>
      <w:rFonts w:ascii="Times New Roman" w:hAnsi="Times New Roman"/>
      <w:smallCaps/>
      <w:spacing w:val="80"/>
      <w:sz w:val="28"/>
    </w:rPr>
  </w:style>
  <w:style w:type="paragraph" w:customStyle="1" w:styleId="InChapter">
    <w:name w:val="InChapter"/>
    <w:basedOn w:val="Heading3"/>
    <w:rsid w:val="00F60FEB"/>
    <w:pPr>
      <w:spacing w:after="240"/>
      <w:outlineLvl w:val="9"/>
    </w:pPr>
    <w:rPr>
      <w:noProof/>
    </w:rPr>
  </w:style>
  <w:style w:type="paragraph" w:styleId="Index2">
    <w:name w:val="index 2"/>
    <w:basedOn w:val="Normal"/>
    <w:next w:val="Normal"/>
    <w:semiHidden/>
    <w:rsid w:val="00F60FEB"/>
    <w:pPr>
      <w:tabs>
        <w:tab w:val="right" w:pos="4176"/>
      </w:tabs>
      <w:ind w:left="568" w:hanging="284"/>
    </w:pPr>
    <w:rPr>
      <w:rFonts w:ascii="Garamond" w:hAnsi="Garamond"/>
    </w:rPr>
  </w:style>
  <w:style w:type="paragraph" w:customStyle="1" w:styleId="Byline">
    <w:name w:val="Byline"/>
    <w:rsid w:val="00F60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FEB"/>
    <w:pPr>
      <w:tabs>
        <w:tab w:val="clear" w:pos="3600"/>
        <w:tab w:val="clear" w:pos="3958"/>
      </w:tabs>
      <w:jc w:val="right"/>
    </w:pPr>
  </w:style>
  <w:style w:type="paragraph" w:styleId="Caption">
    <w:name w:val="caption"/>
    <w:basedOn w:val="BodyText"/>
    <w:next w:val="Normal"/>
    <w:qFormat/>
    <w:rsid w:val="00F60FEB"/>
    <w:pPr>
      <w:framePr w:w="2268" w:hSpace="181" w:vSpace="181" w:wrap="around" w:vAnchor="text" w:hAnchor="page" w:x="1135" w:y="285" w:anchorLock="1"/>
    </w:pPr>
    <w:rPr>
      <w:i/>
    </w:rPr>
  </w:style>
  <w:style w:type="paragraph" w:customStyle="1" w:styleId="MiniTOCTitle">
    <w:name w:val="MiniTOCTitle"/>
    <w:basedOn w:val="Heading4"/>
    <w:rsid w:val="00F60FEB"/>
    <w:pPr>
      <w:spacing w:before="240"/>
      <w:outlineLvl w:val="9"/>
    </w:pPr>
    <w:rPr>
      <w:noProof/>
      <w:sz w:val="24"/>
    </w:rPr>
  </w:style>
  <w:style w:type="paragraph" w:customStyle="1" w:styleId="MiniTOCItem">
    <w:name w:val="MiniTOCItem"/>
    <w:basedOn w:val="ListBullet"/>
    <w:rsid w:val="00F60FEB"/>
    <w:pPr>
      <w:numPr>
        <w:numId w:val="0"/>
      </w:numPr>
      <w:tabs>
        <w:tab w:val="right" w:leader="dot" w:pos="6521"/>
      </w:tabs>
      <w:spacing w:before="0" w:after="0"/>
    </w:pPr>
  </w:style>
  <w:style w:type="paragraph" w:customStyle="1" w:styleId="TOFTitle">
    <w:name w:val="TOFTitle"/>
    <w:basedOn w:val="TOCTitle"/>
    <w:rsid w:val="00F60FEB"/>
  </w:style>
  <w:style w:type="paragraph" w:styleId="TableofFigures">
    <w:name w:val="table of figures"/>
    <w:basedOn w:val="Normal"/>
    <w:next w:val="Normal"/>
    <w:semiHidden/>
    <w:rsid w:val="00F60FEB"/>
    <w:pPr>
      <w:tabs>
        <w:tab w:val="right" w:leader="dot" w:pos="9072"/>
      </w:tabs>
      <w:ind w:left="970" w:hanging="403"/>
    </w:pPr>
    <w:rPr>
      <w:rFonts w:ascii="Times New Roman" w:hAnsi="Times New Roman"/>
      <w:b/>
    </w:rPr>
  </w:style>
  <w:style w:type="paragraph" w:styleId="ListNumber">
    <w:name w:val="List Number"/>
    <w:basedOn w:val="List"/>
    <w:rsid w:val="00F60FEB"/>
    <w:pPr>
      <w:numPr>
        <w:numId w:val="16"/>
      </w:numPr>
      <w:tabs>
        <w:tab w:val="clear" w:pos="340"/>
      </w:tabs>
    </w:pPr>
  </w:style>
  <w:style w:type="character" w:customStyle="1" w:styleId="WingdingSymbols">
    <w:name w:val="Wingding Symbols"/>
    <w:rsid w:val="00F60FEB"/>
    <w:rPr>
      <w:rFonts w:ascii="Wingdings" w:hAnsi="Wingdings"/>
    </w:rPr>
  </w:style>
  <w:style w:type="paragraph" w:customStyle="1" w:styleId="TableHeading">
    <w:name w:val="Table Heading"/>
    <w:basedOn w:val="HeadingBase"/>
    <w:rsid w:val="00F60FEB"/>
    <w:pPr>
      <w:keepLines/>
      <w:pBdr>
        <w:bottom w:val="single" w:sz="6" w:space="1" w:color="918585"/>
      </w:pBdr>
      <w:spacing w:before="240"/>
    </w:pPr>
  </w:style>
  <w:style w:type="character" w:customStyle="1" w:styleId="HotSpot">
    <w:name w:val="HotSpot"/>
    <w:rsid w:val="00F60FEB"/>
    <w:rPr>
      <w:color w:val="0033CC"/>
      <w:u w:val="none"/>
    </w:rPr>
  </w:style>
  <w:style w:type="paragraph" w:customStyle="1" w:styleId="BodyTextRight">
    <w:name w:val="Body Text Right"/>
    <w:basedOn w:val="BodyText"/>
    <w:rsid w:val="00F60FEB"/>
    <w:pPr>
      <w:spacing w:before="0" w:after="0"/>
      <w:jc w:val="right"/>
    </w:pPr>
  </w:style>
  <w:style w:type="paragraph" w:styleId="Index3">
    <w:name w:val="index 3"/>
    <w:basedOn w:val="ListNumber2"/>
    <w:next w:val="Normal"/>
    <w:semiHidden/>
    <w:rsid w:val="00F60FEB"/>
    <w:pPr>
      <w:numPr>
        <w:numId w:val="0"/>
      </w:numPr>
      <w:tabs>
        <w:tab w:val="right" w:leader="dot" w:pos="4176"/>
      </w:tabs>
    </w:pPr>
  </w:style>
  <w:style w:type="paragraph" w:styleId="ListNumber2">
    <w:name w:val="List Number 2"/>
    <w:basedOn w:val="List2"/>
    <w:rsid w:val="00F60FEB"/>
    <w:pPr>
      <w:numPr>
        <w:numId w:val="11"/>
      </w:numPr>
      <w:tabs>
        <w:tab w:val="clear" w:pos="1060"/>
      </w:tabs>
    </w:pPr>
  </w:style>
  <w:style w:type="paragraph" w:customStyle="1" w:styleId="MarginNote">
    <w:name w:val="Margin Note"/>
    <w:basedOn w:val="BodyText"/>
    <w:rsid w:val="00F60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FEB"/>
    <w:rPr>
      <w:sz w:val="32"/>
    </w:rPr>
  </w:style>
  <w:style w:type="paragraph" w:customStyle="1" w:styleId="HeadingProcedure">
    <w:name w:val="Heading Procedure"/>
    <w:basedOn w:val="HeadingBase"/>
    <w:next w:val="Normal"/>
    <w:rsid w:val="00F60FEB"/>
    <w:pPr>
      <w:tabs>
        <w:tab w:val="left" w:pos="0"/>
      </w:tabs>
      <w:spacing w:before="120" w:after="60"/>
    </w:pPr>
    <w:rPr>
      <w:i/>
      <w:color w:val="918585"/>
      <w:sz w:val="22"/>
    </w:rPr>
  </w:style>
  <w:style w:type="paragraph" w:customStyle="1" w:styleId="TableBodyText">
    <w:name w:val="Table Body Text"/>
    <w:basedOn w:val="BodyText"/>
    <w:rsid w:val="00F60FEB"/>
    <w:pPr>
      <w:spacing w:before="60" w:after="60"/>
    </w:pPr>
  </w:style>
  <w:style w:type="paragraph" w:styleId="ListContinue">
    <w:name w:val="List Continue"/>
    <w:basedOn w:val="List"/>
    <w:rsid w:val="00F60FEB"/>
    <w:pPr>
      <w:ind w:firstLine="0"/>
    </w:pPr>
  </w:style>
  <w:style w:type="paragraph" w:customStyle="1" w:styleId="ListNote">
    <w:name w:val="List Note"/>
    <w:basedOn w:val="List"/>
    <w:rsid w:val="00F60FEB"/>
    <w:pPr>
      <w:pBdr>
        <w:top w:val="single" w:sz="6" w:space="2" w:color="918585"/>
        <w:bottom w:val="single" w:sz="6" w:space="2" w:color="918585"/>
      </w:pBdr>
      <w:tabs>
        <w:tab w:val="left" w:pos="1021"/>
      </w:tabs>
      <w:ind w:firstLine="0"/>
    </w:pPr>
  </w:style>
  <w:style w:type="paragraph" w:customStyle="1" w:styleId="Warning">
    <w:name w:val="Warning"/>
    <w:basedOn w:val="BodyText"/>
    <w:rsid w:val="00F60FEB"/>
    <w:pPr>
      <w:shd w:val="clear" w:color="auto" w:fill="D9D9D9"/>
      <w:tabs>
        <w:tab w:val="left" w:pos="992"/>
      </w:tabs>
      <w:ind w:left="119" w:right="119"/>
    </w:pPr>
    <w:rPr>
      <w:sz w:val="20"/>
    </w:rPr>
  </w:style>
  <w:style w:type="paragraph" w:customStyle="1" w:styleId="MarginIcons">
    <w:name w:val="Margin Icons"/>
    <w:basedOn w:val="BodyText"/>
    <w:rsid w:val="00F60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FEB"/>
    <w:rPr>
      <w:rFonts w:ascii="Courier New" w:hAnsi="Courier New"/>
    </w:rPr>
  </w:style>
  <w:style w:type="paragraph" w:customStyle="1" w:styleId="NoteBullet">
    <w:name w:val="Note Bullet"/>
    <w:basedOn w:val="Note"/>
    <w:rsid w:val="00F60FEB"/>
    <w:pPr>
      <w:tabs>
        <w:tab w:val="clear" w:pos="680"/>
      </w:tabs>
      <w:spacing w:before="60" w:after="60"/>
    </w:pPr>
  </w:style>
  <w:style w:type="paragraph" w:customStyle="1" w:styleId="SubHeading2">
    <w:name w:val="SubHeading2"/>
    <w:basedOn w:val="HeadingBase"/>
    <w:rsid w:val="00F60FEB"/>
    <w:pPr>
      <w:spacing w:before="240" w:after="60"/>
    </w:pPr>
    <w:rPr>
      <w:sz w:val="20"/>
    </w:rPr>
  </w:style>
  <w:style w:type="paragraph" w:customStyle="1" w:styleId="SubHeading1">
    <w:name w:val="SubHeading1"/>
    <w:basedOn w:val="HeadingBase"/>
    <w:rsid w:val="00F60FEB"/>
    <w:pPr>
      <w:spacing w:before="240" w:after="60"/>
    </w:pPr>
    <w:rPr>
      <w:color w:val="918585"/>
      <w:sz w:val="22"/>
    </w:rPr>
  </w:style>
  <w:style w:type="paragraph" w:customStyle="1" w:styleId="SideHeading">
    <w:name w:val="Side Heading"/>
    <w:basedOn w:val="HeadingBase"/>
    <w:rsid w:val="00F60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FEB"/>
    <w:pPr>
      <w:numPr>
        <w:numId w:val="12"/>
      </w:numPr>
    </w:pPr>
  </w:style>
  <w:style w:type="paragraph" w:styleId="PlainText">
    <w:name w:val="Plain Text"/>
    <w:basedOn w:val="Normal"/>
    <w:link w:val="PlainTextChar"/>
    <w:rsid w:val="00F60FEB"/>
    <w:rPr>
      <w:sz w:val="20"/>
    </w:rPr>
  </w:style>
  <w:style w:type="character" w:customStyle="1" w:styleId="PlainTextChar">
    <w:name w:val="Plain Text Char"/>
    <w:basedOn w:val="DefaultParagraphFont"/>
    <w:link w:val="PlainText"/>
    <w:rsid w:val="00F60FEB"/>
    <w:rPr>
      <w:rFonts w:ascii="Courier New" w:eastAsia="Times New Roman" w:hAnsi="Courier New" w:cs="Times New Roman"/>
      <w:sz w:val="20"/>
      <w:szCs w:val="20"/>
      <w:lang w:eastAsia="en-US"/>
    </w:rPr>
  </w:style>
  <w:style w:type="character" w:customStyle="1" w:styleId="MenuOption">
    <w:name w:val="Menu Option"/>
    <w:basedOn w:val="DefaultParagraphFont"/>
    <w:rsid w:val="00F60FEB"/>
    <w:rPr>
      <w:b/>
      <w:smallCaps/>
    </w:rPr>
  </w:style>
  <w:style w:type="paragraph" w:customStyle="1" w:styleId="TableListNumber">
    <w:name w:val="Table List Number"/>
    <w:basedOn w:val="ListNumber"/>
    <w:rsid w:val="00F60FEB"/>
    <w:pPr>
      <w:numPr>
        <w:numId w:val="0"/>
      </w:numPr>
    </w:pPr>
  </w:style>
  <w:style w:type="paragraph" w:styleId="TOC4">
    <w:name w:val="toc 4"/>
    <w:basedOn w:val="TOCBase"/>
    <w:next w:val="Normal"/>
    <w:semiHidden/>
    <w:rsid w:val="00F60FEB"/>
    <w:pPr>
      <w:tabs>
        <w:tab w:val="right" w:leader="dot" w:pos="9071"/>
      </w:tabs>
      <w:ind w:left="1701"/>
    </w:pPr>
  </w:style>
  <w:style w:type="paragraph" w:customStyle="1" w:styleId="ListAlpha">
    <w:name w:val="List Alpha"/>
    <w:basedOn w:val="List"/>
    <w:rsid w:val="00F60FEB"/>
    <w:pPr>
      <w:numPr>
        <w:numId w:val="10"/>
      </w:numPr>
    </w:pPr>
  </w:style>
  <w:style w:type="paragraph" w:customStyle="1" w:styleId="ListAlpha2">
    <w:name w:val="List Alpha 2"/>
    <w:basedOn w:val="List2"/>
    <w:rsid w:val="00F60FEB"/>
    <w:pPr>
      <w:numPr>
        <w:numId w:val="9"/>
      </w:numPr>
    </w:pPr>
  </w:style>
  <w:style w:type="paragraph" w:styleId="List2">
    <w:name w:val="List 2"/>
    <w:basedOn w:val="BodyText"/>
    <w:rsid w:val="00F60FEB"/>
    <w:pPr>
      <w:tabs>
        <w:tab w:val="left" w:pos="680"/>
      </w:tabs>
      <w:spacing w:before="60" w:after="60"/>
      <w:ind w:left="680" w:hanging="340"/>
    </w:pPr>
  </w:style>
  <w:style w:type="paragraph" w:styleId="List3">
    <w:name w:val="List 3"/>
    <w:basedOn w:val="BodyText"/>
    <w:rsid w:val="00F60FEB"/>
    <w:pPr>
      <w:tabs>
        <w:tab w:val="left" w:pos="1021"/>
      </w:tabs>
      <w:spacing w:before="60" w:after="60"/>
      <w:ind w:left="1020" w:hanging="340"/>
    </w:pPr>
  </w:style>
  <w:style w:type="paragraph" w:styleId="List4">
    <w:name w:val="List 4"/>
    <w:basedOn w:val="BodyText"/>
    <w:rsid w:val="00F60FEB"/>
    <w:pPr>
      <w:tabs>
        <w:tab w:val="left" w:pos="1361"/>
      </w:tabs>
      <w:spacing w:before="60" w:after="60"/>
      <w:ind w:left="1361" w:hanging="340"/>
    </w:pPr>
  </w:style>
  <w:style w:type="paragraph" w:styleId="List5">
    <w:name w:val="List 5"/>
    <w:basedOn w:val="BodyText"/>
    <w:rsid w:val="00F60FEB"/>
    <w:pPr>
      <w:tabs>
        <w:tab w:val="left" w:pos="1701"/>
      </w:tabs>
      <w:spacing w:before="60" w:after="60"/>
      <w:ind w:left="1701" w:hanging="340"/>
    </w:pPr>
  </w:style>
  <w:style w:type="paragraph" w:styleId="ListBullet4">
    <w:name w:val="List Bullet 4"/>
    <w:basedOn w:val="List4"/>
    <w:rsid w:val="00F60FEB"/>
    <w:pPr>
      <w:numPr>
        <w:numId w:val="4"/>
      </w:numPr>
      <w:tabs>
        <w:tab w:val="clear" w:pos="1361"/>
      </w:tabs>
    </w:pPr>
  </w:style>
  <w:style w:type="paragraph" w:styleId="ListBullet5">
    <w:name w:val="List Bullet 5"/>
    <w:basedOn w:val="List5"/>
    <w:rsid w:val="00F60FEB"/>
    <w:pPr>
      <w:numPr>
        <w:numId w:val="5"/>
      </w:numPr>
    </w:pPr>
  </w:style>
  <w:style w:type="paragraph" w:styleId="ListContinue2">
    <w:name w:val="List Continue 2"/>
    <w:basedOn w:val="List2"/>
    <w:rsid w:val="00F60FEB"/>
    <w:pPr>
      <w:ind w:firstLine="0"/>
    </w:pPr>
  </w:style>
  <w:style w:type="paragraph" w:styleId="ListContinue3">
    <w:name w:val="List Continue 3"/>
    <w:basedOn w:val="List3"/>
    <w:rsid w:val="00F60FEB"/>
    <w:pPr>
      <w:ind w:left="1021" w:firstLine="0"/>
    </w:pPr>
  </w:style>
  <w:style w:type="paragraph" w:styleId="ListContinue4">
    <w:name w:val="List Continue 4"/>
    <w:basedOn w:val="List4"/>
    <w:rsid w:val="00F60FEB"/>
    <w:pPr>
      <w:ind w:firstLine="0"/>
    </w:pPr>
  </w:style>
  <w:style w:type="paragraph" w:styleId="ListContinue5">
    <w:name w:val="List Continue 5"/>
    <w:basedOn w:val="List5"/>
    <w:rsid w:val="00F60FEB"/>
    <w:pPr>
      <w:ind w:firstLine="0"/>
    </w:pPr>
  </w:style>
  <w:style w:type="paragraph" w:styleId="ListNumber3">
    <w:name w:val="List Number 3"/>
    <w:basedOn w:val="List3"/>
    <w:rsid w:val="00F60FEB"/>
    <w:pPr>
      <w:numPr>
        <w:numId w:val="6"/>
      </w:numPr>
    </w:pPr>
  </w:style>
  <w:style w:type="paragraph" w:styleId="ListNumber4">
    <w:name w:val="List Number 4"/>
    <w:basedOn w:val="List4"/>
    <w:rsid w:val="00F60FEB"/>
    <w:pPr>
      <w:numPr>
        <w:numId w:val="7"/>
      </w:numPr>
    </w:pPr>
  </w:style>
  <w:style w:type="paragraph" w:styleId="ListNumber5">
    <w:name w:val="List Number 5"/>
    <w:basedOn w:val="List5"/>
    <w:rsid w:val="00F60FEB"/>
    <w:pPr>
      <w:numPr>
        <w:numId w:val="8"/>
      </w:numPr>
    </w:pPr>
  </w:style>
  <w:style w:type="paragraph" w:styleId="BlockText">
    <w:name w:val="Block Text"/>
    <w:basedOn w:val="Normal"/>
    <w:rsid w:val="00F60FEB"/>
    <w:pPr>
      <w:spacing w:after="120"/>
      <w:ind w:left="1440" w:right="1440"/>
    </w:pPr>
  </w:style>
  <w:style w:type="character" w:customStyle="1" w:styleId="Subscript">
    <w:name w:val="Subscript"/>
    <w:basedOn w:val="DefaultParagraphFont"/>
    <w:rsid w:val="00F60FEB"/>
    <w:rPr>
      <w:sz w:val="16"/>
      <w:vertAlign w:val="subscript"/>
    </w:rPr>
  </w:style>
  <w:style w:type="character" w:customStyle="1" w:styleId="Superscript">
    <w:name w:val="Superscript"/>
    <w:basedOn w:val="DefaultParagraphFont"/>
    <w:rsid w:val="00F60FEB"/>
    <w:rPr>
      <w:sz w:val="16"/>
      <w:vertAlign w:val="superscript"/>
    </w:rPr>
  </w:style>
  <w:style w:type="character" w:customStyle="1" w:styleId="Symbols">
    <w:name w:val="Symbols"/>
    <w:basedOn w:val="DefaultParagraphFont"/>
    <w:rsid w:val="00F60FEB"/>
    <w:rPr>
      <w:rFonts w:ascii="Symbol" w:hAnsi="Symbol"/>
    </w:rPr>
  </w:style>
  <w:style w:type="character" w:customStyle="1" w:styleId="MenuOptions">
    <w:name w:val="Menu Options"/>
    <w:basedOn w:val="DefaultParagraphFont"/>
    <w:rsid w:val="00F60FEB"/>
    <w:rPr>
      <w:rFonts w:ascii="Arial Narrow" w:hAnsi="Arial Narrow"/>
      <w:smallCaps/>
    </w:rPr>
  </w:style>
  <w:style w:type="character" w:customStyle="1" w:styleId="Buttons">
    <w:name w:val="Buttons"/>
    <w:basedOn w:val="DefaultParagraphFont"/>
    <w:rsid w:val="00F60FEB"/>
    <w:rPr>
      <w:b/>
    </w:rPr>
  </w:style>
  <w:style w:type="character" w:customStyle="1" w:styleId="Underlined">
    <w:name w:val="Underlined"/>
    <w:basedOn w:val="DefaultParagraphFont"/>
    <w:rsid w:val="00F60FEB"/>
    <w:rPr>
      <w:u w:val="single"/>
    </w:rPr>
  </w:style>
  <w:style w:type="paragraph" w:customStyle="1" w:styleId="TableBodyTextRight">
    <w:name w:val="Table Body Text Right"/>
    <w:basedOn w:val="TableBodyText"/>
    <w:rsid w:val="00F60FEB"/>
    <w:pPr>
      <w:widowControl w:val="0"/>
      <w:autoSpaceDE w:val="0"/>
      <w:autoSpaceDN w:val="0"/>
      <w:adjustRightInd w:val="0"/>
      <w:jc w:val="right"/>
    </w:pPr>
    <w:rPr>
      <w:rFonts w:cs="Arial"/>
      <w:szCs w:val="18"/>
    </w:rPr>
  </w:style>
  <w:style w:type="paragraph" w:customStyle="1" w:styleId="CopyrightText">
    <w:name w:val="Copyright Text"/>
    <w:basedOn w:val="BodyText"/>
    <w:rsid w:val="00F60FEB"/>
    <w:rPr>
      <w:sz w:val="18"/>
    </w:rPr>
  </w:style>
  <w:style w:type="paragraph" w:customStyle="1" w:styleId="BodySmallRight">
    <w:name w:val="Body Small Right"/>
    <w:basedOn w:val="BodyTextRight"/>
    <w:rsid w:val="00F60FEB"/>
    <w:rPr>
      <w:sz w:val="18"/>
      <w:szCs w:val="18"/>
    </w:rPr>
  </w:style>
  <w:style w:type="paragraph" w:customStyle="1" w:styleId="MarginEdition">
    <w:name w:val="Margin Edition"/>
    <w:basedOn w:val="MarginNote"/>
    <w:rsid w:val="00F60FEB"/>
    <w:pPr>
      <w:spacing w:before="0" w:after="0"/>
    </w:pPr>
    <w:rPr>
      <w:rFonts w:ascii="Times New Roman" w:hAnsi="Times New Roman"/>
      <w:color w:val="999999"/>
    </w:rPr>
  </w:style>
  <w:style w:type="paragraph" w:customStyle="1" w:styleId="Spacer">
    <w:name w:val="Spacer"/>
    <w:basedOn w:val="Normal"/>
    <w:rsid w:val="00F60FEB"/>
    <w:rPr>
      <w:sz w:val="2"/>
      <w:szCs w:val="2"/>
    </w:rPr>
  </w:style>
  <w:style w:type="character" w:customStyle="1" w:styleId="Small">
    <w:name w:val="Small"/>
    <w:basedOn w:val="DefaultParagraphFont"/>
    <w:rsid w:val="00F60FEB"/>
    <w:rPr>
      <w:sz w:val="16"/>
    </w:rPr>
  </w:style>
  <w:style w:type="paragraph" w:customStyle="1" w:styleId="WideTable">
    <w:name w:val="Wide Table"/>
    <w:basedOn w:val="Normal"/>
    <w:rsid w:val="00F60FEB"/>
    <w:pPr>
      <w:ind w:left="-1418"/>
    </w:pPr>
    <w:rPr>
      <w:sz w:val="2"/>
      <w:szCs w:val="2"/>
    </w:rPr>
  </w:style>
  <w:style w:type="character" w:styleId="PageNumber">
    <w:name w:val="page number"/>
    <w:basedOn w:val="DefaultParagraphFont"/>
    <w:rsid w:val="00F60FEB"/>
  </w:style>
  <w:style w:type="paragraph" w:styleId="Quote">
    <w:name w:val="Quote"/>
    <w:basedOn w:val="Heading1"/>
    <w:link w:val="QuoteChar"/>
    <w:qFormat/>
    <w:rsid w:val="00F60FEB"/>
    <w:rPr>
      <w:b w:val="0"/>
      <w:sz w:val="72"/>
      <w:szCs w:val="72"/>
      <w:lang w:val="en-NZ"/>
    </w:rPr>
  </w:style>
  <w:style w:type="character" w:customStyle="1" w:styleId="QuoteChar">
    <w:name w:val="Quote Char"/>
    <w:basedOn w:val="DefaultParagraphFont"/>
    <w:link w:val="Quote"/>
    <w:rsid w:val="00F60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FEB"/>
    <w:pPr>
      <w:pageBreakBefore/>
    </w:pPr>
  </w:style>
  <w:style w:type="paragraph" w:customStyle="1" w:styleId="Border">
    <w:name w:val="Border"/>
    <w:basedOn w:val="Normal"/>
    <w:qFormat/>
    <w:rsid w:val="00F60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FEB"/>
    <w:rPr>
      <w:b/>
      <w:bCs/>
      <w:i/>
      <w:iCs/>
      <w:color w:val="auto"/>
    </w:rPr>
  </w:style>
  <w:style w:type="paragraph" w:styleId="IntenseQuote">
    <w:name w:val="Intense Quote"/>
    <w:basedOn w:val="Normal"/>
    <w:next w:val="Normal"/>
    <w:link w:val="IntenseQuoteChar"/>
    <w:uiPriority w:val="30"/>
    <w:qFormat/>
    <w:rsid w:val="00F60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FEB"/>
    <w:rPr>
      <w:smallCaps/>
      <w:color w:val="auto"/>
      <w:u w:val="single"/>
    </w:rPr>
  </w:style>
  <w:style w:type="character" w:styleId="IntenseReference">
    <w:name w:val="Intense Reference"/>
    <w:basedOn w:val="DefaultParagraphFont"/>
    <w:uiPriority w:val="32"/>
    <w:qFormat/>
    <w:rsid w:val="00F60FEB"/>
    <w:rPr>
      <w:b/>
      <w:bCs/>
      <w:smallCaps/>
      <w:color w:val="auto"/>
      <w:spacing w:val="5"/>
      <w:u w:val="single"/>
    </w:rPr>
  </w:style>
  <w:style w:type="paragraph" w:customStyle="1" w:styleId="2ColumnHeading">
    <w:name w:val="2Column Heading"/>
    <w:basedOn w:val="BodyText"/>
    <w:qFormat/>
    <w:rsid w:val="00F60FEB"/>
    <w:pPr>
      <w:spacing w:after="60"/>
      <w:ind w:left="-2268"/>
    </w:pPr>
    <w:rPr>
      <w:b/>
    </w:rPr>
  </w:style>
  <w:style w:type="paragraph" w:customStyle="1" w:styleId="Heading1TOC">
    <w:name w:val="Heading1 TOC"/>
    <w:basedOn w:val="Normal"/>
    <w:qFormat/>
    <w:rsid w:val="00F60FEB"/>
    <w:pPr>
      <w:spacing w:before="240" w:after="120"/>
    </w:pPr>
    <w:rPr>
      <w:rFonts w:ascii="Times New Roman" w:hAnsi="Times New Roman"/>
      <w:b/>
      <w:sz w:val="32"/>
    </w:rPr>
  </w:style>
  <w:style w:type="paragraph" w:customStyle="1" w:styleId="Heading2TOC">
    <w:name w:val="Heading2 TOC"/>
    <w:basedOn w:val="Normal"/>
    <w:qFormat/>
    <w:rsid w:val="00F60FEB"/>
    <w:pPr>
      <w:spacing w:before="240" w:after="60"/>
    </w:pPr>
    <w:rPr>
      <w:rFonts w:ascii="Times New Roman" w:hAnsi="Times New Roman"/>
      <w:b/>
      <w:sz w:val="28"/>
    </w:rPr>
  </w:style>
  <w:style w:type="character" w:customStyle="1" w:styleId="Underline">
    <w:name w:val="Underline"/>
    <w:basedOn w:val="DefaultParagraphFont"/>
    <w:qFormat/>
    <w:rsid w:val="00F60FEB"/>
    <w:rPr>
      <w:u w:val="single"/>
    </w:rPr>
  </w:style>
  <w:style w:type="character" w:customStyle="1" w:styleId="BoldandItalics">
    <w:name w:val="Bold and Italics"/>
    <w:qFormat/>
    <w:rsid w:val="00F60FEB"/>
    <w:rPr>
      <w:b/>
      <w:i/>
      <w:u w:val="none"/>
    </w:rPr>
  </w:style>
  <w:style w:type="paragraph" w:styleId="BalloonText">
    <w:name w:val="Balloon Text"/>
    <w:basedOn w:val="Normal"/>
    <w:link w:val="BalloonTextChar"/>
    <w:rsid w:val="00F60FEB"/>
    <w:rPr>
      <w:rFonts w:ascii="Tahoma" w:hAnsi="Tahoma" w:cs="Tahoma"/>
      <w:sz w:val="16"/>
      <w:szCs w:val="16"/>
    </w:rPr>
  </w:style>
  <w:style w:type="character" w:customStyle="1" w:styleId="BalloonTextChar">
    <w:name w:val="Balloon Text Char"/>
    <w:basedOn w:val="DefaultParagraphFont"/>
    <w:link w:val="BalloonText"/>
    <w:rsid w:val="00F60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FEB"/>
    <w:rPr>
      <w:b/>
      <w:color w:val="660033"/>
      <w:spacing w:val="0"/>
    </w:rPr>
  </w:style>
  <w:style w:type="paragraph" w:customStyle="1" w:styleId="Nameditemlist">
    <w:name w:val="Named item list"/>
    <w:basedOn w:val="BodyText"/>
    <w:qFormat/>
    <w:rsid w:val="00F60FEB"/>
    <w:pPr>
      <w:tabs>
        <w:tab w:val="left" w:pos="2835"/>
      </w:tabs>
      <w:ind w:left="2835" w:hanging="2835"/>
    </w:pPr>
  </w:style>
  <w:style w:type="paragraph" w:customStyle="1" w:styleId="BodyTextnopadding">
    <w:name w:val="Body Text no padding"/>
    <w:basedOn w:val="BodyText"/>
    <w:qFormat/>
    <w:rsid w:val="00F60FEB"/>
    <w:pPr>
      <w:spacing w:before="0" w:after="0"/>
    </w:pPr>
  </w:style>
  <w:style w:type="paragraph" w:customStyle="1" w:styleId="BodyTextBold">
    <w:name w:val="Body Text Bold"/>
    <w:basedOn w:val="BodyText"/>
    <w:qFormat/>
    <w:rsid w:val="00F60FEB"/>
    <w:rPr>
      <w:b/>
    </w:rPr>
  </w:style>
  <w:style w:type="character" w:styleId="Hyperlink">
    <w:name w:val="Hyperlink"/>
    <w:basedOn w:val="DefaultParagraphFont"/>
    <w:uiPriority w:val="99"/>
    <w:unhideWhenUsed/>
    <w:rsid w:val="00111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10439</Characters>
  <Application>Microsoft Office Word</Application>
  <DocSecurity>0</DocSecurity>
  <Lines>289</Lines>
  <Paragraphs>207</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RIICSG404E Supervise civil masonry, crib and gabion structure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