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42F" w:rsidP="0084242F">
      <w:pPr>
        <w:pStyle w:val="Title"/>
      </w:pPr>
      <w:r>
        <w:fldChar w:fldCharType="begin"/>
      </w:r>
      <w:r>
        <w:instrText xml:space="preserve"> TITLE   \* MERGEFORMAT </w:instrText>
      </w:r>
      <w:r>
        <w:fldChar w:fldCharType="separate"/>
      </w:r>
      <w:r>
        <w:t>Assessment Requirements for RIICRM302E Conduct long line road marking operations</w:t>
      </w:r>
      <w:r>
        <w:fldChar w:fldCharType="end"/>
      </w:r>
    </w:p>
    <w:p w:rsidR="0084242F" w:rsidP="0084242F">
      <w:pPr>
        <w:pStyle w:val="Version"/>
        <w:sectPr w:rsidSect="00426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841" w:rsidP="00426841">
      <w:pPr>
        <w:pStyle w:val="SuperHeading"/>
      </w:pPr>
      <w:r w:rsidRPr="00426841">
        <w:t>Assessment Requirements for RIICRM302E Conduct long line road marking operations</w:t>
      </w:r>
    </w:p>
    <w:p w:rsidR="00000000" w:rsidRPr="00426841" w:rsidP="00426841">
      <w:pPr>
        <w:pStyle w:val="Heading1"/>
      </w:pPr>
      <w:bookmarkStart w:id="1" w:name="O_1140271"/>
      <w:bookmarkEnd w:id="1"/>
      <w:r w:rsidRPr="00426841">
        <w:t>Modification History</w:t>
      </w:r>
    </w:p>
    <w:tbl>
      <w:tblPr>
        <w:tblW w:w="0" w:type="auto"/>
        <w:tblCellMar>
          <w:left w:w="62" w:type="dxa"/>
          <w:right w:w="62" w:type="dxa"/>
        </w:tblCellMar>
        <w:tblLook w:val="0000"/>
      </w:tblPr>
      <w:tblGrid>
        <w:gridCol w:w="2491"/>
        <w:gridCol w:w="6705"/>
      </w:tblGrid>
      <w:tr w:rsidTr="0084242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26841" w:rsidP="00426841">
            <w:pPr>
              <w:pStyle w:val="BodyText"/>
            </w:pPr>
            <w:r w:rsidRPr="00426841">
              <w:rPr>
                <w:rStyle w:val="SpecialBold"/>
              </w:rPr>
              <w:t>Release</w:t>
            </w:r>
            <w:r w:rsidRPr="0042684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26841">
            <w:pPr>
              <w:pStyle w:val="BodyText"/>
              <w:rPr>
                <w:lang w:val="en-NZ"/>
              </w:rPr>
            </w:pPr>
            <w:r w:rsidRPr="00426841">
              <w:rPr>
                <w:rStyle w:val="SpecialBold"/>
              </w:rPr>
              <w:t>Comments</w:t>
            </w:r>
            <w:r w:rsidRPr="00426841">
              <w:t> </w:t>
            </w:r>
          </w:p>
        </w:tc>
      </w:tr>
      <w:tr w:rsidTr="0084242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26841">
            <w:pPr>
              <w:pStyle w:val="BodyText"/>
              <w:rPr>
                <w:lang w:val="en-NZ"/>
              </w:rPr>
            </w:pPr>
            <w:r w:rsidRPr="0042684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26841" w:rsidP="00426841">
            <w:pPr>
              <w:pStyle w:val="BodyText"/>
            </w:pPr>
            <w:r w:rsidRPr="00426841">
              <w:t>This version first released with RII Resources and Infrastructure Industry Training Package Version 6.0.</w:t>
            </w:r>
          </w:p>
        </w:tc>
      </w:tr>
    </w:tbl>
    <w:p w:rsidR="00000000" w:rsidRPr="00426841" w:rsidP="00426841">
      <w:pPr>
        <w:pStyle w:val="BodyText"/>
      </w:pPr>
    </w:p>
    <w:p w:rsidR="00000000" w:rsidRPr="00426841" w:rsidP="00426841">
      <w:pPr>
        <w:pStyle w:val="AllowPageBreak"/>
      </w:pPr>
    </w:p>
    <w:p w:rsidR="00000000" w:rsidRPr="00426841" w:rsidP="00426841">
      <w:pPr>
        <w:pStyle w:val="Heading1"/>
      </w:pPr>
      <w:bookmarkStart w:id="2" w:name="O_1140274"/>
      <w:bookmarkEnd w:id="2"/>
      <w:r w:rsidRPr="00426841">
        <w:t>Performance Evidence</w:t>
      </w:r>
    </w:p>
    <w:p w:rsidR="00000000" w:rsidRPr="00426841" w:rsidP="0084242F">
      <w:pPr>
        <w:pStyle w:val="BodyText"/>
      </w:pPr>
      <w:r w:rsidRPr="00426841">
        <w:t>The candidate must demonstrate the ability to complete the tasks outlined in the elements, performance criteria and foundation skills of this unit, including evidence of the ability to:</w:t>
      </w:r>
    </w:p>
    <w:p w:rsidR="00000000" w:rsidRPr="00426841" w:rsidP="00426841">
      <w:pPr>
        <w:pStyle w:val="ListBullet"/>
      </w:pPr>
      <w:r w:rsidRPr="00426841">
        <w:t>conduct long line, road mar</w:t>
      </w:r>
      <w:r w:rsidRPr="00426841">
        <w:t xml:space="preserve">king operations using a long line road marking machine on at least two occasions, including: </w:t>
      </w:r>
    </w:p>
    <w:p w:rsidR="00000000" w:rsidRPr="00426841" w:rsidP="00426841">
      <w:pPr>
        <w:pStyle w:val="ListBullet2"/>
      </w:pPr>
      <w:r w:rsidRPr="00426841">
        <w:t>marking new lines for at least five kilometres of each of the following:</w:t>
      </w:r>
    </w:p>
    <w:p w:rsidR="00000000" w:rsidRPr="00426841" w:rsidP="00426841">
      <w:pPr>
        <w:pStyle w:val="ListBullet3"/>
      </w:pPr>
      <w:r w:rsidRPr="00426841">
        <w:t>centre lines, including:</w:t>
      </w:r>
    </w:p>
    <w:p w:rsidR="00000000" w:rsidRPr="00426841" w:rsidP="00426841">
      <w:pPr>
        <w:pStyle w:val="ListBullet4"/>
      </w:pPr>
      <w:r w:rsidRPr="00426841">
        <w:t>separation line</w:t>
      </w:r>
    </w:p>
    <w:p w:rsidR="00000000" w:rsidRPr="00426841" w:rsidP="00426841">
      <w:pPr>
        <w:pStyle w:val="ListBullet4"/>
      </w:pPr>
      <w:r w:rsidRPr="00426841">
        <w:t>barrier line one direction</w:t>
      </w:r>
    </w:p>
    <w:p w:rsidR="00000000" w:rsidRPr="00426841" w:rsidP="00426841">
      <w:pPr>
        <w:pStyle w:val="ListBullet4"/>
      </w:pPr>
      <w:r w:rsidRPr="00426841">
        <w:t>barrier line both directions</w:t>
      </w:r>
    </w:p>
    <w:p w:rsidR="00000000" w:rsidRPr="00426841" w:rsidP="00426841">
      <w:pPr>
        <w:pStyle w:val="ListBullet3"/>
      </w:pPr>
      <w:r w:rsidRPr="00426841">
        <w:t>edge lines</w:t>
      </w:r>
    </w:p>
    <w:p w:rsidR="00000000" w:rsidRPr="00426841" w:rsidP="00426841">
      <w:pPr>
        <w:pStyle w:val="ListBullet2"/>
      </w:pPr>
      <w:r w:rsidRPr="00426841">
        <w:t>re-marking over existing lines for at least five kilometres of each of the following:</w:t>
      </w:r>
    </w:p>
    <w:p w:rsidR="00000000" w:rsidRPr="00426841" w:rsidP="00426841">
      <w:pPr>
        <w:pStyle w:val="ListBullet3"/>
      </w:pPr>
      <w:r w:rsidRPr="00426841">
        <w:t>centre lines, including:</w:t>
      </w:r>
    </w:p>
    <w:p w:rsidR="00000000" w:rsidRPr="00426841" w:rsidP="00426841">
      <w:pPr>
        <w:pStyle w:val="ListBullet4"/>
      </w:pPr>
      <w:r w:rsidRPr="00426841">
        <w:t>separation line</w:t>
      </w:r>
    </w:p>
    <w:p w:rsidR="00000000" w:rsidRPr="00426841" w:rsidP="00426841">
      <w:pPr>
        <w:pStyle w:val="ListBullet4"/>
      </w:pPr>
      <w:r w:rsidRPr="00426841">
        <w:t>barrier line one direction</w:t>
      </w:r>
    </w:p>
    <w:p w:rsidR="00000000" w:rsidRPr="00426841" w:rsidP="00426841">
      <w:pPr>
        <w:pStyle w:val="ListBullet4"/>
      </w:pPr>
      <w:r w:rsidRPr="00426841">
        <w:t xml:space="preserve">barrier line both directions </w:t>
      </w:r>
    </w:p>
    <w:p w:rsidR="00000000" w:rsidRPr="00426841" w:rsidP="00426841">
      <w:pPr>
        <w:pStyle w:val="ListBullet3"/>
      </w:pPr>
      <w:r w:rsidRPr="00426841">
        <w:t>edge lines.</w:t>
      </w:r>
    </w:p>
    <w:p w:rsidR="00000000" w:rsidRPr="00426841" w:rsidP="00426841">
      <w:pPr>
        <w:pStyle w:val="BodyText"/>
      </w:pPr>
    </w:p>
    <w:p w:rsidR="00000000" w:rsidRPr="00426841" w:rsidP="0084242F">
      <w:pPr>
        <w:pStyle w:val="BodyText"/>
      </w:pPr>
      <w:r w:rsidRPr="00426841">
        <w:t>During the above, the candidate must:</w:t>
      </w:r>
    </w:p>
    <w:p w:rsidR="00000000" w:rsidRPr="00426841" w:rsidP="00426841">
      <w:pPr>
        <w:pStyle w:val="ListBullet"/>
      </w:pPr>
      <w:r w:rsidRPr="00426841">
        <w:t>locate and apply required legislation, documentation, policies and procedures</w:t>
      </w:r>
    </w:p>
    <w:p w:rsidR="00000000" w:rsidRPr="00426841" w:rsidP="00426841">
      <w:pPr>
        <w:pStyle w:val="ListBullet"/>
      </w:pPr>
      <w:r w:rsidRPr="00426841">
        <w:t>identify, report and record hazards, risks and environmental issues</w:t>
      </w:r>
    </w:p>
    <w:p w:rsidR="00000000" w:rsidRPr="00426841" w:rsidP="00426841">
      <w:pPr>
        <w:pStyle w:val="ListBullet"/>
      </w:pPr>
      <w:r w:rsidRPr="00426841">
        <w:t>work with others to conduct long line road marking operations that meet</w:t>
      </w:r>
      <w:r w:rsidRPr="00426841">
        <w:t>s all required outcomes, including:</w:t>
      </w:r>
    </w:p>
    <w:p w:rsidR="00000000" w:rsidRPr="00426841" w:rsidP="00426841">
      <w:pPr>
        <w:pStyle w:val="ListBullet2"/>
      </w:pPr>
      <w:r w:rsidRPr="00426841">
        <w:t>communicating with others to receive and clarify work instructions</w:t>
      </w:r>
    </w:p>
    <w:p w:rsidR="00000000" w:rsidRPr="00426841" w:rsidP="00426841">
      <w:pPr>
        <w:pStyle w:val="ListBullet2"/>
      </w:pPr>
      <w:r w:rsidRPr="00426841">
        <w:t>using communication techniques and systems to advise others of work activity and exclusion zones.</w:t>
      </w:r>
    </w:p>
    <w:p w:rsidR="00000000" w:rsidRPr="00426841" w:rsidP="00426841">
      <w:pPr>
        <w:pStyle w:val="AllowPageBreak"/>
      </w:pPr>
    </w:p>
    <w:p w:rsidR="00000000" w:rsidRPr="00426841" w:rsidP="00426841">
      <w:pPr>
        <w:pStyle w:val="Heading1"/>
      </w:pPr>
      <w:bookmarkStart w:id="3" w:name="O_1140273"/>
      <w:bookmarkEnd w:id="3"/>
      <w:r w:rsidRPr="00426841">
        <w:t>Knowledge Evidence</w:t>
      </w:r>
    </w:p>
    <w:p w:rsidR="00000000" w:rsidRPr="00426841" w:rsidP="0084242F">
      <w:pPr>
        <w:pStyle w:val="BodyText"/>
      </w:pPr>
      <w:r w:rsidRPr="00426841">
        <w:t>The candidate mu</w:t>
      </w:r>
      <w:r w:rsidRPr="00426841">
        <w:t>st be able to demonstrate knowledge to complete the tasks outlined in the elements, performance criteria and foundation skills of this unit, including knowledge of:</w:t>
      </w:r>
    </w:p>
    <w:p w:rsidR="00000000" w:rsidRPr="00426841" w:rsidP="00426841">
      <w:pPr>
        <w:pStyle w:val="ListBullet"/>
      </w:pPr>
      <w:r w:rsidRPr="00426841">
        <w:t>legislation required to conduct long line road marking operations</w:t>
      </w:r>
    </w:p>
    <w:p w:rsidR="00000000" w:rsidRPr="00426841" w:rsidP="00426841">
      <w:pPr>
        <w:pStyle w:val="ListBullet"/>
      </w:pPr>
      <w:r w:rsidRPr="00426841">
        <w:t>policies, procedures and</w:t>
      </w:r>
      <w:r w:rsidRPr="00426841">
        <w:t xml:space="preserve"> documentation required to conduct long line road marking operations, including those relating to:</w:t>
      </w:r>
    </w:p>
    <w:p w:rsidR="00000000" w:rsidRPr="00426841" w:rsidP="00426841">
      <w:pPr>
        <w:pStyle w:val="ListBullet2"/>
      </w:pPr>
      <w:r w:rsidRPr="00426841">
        <w:t>work health and safety</w:t>
      </w:r>
    </w:p>
    <w:p w:rsidR="00000000" w:rsidRPr="00426841" w:rsidP="00426841">
      <w:pPr>
        <w:pStyle w:val="ListBullet2"/>
      </w:pPr>
      <w:r w:rsidRPr="00426841">
        <w:t>work instructions</w:t>
      </w:r>
    </w:p>
    <w:p w:rsidR="00000000" w:rsidRPr="00426841" w:rsidP="00426841">
      <w:pPr>
        <w:pStyle w:val="ListBullet2"/>
      </w:pPr>
      <w:r w:rsidRPr="00426841">
        <w:t>emergency response</w:t>
      </w:r>
    </w:p>
    <w:p w:rsidR="00000000" w:rsidRPr="00426841" w:rsidP="00426841">
      <w:pPr>
        <w:pStyle w:val="ListBullet2"/>
      </w:pPr>
      <w:r w:rsidRPr="00426841">
        <w:t>equipment operation</w:t>
      </w:r>
    </w:p>
    <w:p w:rsidR="00000000" w:rsidRPr="00426841" w:rsidP="00426841">
      <w:pPr>
        <w:pStyle w:val="ListBullet2"/>
      </w:pPr>
      <w:r w:rsidRPr="00426841">
        <w:t>operational, maintenance and basic diagnostics</w:t>
      </w:r>
    </w:p>
    <w:p w:rsidR="00000000" w:rsidRPr="00426841" w:rsidP="00426841">
      <w:pPr>
        <w:pStyle w:val="ListBullet2"/>
      </w:pPr>
      <w:r w:rsidRPr="00426841">
        <w:t xml:space="preserve">road marking identification </w:t>
      </w:r>
    </w:p>
    <w:p w:rsidR="00000000" w:rsidRPr="00426841" w:rsidP="00426841">
      <w:pPr>
        <w:pStyle w:val="ListBullet2"/>
      </w:pPr>
      <w:r w:rsidRPr="00426841">
        <w:t>road marking application including techniques for applying material evenly and in alignment to required surface</w:t>
      </w:r>
    </w:p>
    <w:p w:rsidR="00000000" w:rsidRPr="00426841" w:rsidP="00426841">
      <w:pPr>
        <w:pStyle w:val="ListBullet2"/>
      </w:pPr>
      <w:r w:rsidRPr="00426841">
        <w:t>project quality requirements</w:t>
      </w:r>
    </w:p>
    <w:p w:rsidR="00000000" w:rsidRPr="00426841" w:rsidP="00426841">
      <w:pPr>
        <w:pStyle w:val="ListBullet2"/>
      </w:pPr>
      <w:r w:rsidRPr="00426841">
        <w:t>site isolation and traffic control responsibilities and authorities</w:t>
      </w:r>
    </w:p>
    <w:p w:rsidR="00000000" w:rsidRPr="00426841" w:rsidP="00426841">
      <w:pPr>
        <w:pStyle w:val="ListBullet2"/>
      </w:pPr>
      <w:r w:rsidRPr="00426841">
        <w:t xml:space="preserve">manufacturer specifications for required plant </w:t>
      </w:r>
      <w:r w:rsidRPr="00426841">
        <w:t>and equipment</w:t>
      </w:r>
    </w:p>
    <w:p w:rsidR="00000000" w:rsidRPr="00426841" w:rsidP="00426841">
      <w:pPr>
        <w:pStyle w:val="ListBullet2"/>
      </w:pPr>
      <w:r w:rsidRPr="00426841">
        <w:t>site requirements</w:t>
      </w:r>
    </w:p>
    <w:p w:rsidR="00000000" w:rsidRPr="00426841" w:rsidP="00426841">
      <w:pPr>
        <w:pStyle w:val="ListBullet2"/>
      </w:pPr>
      <w:r w:rsidRPr="00426841">
        <w:t>communication techniques and equipment</w:t>
      </w:r>
    </w:p>
    <w:p w:rsidR="00000000" w:rsidRPr="00426841" w:rsidP="00426841">
      <w:pPr>
        <w:pStyle w:val="ListBullet2"/>
      </w:pPr>
      <w:r w:rsidRPr="00426841">
        <w:t>Job Safety Analyses (JSAs)/Safe Work Method Statements (SWMS)</w:t>
      </w:r>
    </w:p>
    <w:p w:rsidR="00000000" w:rsidRPr="00426841" w:rsidP="00426841">
      <w:pPr>
        <w:pStyle w:val="ListBullet2"/>
      </w:pPr>
      <w:r w:rsidRPr="00426841">
        <w:t>housekeeping activities, including:</w:t>
      </w:r>
    </w:p>
    <w:p w:rsidR="00000000" w:rsidRPr="00426841" w:rsidP="00426841">
      <w:pPr>
        <w:pStyle w:val="ListBullet3"/>
      </w:pPr>
      <w:r w:rsidRPr="00426841">
        <w:t>cleaning work area</w:t>
      </w:r>
    </w:p>
    <w:p w:rsidR="00000000" w:rsidRPr="00426841" w:rsidP="00426841">
      <w:pPr>
        <w:pStyle w:val="ListBullet3"/>
      </w:pPr>
      <w:r w:rsidRPr="00426841">
        <w:t>cleaning and maintaining condition of equipment</w:t>
      </w:r>
    </w:p>
    <w:p w:rsidR="00000000" w:rsidRPr="00426841" w:rsidP="00426841">
      <w:pPr>
        <w:pStyle w:val="ListBullet3"/>
      </w:pPr>
      <w:r w:rsidRPr="00426841">
        <w:t>waste management</w:t>
      </w:r>
    </w:p>
    <w:p w:rsidR="00000000" w:rsidRPr="00426841" w:rsidP="00426841">
      <w:pPr>
        <w:pStyle w:val="ListBullet2"/>
      </w:pPr>
      <w:r w:rsidRPr="00426841">
        <w:t xml:space="preserve">record processing </w:t>
      </w:r>
    </w:p>
    <w:p w:rsidR="00000000" w:rsidRPr="00426841" w:rsidP="00426841">
      <w:pPr>
        <w:pStyle w:val="ListBullet2"/>
      </w:pPr>
      <w:r w:rsidRPr="00426841">
        <w:t>engine power management and ensuring efficient plant movements and minimum damage to engine and gears</w:t>
      </w:r>
    </w:p>
    <w:p w:rsidR="00000000" w:rsidRPr="00426841" w:rsidP="00426841">
      <w:pPr>
        <w:pStyle w:val="ListBullet2"/>
      </w:pPr>
      <w:r w:rsidRPr="00426841">
        <w:t>Safety Data Sheets (SDS) and materials handling methods</w:t>
      </w:r>
    </w:p>
    <w:p w:rsidR="00000000" w:rsidRPr="00426841" w:rsidP="00426841">
      <w:pPr>
        <w:pStyle w:val="ListBullet"/>
      </w:pPr>
      <w:r w:rsidRPr="00426841">
        <w:t>vehicle positioning requirements, including those relating to reducing interru</w:t>
      </w:r>
      <w:r w:rsidRPr="00426841">
        <w:t xml:space="preserve">ptions to the flow of road marking materials </w:t>
      </w:r>
    </w:p>
    <w:p w:rsidR="00000000" w:rsidRPr="00426841" w:rsidP="00426841">
      <w:pPr>
        <w:pStyle w:val="ListBullet"/>
      </w:pPr>
      <w:r w:rsidRPr="00426841">
        <w:t>equipment types, characteristics, technical capabilities and limitations for long line road marking operations</w:t>
      </w:r>
    </w:p>
    <w:p w:rsidR="00000000" w:rsidRPr="00426841" w:rsidP="00426841">
      <w:pPr>
        <w:pStyle w:val="ListBullet"/>
      </w:pPr>
      <w:r w:rsidRPr="00426841">
        <w:t>civil construction terminology relevant to conducting long line road marking operations</w:t>
      </w:r>
    </w:p>
    <w:p w:rsidR="00000000" w:rsidRPr="00426841" w:rsidP="00426841">
      <w:pPr>
        <w:pStyle w:val="ListBullet"/>
      </w:pPr>
      <w:r w:rsidRPr="00426841">
        <w:t>required ro</w:t>
      </w:r>
      <w:r w:rsidRPr="00426841">
        <w:t>ad marking materials</w:t>
      </w:r>
    </w:p>
    <w:p w:rsidR="00000000" w:rsidRPr="00426841" w:rsidP="00426841">
      <w:pPr>
        <w:pStyle w:val="ListBullet"/>
      </w:pPr>
      <w:r w:rsidRPr="00426841">
        <w:t>processes for the calculating material requirements, application rates and travel speed.</w:t>
      </w:r>
    </w:p>
    <w:p w:rsidR="00000000" w:rsidRPr="00426841" w:rsidP="00426841">
      <w:pPr>
        <w:pStyle w:val="AllowPageBreak"/>
      </w:pPr>
    </w:p>
    <w:p w:rsidR="00000000" w:rsidRPr="00426841" w:rsidP="00426841">
      <w:pPr>
        <w:pStyle w:val="Heading1"/>
      </w:pPr>
      <w:bookmarkStart w:id="4" w:name="O_1140272"/>
      <w:bookmarkEnd w:id="4"/>
      <w:r w:rsidRPr="00426841">
        <w:t>Assessment Conditions</w:t>
      </w:r>
    </w:p>
    <w:p w:rsidR="00000000" w:rsidRPr="00426841" w:rsidP="0084242F">
      <w:pPr>
        <w:pStyle w:val="BodyText"/>
      </w:pPr>
      <w:r w:rsidRPr="00426841">
        <w:t>Mandatory conditions for assessment of this unit are stipulated below. The assessment must:</w:t>
      </w:r>
    </w:p>
    <w:p w:rsidR="00000000" w:rsidRPr="00426841" w:rsidP="00426841">
      <w:pPr>
        <w:pStyle w:val="ListBullet"/>
      </w:pPr>
      <w:r w:rsidRPr="00426841">
        <w:t>include access to:</w:t>
      </w:r>
    </w:p>
    <w:p w:rsidR="00000000" w:rsidRPr="00426841" w:rsidP="00426841">
      <w:pPr>
        <w:pStyle w:val="ListBullet2"/>
      </w:pPr>
      <w:r w:rsidRPr="00426841">
        <w:t>personal protective equipment</w:t>
      </w:r>
    </w:p>
    <w:p w:rsidR="00000000" w:rsidRPr="00426841" w:rsidP="00426841">
      <w:pPr>
        <w:pStyle w:val="ListBullet2"/>
      </w:pPr>
      <w:r w:rsidRPr="00426841">
        <w:t>equipment required to conduct long line road marking operations</w:t>
      </w:r>
    </w:p>
    <w:p w:rsidR="00000000" w:rsidRPr="00426841" w:rsidP="00426841">
      <w:pPr>
        <w:pStyle w:val="ListBullet"/>
      </w:pPr>
      <w:r w:rsidRPr="00426841">
        <w:t xml:space="preserve">be conducted in a safe environment; and, </w:t>
      </w:r>
    </w:p>
    <w:p w:rsidR="00000000" w:rsidRPr="00426841" w:rsidP="00426841">
      <w:pPr>
        <w:pStyle w:val="ListBullet"/>
      </w:pPr>
      <w:r w:rsidRPr="00426841">
        <w:t>be assessed in the context of this sector</w:t>
      </w:r>
      <w:r>
        <w:t>’</w:t>
      </w:r>
      <w:r w:rsidRPr="00426841">
        <w:t xml:space="preserve">s work environment; and, </w:t>
      </w:r>
    </w:p>
    <w:p w:rsidR="00000000" w:rsidRPr="00426841" w:rsidP="00426841">
      <w:pPr>
        <w:pStyle w:val="ListBullet"/>
      </w:pPr>
      <w:r w:rsidRPr="00426841">
        <w:t xml:space="preserve">be assessed in compliance with </w:t>
      </w:r>
      <w:r w:rsidRPr="00426841">
        <w:t>relevant legislation/regulation and using policies, procedures and processes directly related to the industry sector for which it is being assessed; and,</w:t>
      </w:r>
    </w:p>
    <w:p w:rsidR="00000000" w:rsidRPr="00426841" w:rsidP="00426841">
      <w:pPr>
        <w:pStyle w:val="ListBullet"/>
      </w:pPr>
      <w:r w:rsidRPr="00426841">
        <w:t>confirm consistent performance can be applied in a range of relevant workplace circumstances.</w:t>
      </w:r>
    </w:p>
    <w:p w:rsidR="00000000" w:rsidRPr="00426841" w:rsidP="0084242F">
      <w:pPr>
        <w:pStyle w:val="BodyText"/>
      </w:pPr>
      <w:r w:rsidRPr="00426841">
        <w:t>Where pe</w:t>
      </w:r>
      <w:r w:rsidRPr="00426841">
        <w:t>rsonal safety or environmental damage are limiting factors, assessment may occur in a simulated work environment* provided it is realistic and sufficiently rigorous to cover all aspects of this sector’s workplace performance, including environment, task sk</w:t>
      </w:r>
      <w:r w:rsidRPr="00426841">
        <w:t>ills, task management skills, contingency management skills and job role environment skills.</w:t>
      </w:r>
    </w:p>
    <w:p w:rsidR="00000000" w:rsidRPr="00426841" w:rsidP="00426841">
      <w:pPr>
        <w:pStyle w:val="BodyTextBold"/>
      </w:pPr>
      <w:r w:rsidRPr="00426841">
        <w:t>Assessor requirements</w:t>
      </w:r>
    </w:p>
    <w:p w:rsidR="00000000" w:rsidRPr="00426841" w:rsidP="0084242F">
      <w:pPr>
        <w:pStyle w:val="BodyText"/>
      </w:pPr>
      <w:r w:rsidRPr="00426841">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26841">
        <w:t>mandatory requirements for assessors current at the time of assessment and any relevant licensing and certification requirements. This includes:</w:t>
      </w:r>
    </w:p>
    <w:p w:rsidR="00000000" w:rsidRPr="00426841" w:rsidP="00426841">
      <w:pPr>
        <w:pStyle w:val="ListBullet"/>
      </w:pPr>
      <w:r w:rsidRPr="00426841">
        <w:t>vocational competencies at least to the level being delivered and assessed</w:t>
      </w:r>
    </w:p>
    <w:p w:rsidR="00000000" w:rsidRPr="00426841" w:rsidP="00426841">
      <w:pPr>
        <w:pStyle w:val="ListBullet"/>
      </w:pPr>
      <w:r w:rsidRPr="00426841">
        <w:t>current industry skills directly re</w:t>
      </w:r>
      <w:r w:rsidRPr="00426841">
        <w:t>levant to the training and assessment being provided</w:t>
      </w:r>
    </w:p>
    <w:p w:rsidR="00000000" w:rsidRPr="00426841" w:rsidP="00426841">
      <w:pPr>
        <w:pStyle w:val="ListBullet"/>
      </w:pPr>
      <w:r w:rsidRPr="00426841">
        <w:t>current knowledge and skills in vocational training and learning that informs their training and assessment</w:t>
      </w:r>
    </w:p>
    <w:p w:rsidR="00000000" w:rsidRPr="00426841" w:rsidP="00426841">
      <w:pPr>
        <w:pStyle w:val="ListBullet"/>
      </w:pPr>
      <w:r w:rsidRPr="00426841">
        <w:t>formal relevant qualifications in training and assessment</w:t>
      </w:r>
    </w:p>
    <w:p w:rsidR="00000000" w:rsidRPr="00426841" w:rsidP="00426841">
      <w:pPr>
        <w:pStyle w:val="ListBullet"/>
      </w:pPr>
      <w:r w:rsidRPr="00426841">
        <w:t>having knowledge of and/or experience</w:t>
      </w:r>
      <w:r w:rsidRPr="00426841">
        <w:t xml:space="preserve"> using the latest techniques and processes </w:t>
      </w:r>
    </w:p>
    <w:p w:rsidR="00000000" w:rsidRPr="00426841" w:rsidP="00426841">
      <w:pPr>
        <w:pStyle w:val="ListBullet"/>
      </w:pPr>
      <w:r w:rsidRPr="00426841">
        <w:t>possessing the required level of RII training product knowledge</w:t>
      </w:r>
    </w:p>
    <w:p w:rsidR="00000000" w:rsidRPr="00426841" w:rsidP="00426841">
      <w:pPr>
        <w:pStyle w:val="ListBullet"/>
      </w:pPr>
      <w:r w:rsidRPr="00426841">
        <w:t>having an understanding and knowledge of legislation and regulations relevant to the industry and to employment and workplaces</w:t>
      </w:r>
    </w:p>
    <w:p w:rsidR="00000000" w:rsidRPr="00426841" w:rsidP="00426841">
      <w:pPr>
        <w:pStyle w:val="ListBullet"/>
      </w:pPr>
      <w:r w:rsidRPr="00426841">
        <w:t>demonstrating the per</w:t>
      </w:r>
      <w:r w:rsidRPr="00426841">
        <w:t>formance evidence, and knowledge evidence outlined in this unit of competency, and</w:t>
      </w:r>
    </w:p>
    <w:p w:rsidR="00000000" w:rsidRPr="00426841" w:rsidP="00426841">
      <w:pPr>
        <w:pStyle w:val="ListBullet"/>
      </w:pPr>
      <w:r w:rsidRPr="00426841">
        <w:t>the minimum years of current** work experience after competency has been obtained as specified below in an industry sector relevant to the outcomes of the unit.</w:t>
      </w:r>
    </w:p>
    <w:p w:rsidR="00000000" w:rsidRPr="00426841" w:rsidP="0084242F">
      <w:pPr>
        <w:pStyle w:val="BodyText"/>
      </w:pPr>
      <w:r w:rsidRPr="00426841">
        <w:t>It is also a</w:t>
      </w:r>
      <w:r w:rsidRPr="00426841">
        <w:t>cceptable for the appropriately qualified assessor to work with an industry expert to conduct assessment together and for the industry expert to be involved in the assessment judgement. The industry expert must have current industry skills directly relevan</w:t>
      </w:r>
      <w:r w:rsidRPr="00426841">
        <w:t>t to the training and assessment being provided. This means the industry subject matter expert must demonstrate skills and knowledge from the minimum years of current work experience after competency has been obtained as specified below, including time spe</w:t>
      </w:r>
      <w:r w:rsidRPr="00426841">
        <w:t>nt in roles related to the unit being assessed:</w:t>
      </w:r>
    </w:p>
    <w:tbl>
      <w:tblPr>
        <w:tblW w:w="0" w:type="auto"/>
        <w:tblCellMar>
          <w:left w:w="62" w:type="dxa"/>
          <w:right w:w="62" w:type="dxa"/>
        </w:tblCellMar>
        <w:tblLook w:val="0000"/>
      </w:tblPr>
      <w:tblGrid>
        <w:gridCol w:w="4330"/>
        <w:gridCol w:w="1622"/>
        <w:gridCol w:w="3244"/>
      </w:tblGrid>
      <w:tr w:rsidTr="008424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Heading4"/>
              <w:rPr>
                <w:lang w:val="en-NZ"/>
              </w:rPr>
            </w:pPr>
            <w:r w:rsidRPr="0042684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Heading4"/>
              <w:rPr>
                <w:lang w:val="en-NZ"/>
              </w:rPr>
            </w:pPr>
            <w:r w:rsidRPr="0042684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Heading4"/>
              <w:rPr>
                <w:lang w:val="en-NZ"/>
              </w:rPr>
            </w:pPr>
            <w:r w:rsidRPr="00426841">
              <w:t>Required assessor or industry subject matter expert experience</w:t>
            </w:r>
          </w:p>
        </w:tc>
      </w:tr>
      <w:tr w:rsidTr="0084242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1 year</w:t>
            </w:r>
          </w:p>
        </w:tc>
      </w:tr>
      <w:tr w:rsidTr="0084242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2 years</w:t>
            </w:r>
          </w:p>
        </w:tc>
      </w:tr>
      <w:tr w:rsidTr="008424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3 years</w:t>
            </w:r>
          </w:p>
        </w:tc>
      </w:tr>
      <w:tr w:rsidTr="008424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841">
            <w:pPr>
              <w:pStyle w:val="BodyText"/>
              <w:rPr>
                <w:lang w:val="en-NZ"/>
              </w:rPr>
            </w:pPr>
            <w:r w:rsidRPr="0042684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6841" w:rsidP="00426841">
            <w:pPr>
              <w:pStyle w:val="BodyText"/>
            </w:pPr>
            <w:r w:rsidRPr="00426841">
              <w:t>Where this unit is being assessed outside of the resources and infrastructure sectors assessor and/or industry subject matter expert experience should be in-line with industry standards for the sector in which it is being assessed and where no industry sta</w:t>
            </w:r>
            <w:r w:rsidRPr="00426841">
              <w:t>ndard is specified should comply with any relevant regulation.</w:t>
            </w:r>
          </w:p>
        </w:tc>
      </w:tr>
    </w:tbl>
    <w:p w:rsidR="00000000" w:rsidRPr="00426841" w:rsidP="0084242F">
      <w:pPr>
        <w:pStyle w:val="BodyText"/>
      </w:pPr>
      <w:r w:rsidRPr="00426841">
        <w:t>*Guidance on simulated environments has been stipulated in the RII implementation guide located on VETNet.</w:t>
      </w:r>
    </w:p>
    <w:p w:rsidR="00000000" w:rsidRPr="00426841" w:rsidP="0084242F">
      <w:pPr>
        <w:pStyle w:val="BodyText"/>
      </w:pPr>
      <w:r w:rsidRPr="00426841">
        <w:t>**Assessors can demonstrate current work experience through employment within indust</w:t>
      </w:r>
      <w:r w:rsidRPr="00426841">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26841" w:rsidP="0084242F">
      <w:pPr>
        <w:pStyle w:val="BodyText"/>
      </w:pPr>
      <w:r w:rsidRPr="00426841">
        <w:t>***While a unit of competency does not have an AQF level, where a unit is being delivered outside of a qualification the first numeric character in the unit code should be considered as the AQF indicator level for assessment purposes.</w:t>
      </w:r>
    </w:p>
    <w:p w:rsidR="00000000" w:rsidRPr="00426841" w:rsidP="00426841">
      <w:pPr>
        <w:pStyle w:val="Heading1"/>
      </w:pPr>
      <w:bookmarkStart w:id="5" w:name="O_1140270"/>
      <w:bookmarkEnd w:id="5"/>
      <w:r w:rsidRPr="00426841">
        <w:t>Li</w:t>
      </w:r>
      <w:r w:rsidRPr="00426841">
        <w:t>nks</w:t>
      </w:r>
    </w:p>
    <w:p w:rsidR="00000000" w:rsidRPr="00426841" w:rsidP="0084242F">
      <w:pPr>
        <w:pStyle w:val="BodyText"/>
      </w:pPr>
      <w:r w:rsidRPr="0042684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2563">
        <w:rPr>
          <w:rStyle w:val="Hyperlink"/>
        </w:rPr>
        <w:t>https://vetnet.gov.au/Pages/TrainingDocs.aspx?q=88a61002-9a21-4386-aaf8-69c76e675272</w:t>
      </w:r>
      <w:r>
        <w:fldChar w:fldCharType="end"/>
      </w:r>
    </w:p>
    <w:p w:rsidR="00000000" w:rsidRPr="00426841" w:rsidP="00426841"/>
    <w:sectPr w:rsidSect="004268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41" w:rsidRPr="0084242F" w:rsidP="00842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2F" w:rsidP="00426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42F" w:rsidP="004268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242F" w:rsidP="00426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841" w:rsidRPr="0084242F" w:rsidP="00842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2F" w:rsidRPr="002D2AF8" w:rsidP="00426841">
    <w:pPr>
      <w:pStyle w:val="Header"/>
      <w:framePr w:wrap="around"/>
    </w:pPr>
    <w:r>
      <w:fldChar w:fldCharType="begin"/>
    </w:r>
    <w:r>
      <w:instrText xml:space="preserve"> TITLE   \* MERGEFORMAT </w:instrText>
    </w:r>
    <w:r>
      <w:fldChar w:fldCharType="separate"/>
    </w:r>
    <w:r>
      <w:t>Assessment Requirements for RIICRM302E Conduct long line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4242F" w:rsidP="00426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CB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A8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6F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841"/>
    <w:pPr>
      <w:spacing w:before="360" w:after="60"/>
      <w:outlineLvl w:val="0"/>
    </w:pPr>
    <w:rPr>
      <w:sz w:val="32"/>
    </w:rPr>
  </w:style>
  <w:style w:type="paragraph" w:styleId="Heading2">
    <w:name w:val="heading 2"/>
    <w:basedOn w:val="HeadingBase"/>
    <w:next w:val="BodyText"/>
    <w:link w:val="Heading2Char"/>
    <w:qFormat/>
    <w:rsid w:val="00426841"/>
    <w:pPr>
      <w:keepLines/>
      <w:spacing w:before="240" w:after="120"/>
      <w:outlineLvl w:val="1"/>
    </w:pPr>
    <w:rPr>
      <w:sz w:val="28"/>
      <w:szCs w:val="40"/>
    </w:rPr>
  </w:style>
  <w:style w:type="paragraph" w:styleId="Heading3">
    <w:name w:val="heading 3"/>
    <w:basedOn w:val="HeadingBase"/>
    <w:next w:val="BodyText"/>
    <w:link w:val="Heading3Char"/>
    <w:qFormat/>
    <w:rsid w:val="00426841"/>
    <w:pPr>
      <w:spacing w:before="180" w:after="120"/>
      <w:outlineLvl w:val="2"/>
    </w:pPr>
    <w:rPr>
      <w:spacing w:val="-10"/>
      <w:kern w:val="32"/>
    </w:rPr>
  </w:style>
  <w:style w:type="paragraph" w:styleId="Heading4">
    <w:name w:val="heading 4"/>
    <w:basedOn w:val="HeadingBase"/>
    <w:next w:val="BodyText"/>
    <w:link w:val="Heading4Char"/>
    <w:qFormat/>
    <w:rsid w:val="00426841"/>
    <w:pPr>
      <w:spacing w:before="160" w:after="120"/>
      <w:outlineLvl w:val="3"/>
    </w:pPr>
    <w:rPr>
      <w:sz w:val="22"/>
    </w:rPr>
  </w:style>
  <w:style w:type="paragraph" w:styleId="Heading5">
    <w:name w:val="heading 5"/>
    <w:basedOn w:val="HeadingBase"/>
    <w:next w:val="Normal"/>
    <w:link w:val="Heading5Char"/>
    <w:qFormat/>
    <w:rsid w:val="00426841"/>
    <w:pPr>
      <w:spacing w:before="80"/>
      <w:outlineLvl w:val="4"/>
    </w:pPr>
    <w:rPr>
      <w:color w:val="918585"/>
      <w:sz w:val="20"/>
    </w:rPr>
  </w:style>
  <w:style w:type="paragraph" w:styleId="Heading6">
    <w:name w:val="heading 6"/>
    <w:basedOn w:val="HeadingBase"/>
    <w:next w:val="Normal"/>
    <w:link w:val="Heading6Char"/>
    <w:qFormat/>
    <w:rsid w:val="00426841"/>
    <w:pPr>
      <w:spacing w:before="60"/>
      <w:outlineLvl w:val="5"/>
    </w:pPr>
    <w:rPr>
      <w:color w:val="918585"/>
      <w:sz w:val="20"/>
    </w:rPr>
  </w:style>
  <w:style w:type="paragraph" w:styleId="Heading7">
    <w:name w:val="heading 7"/>
    <w:basedOn w:val="Normal"/>
    <w:next w:val="Normal"/>
    <w:link w:val="Heading7Char"/>
    <w:qFormat/>
    <w:rsid w:val="00426841"/>
    <w:pPr>
      <w:ind w:left="720"/>
      <w:outlineLvl w:val="6"/>
    </w:pPr>
    <w:rPr>
      <w:i/>
    </w:rPr>
  </w:style>
  <w:style w:type="paragraph" w:styleId="Heading8">
    <w:name w:val="heading 8"/>
    <w:basedOn w:val="Normal"/>
    <w:next w:val="Normal"/>
    <w:link w:val="Heading8Char"/>
    <w:qFormat/>
    <w:rsid w:val="00426841"/>
    <w:pPr>
      <w:ind w:left="720"/>
      <w:outlineLvl w:val="7"/>
    </w:pPr>
    <w:rPr>
      <w:i/>
    </w:rPr>
  </w:style>
  <w:style w:type="paragraph" w:styleId="Heading9">
    <w:name w:val="heading 9"/>
    <w:basedOn w:val="Normal"/>
    <w:next w:val="Normal"/>
    <w:link w:val="Heading9Char"/>
    <w:qFormat/>
    <w:rsid w:val="00426841"/>
    <w:pPr>
      <w:ind w:left="720"/>
      <w:outlineLvl w:val="8"/>
    </w:pPr>
    <w:rPr>
      <w:i/>
    </w:rPr>
  </w:style>
  <w:style w:type="character" w:default="1" w:styleId="DefaultParagraphFont">
    <w:name w:val="Default Paragraph Font"/>
    <w:uiPriority w:val="1"/>
    <w:unhideWhenUsed/>
    <w:rsid w:val="00426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841"/>
  </w:style>
  <w:style w:type="character" w:customStyle="1" w:styleId="Heading1Char">
    <w:name w:val="Heading 1 Char"/>
    <w:basedOn w:val="DefaultParagraphFont"/>
    <w:link w:val="Heading1"/>
    <w:rsid w:val="004268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6841"/>
    <w:rPr>
      <w:rFonts w:ascii="Times New Roman" w:eastAsia="Times New Roman" w:hAnsi="Times New Roman" w:cs="Times New Roman"/>
      <w:b/>
      <w:szCs w:val="20"/>
      <w:lang w:eastAsia="en-US"/>
    </w:rPr>
  </w:style>
  <w:style w:type="paragraph" w:styleId="BodyText">
    <w:name w:val="Body Text"/>
    <w:basedOn w:val="Normal"/>
    <w:link w:val="BodyTextChar"/>
    <w:rsid w:val="00426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841"/>
    <w:rPr>
      <w:rFonts w:ascii="Times New Roman" w:eastAsia="Times New Roman" w:hAnsi="Times New Roman" w:cs="Times New Roman"/>
      <w:sz w:val="24"/>
      <w:lang w:eastAsia="en-US"/>
    </w:rPr>
  </w:style>
  <w:style w:type="paragraph" w:styleId="ListBullet">
    <w:name w:val="List Bullet"/>
    <w:basedOn w:val="List"/>
    <w:rsid w:val="00426841"/>
    <w:pPr>
      <w:numPr>
        <w:numId w:val="14"/>
      </w:numPr>
      <w:tabs>
        <w:tab w:val="clear" w:pos="340"/>
      </w:tabs>
      <w:spacing w:before="40" w:after="40"/>
    </w:pPr>
  </w:style>
  <w:style w:type="character" w:customStyle="1" w:styleId="SpecialBold">
    <w:name w:val="Special Bold"/>
    <w:basedOn w:val="DefaultParagraphFont"/>
    <w:rsid w:val="00426841"/>
    <w:rPr>
      <w:b/>
      <w:spacing w:val="0"/>
    </w:rPr>
  </w:style>
  <w:style w:type="paragraph" w:styleId="ListBullet2">
    <w:name w:val="List Bullet 2"/>
    <w:basedOn w:val="List2"/>
    <w:rsid w:val="00426841"/>
    <w:pPr>
      <w:numPr>
        <w:numId w:val="15"/>
      </w:numPr>
      <w:tabs>
        <w:tab w:val="clear" w:pos="680"/>
      </w:tabs>
    </w:pPr>
  </w:style>
  <w:style w:type="paragraph" w:customStyle="1" w:styleId="SuperHeading">
    <w:name w:val="SuperHeading"/>
    <w:basedOn w:val="Normal"/>
    <w:rsid w:val="00426841"/>
    <w:pPr>
      <w:spacing w:before="240" w:after="120"/>
      <w:outlineLvl w:val="0"/>
    </w:pPr>
    <w:rPr>
      <w:rFonts w:ascii="Times New Roman" w:hAnsi="Times New Roman"/>
      <w:b/>
      <w:sz w:val="32"/>
    </w:rPr>
  </w:style>
  <w:style w:type="paragraph" w:customStyle="1" w:styleId="AllowPageBreak">
    <w:name w:val="AllowPageBreak"/>
    <w:rsid w:val="004268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6841"/>
    <w:pPr>
      <w:numPr>
        <w:numId w:val="3"/>
      </w:numPr>
      <w:tabs>
        <w:tab w:val="clear" w:pos="1021"/>
      </w:tabs>
      <w:ind w:left="1037" w:hanging="357"/>
    </w:pPr>
  </w:style>
  <w:style w:type="paragraph" w:styleId="ListBullet4">
    <w:name w:val="List Bullet 4"/>
    <w:basedOn w:val="List4"/>
    <w:rsid w:val="00426841"/>
    <w:pPr>
      <w:numPr>
        <w:numId w:val="4"/>
      </w:numPr>
      <w:tabs>
        <w:tab w:val="clear" w:pos="1361"/>
      </w:tabs>
    </w:pPr>
  </w:style>
  <w:style w:type="paragraph" w:customStyle="1" w:styleId="BodyTextBold">
    <w:name w:val="Body Text Bold"/>
    <w:basedOn w:val="BodyText"/>
    <w:qFormat/>
    <w:rsid w:val="00426841"/>
    <w:rPr>
      <w:b/>
    </w:rPr>
  </w:style>
  <w:style w:type="character" w:customStyle="1" w:styleId="Heading2Char">
    <w:name w:val="Heading 2 Char"/>
    <w:basedOn w:val="DefaultParagraphFont"/>
    <w:link w:val="Heading2"/>
    <w:rsid w:val="00426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8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6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841"/>
    <w:rPr>
      <w:rFonts w:ascii="Courier New" w:eastAsia="Times New Roman" w:hAnsi="Courier New" w:cs="Times New Roman"/>
      <w:i/>
      <w:szCs w:val="20"/>
      <w:lang w:eastAsia="en-US"/>
    </w:rPr>
  </w:style>
  <w:style w:type="paragraph" w:customStyle="1" w:styleId="HeadingBase">
    <w:name w:val="Heading Base"/>
    <w:rsid w:val="00426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841"/>
    <w:pPr>
      <w:tabs>
        <w:tab w:val="right" w:leader="dot" w:pos="9072"/>
      </w:tabs>
      <w:ind w:left="567"/>
    </w:pPr>
    <w:rPr>
      <w:szCs w:val="22"/>
    </w:rPr>
  </w:style>
  <w:style w:type="paragraph" w:customStyle="1" w:styleId="TOCBase">
    <w:name w:val="TOC Base"/>
    <w:rsid w:val="00426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841"/>
    <w:pPr>
      <w:tabs>
        <w:tab w:val="right" w:leader="dot" w:pos="9072"/>
      </w:tabs>
      <w:spacing w:before="40" w:after="40"/>
      <w:ind w:left="284"/>
    </w:pPr>
    <w:rPr>
      <w:rFonts w:ascii="Times New Roman" w:hAnsi="Times New Roman"/>
    </w:rPr>
  </w:style>
  <w:style w:type="paragraph" w:styleId="TOC1">
    <w:name w:val="toc 1"/>
    <w:basedOn w:val="TOCBase"/>
    <w:next w:val="Normal"/>
    <w:rsid w:val="00426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841"/>
    <w:rPr>
      <w:rFonts w:ascii="Times New Roman" w:eastAsia="Times New Roman" w:hAnsi="Times New Roman" w:cs="Times New Roman"/>
      <w:sz w:val="16"/>
      <w:lang w:eastAsia="en-US"/>
    </w:rPr>
  </w:style>
  <w:style w:type="paragraph" w:styleId="Title">
    <w:name w:val="Title"/>
    <w:basedOn w:val="HeadingBase"/>
    <w:link w:val="TitleChar"/>
    <w:qFormat/>
    <w:rsid w:val="00426841"/>
    <w:pPr>
      <w:spacing w:before="5040"/>
      <w:jc w:val="center"/>
    </w:pPr>
    <w:rPr>
      <w:sz w:val="48"/>
      <w:szCs w:val="72"/>
      <w:lang w:val="en-US"/>
    </w:rPr>
  </w:style>
  <w:style w:type="character" w:customStyle="1" w:styleId="TitleChar">
    <w:name w:val="Title Char"/>
    <w:basedOn w:val="DefaultParagraphFont"/>
    <w:link w:val="Title"/>
    <w:rsid w:val="00426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841"/>
    <w:pPr>
      <w:tabs>
        <w:tab w:val="left" w:pos="3600"/>
        <w:tab w:val="left" w:pos="3958"/>
      </w:tabs>
    </w:pPr>
  </w:style>
  <w:style w:type="paragraph" w:styleId="List">
    <w:name w:val="List"/>
    <w:basedOn w:val="BodyText"/>
    <w:next w:val="BodyText"/>
    <w:rsid w:val="00426841"/>
    <w:pPr>
      <w:tabs>
        <w:tab w:val="left" w:pos="340"/>
      </w:tabs>
      <w:spacing w:before="60" w:after="60"/>
      <w:ind w:left="340" w:hanging="340"/>
    </w:pPr>
  </w:style>
  <w:style w:type="paragraph" w:customStyle="1" w:styleId="Note">
    <w:name w:val="Note"/>
    <w:basedOn w:val="BodyText"/>
    <w:rsid w:val="00426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841"/>
    <w:pPr>
      <w:framePr w:wrap="auto" w:hAnchor="text" w:y="6049"/>
    </w:pPr>
    <w:rPr>
      <w:color w:val="000000"/>
      <w:sz w:val="40"/>
    </w:rPr>
  </w:style>
  <w:style w:type="paragraph" w:customStyle="1" w:styleId="TOCTitle">
    <w:name w:val="TOCTitle"/>
    <w:basedOn w:val="Heading1"/>
    <w:rsid w:val="00426841"/>
    <w:pPr>
      <w:spacing w:after="240"/>
      <w:jc w:val="center"/>
      <w:outlineLvl w:val="9"/>
    </w:pPr>
    <w:rPr>
      <w:caps/>
    </w:rPr>
  </w:style>
  <w:style w:type="paragraph" w:customStyle="1" w:styleId="Version">
    <w:name w:val="Version"/>
    <w:rsid w:val="00426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841"/>
    <w:pPr>
      <w:keepNext w:val="0"/>
      <w:tabs>
        <w:tab w:val="right" w:pos="4176"/>
      </w:tabs>
      <w:ind w:left="198" w:hanging="198"/>
    </w:pPr>
    <w:rPr>
      <w:rFonts w:ascii="Garamond" w:hAnsi="Garamond"/>
    </w:rPr>
  </w:style>
  <w:style w:type="paragraph" w:styleId="IndexHeading">
    <w:name w:val="index heading"/>
    <w:basedOn w:val="Normal"/>
    <w:next w:val="Index1"/>
    <w:semiHidden/>
    <w:rsid w:val="00426841"/>
    <w:pPr>
      <w:spacing w:before="120" w:after="120"/>
    </w:pPr>
    <w:rPr>
      <w:rFonts w:ascii="Arial" w:hAnsi="Arial"/>
      <w:b/>
      <w:color w:val="918585"/>
      <w:sz w:val="24"/>
    </w:rPr>
  </w:style>
  <w:style w:type="paragraph" w:styleId="Header">
    <w:name w:val="header"/>
    <w:basedOn w:val="Normal"/>
    <w:link w:val="HeaderChar"/>
    <w:rsid w:val="00426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841"/>
    <w:rPr>
      <w:rFonts w:ascii="Times New Roman" w:eastAsia="Times New Roman" w:hAnsi="Times New Roman" w:cs="Times New Roman"/>
      <w:sz w:val="16"/>
      <w:szCs w:val="20"/>
      <w:lang w:val="en-GB" w:eastAsia="en-US"/>
    </w:rPr>
  </w:style>
  <w:style w:type="paragraph" w:customStyle="1" w:styleId="Chapter">
    <w:name w:val="Chapter"/>
    <w:basedOn w:val="Normal"/>
    <w:rsid w:val="00426841"/>
    <w:pPr>
      <w:spacing w:before="240"/>
    </w:pPr>
    <w:rPr>
      <w:rFonts w:ascii="Times New Roman" w:hAnsi="Times New Roman"/>
      <w:smallCaps/>
      <w:spacing w:val="80"/>
      <w:sz w:val="28"/>
    </w:rPr>
  </w:style>
  <w:style w:type="paragraph" w:customStyle="1" w:styleId="InChapter">
    <w:name w:val="InChapter"/>
    <w:basedOn w:val="Heading3"/>
    <w:rsid w:val="00426841"/>
    <w:pPr>
      <w:spacing w:after="240"/>
      <w:outlineLvl w:val="9"/>
    </w:pPr>
    <w:rPr>
      <w:noProof/>
    </w:rPr>
  </w:style>
  <w:style w:type="paragraph" w:styleId="Index2">
    <w:name w:val="index 2"/>
    <w:basedOn w:val="Normal"/>
    <w:next w:val="Normal"/>
    <w:semiHidden/>
    <w:rsid w:val="00426841"/>
    <w:pPr>
      <w:tabs>
        <w:tab w:val="right" w:pos="4176"/>
      </w:tabs>
      <w:ind w:left="568" w:hanging="284"/>
    </w:pPr>
    <w:rPr>
      <w:rFonts w:ascii="Garamond" w:hAnsi="Garamond"/>
    </w:rPr>
  </w:style>
  <w:style w:type="paragraph" w:customStyle="1" w:styleId="Byline">
    <w:name w:val="Byline"/>
    <w:rsid w:val="00426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841"/>
    <w:pPr>
      <w:tabs>
        <w:tab w:val="clear" w:pos="3600"/>
        <w:tab w:val="clear" w:pos="3958"/>
      </w:tabs>
      <w:jc w:val="right"/>
    </w:pPr>
  </w:style>
  <w:style w:type="character" w:styleId="Emphasis">
    <w:name w:val="Emphasis"/>
    <w:basedOn w:val="DefaultParagraphFont"/>
    <w:qFormat/>
    <w:rsid w:val="00426841"/>
    <w:rPr>
      <w:i/>
    </w:rPr>
  </w:style>
  <w:style w:type="paragraph" w:styleId="Caption">
    <w:name w:val="caption"/>
    <w:basedOn w:val="BodyText"/>
    <w:next w:val="Normal"/>
    <w:qFormat/>
    <w:rsid w:val="00426841"/>
    <w:pPr>
      <w:framePr w:w="2268" w:hSpace="181" w:vSpace="181" w:wrap="around" w:vAnchor="text" w:hAnchor="page" w:x="1135" w:y="285" w:anchorLock="1"/>
    </w:pPr>
    <w:rPr>
      <w:i/>
    </w:rPr>
  </w:style>
  <w:style w:type="paragraph" w:customStyle="1" w:styleId="MiniTOCTitle">
    <w:name w:val="MiniTOCTitle"/>
    <w:basedOn w:val="Heading4"/>
    <w:rsid w:val="00426841"/>
    <w:pPr>
      <w:spacing w:before="240"/>
      <w:outlineLvl w:val="9"/>
    </w:pPr>
    <w:rPr>
      <w:noProof/>
      <w:sz w:val="24"/>
    </w:rPr>
  </w:style>
  <w:style w:type="paragraph" w:customStyle="1" w:styleId="MiniTOCItem">
    <w:name w:val="MiniTOCItem"/>
    <w:basedOn w:val="ListBullet"/>
    <w:rsid w:val="00426841"/>
    <w:pPr>
      <w:numPr>
        <w:numId w:val="0"/>
      </w:numPr>
      <w:tabs>
        <w:tab w:val="right" w:leader="dot" w:pos="6521"/>
      </w:tabs>
      <w:spacing w:before="0" w:after="0"/>
    </w:pPr>
  </w:style>
  <w:style w:type="paragraph" w:customStyle="1" w:styleId="TOFTitle">
    <w:name w:val="TOFTitle"/>
    <w:basedOn w:val="TOCTitle"/>
    <w:rsid w:val="00426841"/>
  </w:style>
  <w:style w:type="paragraph" w:styleId="TableofFigures">
    <w:name w:val="table of figures"/>
    <w:basedOn w:val="Normal"/>
    <w:next w:val="Normal"/>
    <w:semiHidden/>
    <w:rsid w:val="00426841"/>
    <w:pPr>
      <w:tabs>
        <w:tab w:val="right" w:leader="dot" w:pos="9072"/>
      </w:tabs>
      <w:ind w:left="970" w:hanging="403"/>
    </w:pPr>
    <w:rPr>
      <w:rFonts w:ascii="Times New Roman" w:hAnsi="Times New Roman"/>
      <w:b/>
    </w:rPr>
  </w:style>
  <w:style w:type="paragraph" w:styleId="ListNumber">
    <w:name w:val="List Number"/>
    <w:basedOn w:val="List"/>
    <w:rsid w:val="00426841"/>
    <w:pPr>
      <w:numPr>
        <w:numId w:val="17"/>
      </w:numPr>
      <w:tabs>
        <w:tab w:val="clear" w:pos="340"/>
      </w:tabs>
    </w:pPr>
  </w:style>
  <w:style w:type="character" w:customStyle="1" w:styleId="WingdingSymbols">
    <w:name w:val="Wingding Symbols"/>
    <w:rsid w:val="00426841"/>
    <w:rPr>
      <w:rFonts w:ascii="Wingdings" w:hAnsi="Wingdings"/>
    </w:rPr>
  </w:style>
  <w:style w:type="paragraph" w:customStyle="1" w:styleId="TableHeading">
    <w:name w:val="Table Heading"/>
    <w:basedOn w:val="HeadingBase"/>
    <w:rsid w:val="00426841"/>
    <w:pPr>
      <w:keepLines/>
      <w:pBdr>
        <w:bottom w:val="single" w:sz="6" w:space="1" w:color="918585"/>
      </w:pBdr>
      <w:spacing w:before="240"/>
    </w:pPr>
  </w:style>
  <w:style w:type="character" w:customStyle="1" w:styleId="HotSpot">
    <w:name w:val="HotSpot"/>
    <w:rsid w:val="00426841"/>
    <w:rPr>
      <w:color w:val="0033CC"/>
      <w:u w:val="none"/>
    </w:rPr>
  </w:style>
  <w:style w:type="paragraph" w:customStyle="1" w:styleId="BodyTextRight">
    <w:name w:val="Body Text Right"/>
    <w:basedOn w:val="BodyText"/>
    <w:rsid w:val="00426841"/>
    <w:pPr>
      <w:spacing w:before="0" w:after="0"/>
      <w:jc w:val="right"/>
    </w:pPr>
  </w:style>
  <w:style w:type="paragraph" w:styleId="Index3">
    <w:name w:val="index 3"/>
    <w:basedOn w:val="ListNumber2"/>
    <w:next w:val="Normal"/>
    <w:semiHidden/>
    <w:rsid w:val="00426841"/>
    <w:pPr>
      <w:numPr>
        <w:numId w:val="0"/>
      </w:numPr>
      <w:tabs>
        <w:tab w:val="right" w:leader="dot" w:pos="4176"/>
      </w:tabs>
    </w:pPr>
  </w:style>
  <w:style w:type="paragraph" w:styleId="ListNumber2">
    <w:name w:val="List Number 2"/>
    <w:basedOn w:val="List2"/>
    <w:rsid w:val="00426841"/>
    <w:pPr>
      <w:numPr>
        <w:numId w:val="12"/>
      </w:numPr>
      <w:tabs>
        <w:tab w:val="clear" w:pos="1060"/>
      </w:tabs>
    </w:pPr>
  </w:style>
  <w:style w:type="paragraph" w:customStyle="1" w:styleId="MarginNote">
    <w:name w:val="Margin Note"/>
    <w:basedOn w:val="BodyText"/>
    <w:rsid w:val="00426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841"/>
    <w:rPr>
      <w:sz w:val="32"/>
    </w:rPr>
  </w:style>
  <w:style w:type="paragraph" w:customStyle="1" w:styleId="HeadingProcedure">
    <w:name w:val="Heading Procedure"/>
    <w:basedOn w:val="HeadingBase"/>
    <w:next w:val="Normal"/>
    <w:rsid w:val="00426841"/>
    <w:pPr>
      <w:tabs>
        <w:tab w:val="left" w:pos="0"/>
      </w:tabs>
      <w:spacing w:before="120" w:after="60"/>
    </w:pPr>
    <w:rPr>
      <w:i/>
      <w:color w:val="918585"/>
      <w:sz w:val="22"/>
    </w:rPr>
  </w:style>
  <w:style w:type="paragraph" w:customStyle="1" w:styleId="TableBodyText">
    <w:name w:val="Table Body Text"/>
    <w:basedOn w:val="BodyText"/>
    <w:rsid w:val="00426841"/>
    <w:pPr>
      <w:spacing w:before="60" w:after="60"/>
    </w:pPr>
  </w:style>
  <w:style w:type="paragraph" w:styleId="ListContinue">
    <w:name w:val="List Continue"/>
    <w:basedOn w:val="List"/>
    <w:rsid w:val="00426841"/>
    <w:pPr>
      <w:ind w:firstLine="0"/>
    </w:pPr>
  </w:style>
  <w:style w:type="paragraph" w:customStyle="1" w:styleId="ListNote">
    <w:name w:val="List Note"/>
    <w:basedOn w:val="List"/>
    <w:rsid w:val="00426841"/>
    <w:pPr>
      <w:pBdr>
        <w:top w:val="single" w:sz="6" w:space="2" w:color="918585"/>
        <w:bottom w:val="single" w:sz="6" w:space="2" w:color="918585"/>
      </w:pBdr>
      <w:tabs>
        <w:tab w:val="left" w:pos="1021"/>
      </w:tabs>
      <w:ind w:firstLine="0"/>
    </w:pPr>
  </w:style>
  <w:style w:type="paragraph" w:customStyle="1" w:styleId="Warning">
    <w:name w:val="Warning"/>
    <w:basedOn w:val="BodyText"/>
    <w:rsid w:val="00426841"/>
    <w:pPr>
      <w:shd w:val="clear" w:color="auto" w:fill="D9D9D9"/>
      <w:tabs>
        <w:tab w:val="left" w:pos="992"/>
      </w:tabs>
      <w:ind w:left="119" w:right="119"/>
    </w:pPr>
    <w:rPr>
      <w:sz w:val="20"/>
    </w:rPr>
  </w:style>
  <w:style w:type="paragraph" w:customStyle="1" w:styleId="MarginIcons">
    <w:name w:val="Margin Icons"/>
    <w:basedOn w:val="BodyText"/>
    <w:rsid w:val="00426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841"/>
    <w:rPr>
      <w:rFonts w:ascii="Courier New" w:hAnsi="Courier New"/>
    </w:rPr>
  </w:style>
  <w:style w:type="paragraph" w:customStyle="1" w:styleId="NoteBullet">
    <w:name w:val="Note Bullet"/>
    <w:basedOn w:val="Note"/>
    <w:rsid w:val="00426841"/>
    <w:pPr>
      <w:tabs>
        <w:tab w:val="clear" w:pos="680"/>
      </w:tabs>
      <w:spacing w:before="60" w:after="60"/>
    </w:pPr>
  </w:style>
  <w:style w:type="paragraph" w:customStyle="1" w:styleId="SubHeading2">
    <w:name w:val="SubHeading2"/>
    <w:basedOn w:val="HeadingBase"/>
    <w:rsid w:val="00426841"/>
    <w:pPr>
      <w:spacing w:before="240" w:after="60"/>
    </w:pPr>
    <w:rPr>
      <w:sz w:val="20"/>
    </w:rPr>
  </w:style>
  <w:style w:type="paragraph" w:customStyle="1" w:styleId="SubHeading1">
    <w:name w:val="SubHeading1"/>
    <w:basedOn w:val="HeadingBase"/>
    <w:rsid w:val="00426841"/>
    <w:pPr>
      <w:spacing w:before="240" w:after="60"/>
    </w:pPr>
    <w:rPr>
      <w:color w:val="918585"/>
      <w:sz w:val="22"/>
    </w:rPr>
  </w:style>
  <w:style w:type="paragraph" w:customStyle="1" w:styleId="SideHeading">
    <w:name w:val="Side Heading"/>
    <w:basedOn w:val="HeadingBase"/>
    <w:rsid w:val="00426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841"/>
    <w:pPr>
      <w:numPr>
        <w:numId w:val="13"/>
      </w:numPr>
    </w:pPr>
  </w:style>
  <w:style w:type="paragraph" w:styleId="PlainText">
    <w:name w:val="Plain Text"/>
    <w:basedOn w:val="Normal"/>
    <w:link w:val="PlainTextChar"/>
    <w:rsid w:val="00426841"/>
    <w:rPr>
      <w:sz w:val="20"/>
    </w:rPr>
  </w:style>
  <w:style w:type="character" w:customStyle="1" w:styleId="PlainTextChar">
    <w:name w:val="Plain Text Char"/>
    <w:basedOn w:val="DefaultParagraphFont"/>
    <w:link w:val="PlainText"/>
    <w:rsid w:val="00426841"/>
    <w:rPr>
      <w:rFonts w:ascii="Courier New" w:eastAsia="Times New Roman" w:hAnsi="Courier New" w:cs="Times New Roman"/>
      <w:sz w:val="20"/>
      <w:szCs w:val="20"/>
      <w:lang w:eastAsia="en-US"/>
    </w:rPr>
  </w:style>
  <w:style w:type="character" w:customStyle="1" w:styleId="MenuOption">
    <w:name w:val="Menu Option"/>
    <w:basedOn w:val="DefaultParagraphFont"/>
    <w:rsid w:val="00426841"/>
    <w:rPr>
      <w:b/>
      <w:smallCaps/>
    </w:rPr>
  </w:style>
  <w:style w:type="paragraph" w:customStyle="1" w:styleId="TableListNumber">
    <w:name w:val="Table List Number"/>
    <w:basedOn w:val="ListNumber"/>
    <w:rsid w:val="00426841"/>
    <w:pPr>
      <w:numPr>
        <w:numId w:val="0"/>
      </w:numPr>
    </w:pPr>
  </w:style>
  <w:style w:type="paragraph" w:styleId="TOC4">
    <w:name w:val="toc 4"/>
    <w:basedOn w:val="TOCBase"/>
    <w:next w:val="Normal"/>
    <w:semiHidden/>
    <w:rsid w:val="00426841"/>
    <w:pPr>
      <w:tabs>
        <w:tab w:val="right" w:leader="dot" w:pos="9071"/>
      </w:tabs>
      <w:ind w:left="1701"/>
    </w:pPr>
  </w:style>
  <w:style w:type="paragraph" w:customStyle="1" w:styleId="ListAlpha">
    <w:name w:val="List Alpha"/>
    <w:basedOn w:val="List"/>
    <w:rsid w:val="00426841"/>
    <w:pPr>
      <w:numPr>
        <w:numId w:val="11"/>
      </w:numPr>
    </w:pPr>
  </w:style>
  <w:style w:type="paragraph" w:customStyle="1" w:styleId="ListAlpha2">
    <w:name w:val="List Alpha 2"/>
    <w:basedOn w:val="List2"/>
    <w:rsid w:val="00426841"/>
    <w:pPr>
      <w:numPr>
        <w:numId w:val="10"/>
      </w:numPr>
    </w:pPr>
  </w:style>
  <w:style w:type="paragraph" w:styleId="List2">
    <w:name w:val="List 2"/>
    <w:basedOn w:val="BodyText"/>
    <w:rsid w:val="00426841"/>
    <w:pPr>
      <w:tabs>
        <w:tab w:val="left" w:pos="680"/>
      </w:tabs>
      <w:spacing w:before="60" w:after="60"/>
      <w:ind w:left="680" w:hanging="340"/>
    </w:pPr>
  </w:style>
  <w:style w:type="paragraph" w:styleId="List3">
    <w:name w:val="List 3"/>
    <w:basedOn w:val="BodyText"/>
    <w:rsid w:val="00426841"/>
    <w:pPr>
      <w:tabs>
        <w:tab w:val="left" w:pos="1021"/>
      </w:tabs>
      <w:spacing w:before="60" w:after="60"/>
      <w:ind w:left="1020" w:hanging="340"/>
    </w:pPr>
  </w:style>
  <w:style w:type="paragraph" w:styleId="List4">
    <w:name w:val="List 4"/>
    <w:basedOn w:val="BodyText"/>
    <w:rsid w:val="00426841"/>
    <w:pPr>
      <w:tabs>
        <w:tab w:val="left" w:pos="1361"/>
      </w:tabs>
      <w:spacing w:before="60" w:after="60"/>
      <w:ind w:left="1361" w:hanging="340"/>
    </w:pPr>
  </w:style>
  <w:style w:type="paragraph" w:styleId="List5">
    <w:name w:val="List 5"/>
    <w:basedOn w:val="BodyText"/>
    <w:rsid w:val="00426841"/>
    <w:pPr>
      <w:tabs>
        <w:tab w:val="left" w:pos="1701"/>
      </w:tabs>
      <w:spacing w:before="60" w:after="60"/>
      <w:ind w:left="1701" w:hanging="340"/>
    </w:pPr>
  </w:style>
  <w:style w:type="paragraph" w:styleId="ListBullet5">
    <w:name w:val="List Bullet 5"/>
    <w:basedOn w:val="List5"/>
    <w:rsid w:val="00426841"/>
    <w:pPr>
      <w:numPr>
        <w:numId w:val="6"/>
      </w:numPr>
    </w:pPr>
  </w:style>
  <w:style w:type="paragraph" w:styleId="ListContinue2">
    <w:name w:val="List Continue 2"/>
    <w:basedOn w:val="List2"/>
    <w:rsid w:val="00426841"/>
    <w:pPr>
      <w:ind w:firstLine="0"/>
    </w:pPr>
  </w:style>
  <w:style w:type="paragraph" w:styleId="ListContinue3">
    <w:name w:val="List Continue 3"/>
    <w:basedOn w:val="List3"/>
    <w:rsid w:val="00426841"/>
    <w:pPr>
      <w:ind w:left="1021" w:firstLine="0"/>
    </w:pPr>
  </w:style>
  <w:style w:type="paragraph" w:styleId="ListContinue4">
    <w:name w:val="List Continue 4"/>
    <w:basedOn w:val="List4"/>
    <w:rsid w:val="00426841"/>
    <w:pPr>
      <w:ind w:firstLine="0"/>
    </w:pPr>
  </w:style>
  <w:style w:type="paragraph" w:styleId="ListContinue5">
    <w:name w:val="List Continue 5"/>
    <w:basedOn w:val="List5"/>
    <w:rsid w:val="00426841"/>
    <w:pPr>
      <w:ind w:firstLine="0"/>
    </w:pPr>
  </w:style>
  <w:style w:type="paragraph" w:styleId="ListNumber3">
    <w:name w:val="List Number 3"/>
    <w:basedOn w:val="List3"/>
    <w:rsid w:val="00426841"/>
    <w:pPr>
      <w:numPr>
        <w:numId w:val="7"/>
      </w:numPr>
    </w:pPr>
  </w:style>
  <w:style w:type="paragraph" w:styleId="ListNumber4">
    <w:name w:val="List Number 4"/>
    <w:basedOn w:val="List4"/>
    <w:rsid w:val="00426841"/>
    <w:pPr>
      <w:numPr>
        <w:numId w:val="8"/>
      </w:numPr>
    </w:pPr>
  </w:style>
  <w:style w:type="paragraph" w:styleId="ListNumber5">
    <w:name w:val="List Number 5"/>
    <w:basedOn w:val="List5"/>
    <w:rsid w:val="00426841"/>
    <w:pPr>
      <w:numPr>
        <w:numId w:val="9"/>
      </w:numPr>
    </w:pPr>
  </w:style>
  <w:style w:type="paragraph" w:styleId="BlockText">
    <w:name w:val="Block Text"/>
    <w:basedOn w:val="Normal"/>
    <w:rsid w:val="00426841"/>
    <w:pPr>
      <w:spacing w:after="120"/>
      <w:ind w:left="1440" w:right="1440"/>
    </w:pPr>
  </w:style>
  <w:style w:type="character" w:customStyle="1" w:styleId="Subscript">
    <w:name w:val="Subscript"/>
    <w:basedOn w:val="DefaultParagraphFont"/>
    <w:rsid w:val="00426841"/>
    <w:rPr>
      <w:sz w:val="16"/>
      <w:vertAlign w:val="subscript"/>
    </w:rPr>
  </w:style>
  <w:style w:type="character" w:customStyle="1" w:styleId="Superscript">
    <w:name w:val="Superscript"/>
    <w:basedOn w:val="DefaultParagraphFont"/>
    <w:rsid w:val="00426841"/>
    <w:rPr>
      <w:sz w:val="16"/>
      <w:vertAlign w:val="superscript"/>
    </w:rPr>
  </w:style>
  <w:style w:type="character" w:customStyle="1" w:styleId="Symbols">
    <w:name w:val="Symbols"/>
    <w:basedOn w:val="DefaultParagraphFont"/>
    <w:rsid w:val="00426841"/>
    <w:rPr>
      <w:rFonts w:ascii="Symbol" w:hAnsi="Symbol"/>
    </w:rPr>
  </w:style>
  <w:style w:type="character" w:customStyle="1" w:styleId="MenuOptions">
    <w:name w:val="Menu Options"/>
    <w:basedOn w:val="DefaultParagraphFont"/>
    <w:rsid w:val="00426841"/>
    <w:rPr>
      <w:rFonts w:ascii="Arial Narrow" w:hAnsi="Arial Narrow"/>
      <w:smallCaps/>
    </w:rPr>
  </w:style>
  <w:style w:type="character" w:customStyle="1" w:styleId="Buttons">
    <w:name w:val="Buttons"/>
    <w:basedOn w:val="DefaultParagraphFont"/>
    <w:rsid w:val="00426841"/>
    <w:rPr>
      <w:b/>
    </w:rPr>
  </w:style>
  <w:style w:type="character" w:customStyle="1" w:styleId="Underlined">
    <w:name w:val="Underlined"/>
    <w:basedOn w:val="DefaultParagraphFont"/>
    <w:rsid w:val="00426841"/>
    <w:rPr>
      <w:u w:val="single"/>
    </w:rPr>
  </w:style>
  <w:style w:type="paragraph" w:customStyle="1" w:styleId="TableBodyTextRight">
    <w:name w:val="Table Body Text Right"/>
    <w:basedOn w:val="TableBodyText"/>
    <w:rsid w:val="00426841"/>
    <w:pPr>
      <w:widowControl w:val="0"/>
      <w:autoSpaceDE w:val="0"/>
      <w:autoSpaceDN w:val="0"/>
      <w:adjustRightInd w:val="0"/>
      <w:jc w:val="right"/>
    </w:pPr>
    <w:rPr>
      <w:rFonts w:cs="Arial"/>
      <w:szCs w:val="18"/>
    </w:rPr>
  </w:style>
  <w:style w:type="paragraph" w:customStyle="1" w:styleId="CopyrightText">
    <w:name w:val="Copyright Text"/>
    <w:basedOn w:val="BodyText"/>
    <w:rsid w:val="00426841"/>
    <w:rPr>
      <w:sz w:val="18"/>
    </w:rPr>
  </w:style>
  <w:style w:type="paragraph" w:customStyle="1" w:styleId="BodySmallRight">
    <w:name w:val="Body Small Right"/>
    <w:basedOn w:val="BodyTextRight"/>
    <w:rsid w:val="00426841"/>
    <w:rPr>
      <w:sz w:val="18"/>
      <w:szCs w:val="18"/>
    </w:rPr>
  </w:style>
  <w:style w:type="paragraph" w:customStyle="1" w:styleId="MarginEdition">
    <w:name w:val="Margin Edition"/>
    <w:basedOn w:val="MarginNote"/>
    <w:rsid w:val="00426841"/>
    <w:pPr>
      <w:spacing w:before="0" w:after="0"/>
    </w:pPr>
    <w:rPr>
      <w:rFonts w:ascii="Times New Roman" w:hAnsi="Times New Roman"/>
      <w:color w:val="999999"/>
    </w:rPr>
  </w:style>
  <w:style w:type="paragraph" w:customStyle="1" w:styleId="Spacer">
    <w:name w:val="Spacer"/>
    <w:basedOn w:val="Normal"/>
    <w:rsid w:val="00426841"/>
    <w:rPr>
      <w:sz w:val="2"/>
      <w:szCs w:val="2"/>
    </w:rPr>
  </w:style>
  <w:style w:type="character" w:customStyle="1" w:styleId="Small">
    <w:name w:val="Small"/>
    <w:basedOn w:val="DefaultParagraphFont"/>
    <w:rsid w:val="00426841"/>
    <w:rPr>
      <w:sz w:val="16"/>
    </w:rPr>
  </w:style>
  <w:style w:type="paragraph" w:customStyle="1" w:styleId="WideTable">
    <w:name w:val="Wide Table"/>
    <w:basedOn w:val="Normal"/>
    <w:rsid w:val="00426841"/>
    <w:pPr>
      <w:ind w:left="-1418"/>
    </w:pPr>
    <w:rPr>
      <w:sz w:val="2"/>
      <w:szCs w:val="2"/>
    </w:rPr>
  </w:style>
  <w:style w:type="character" w:styleId="PageNumber">
    <w:name w:val="page number"/>
    <w:basedOn w:val="DefaultParagraphFont"/>
    <w:rsid w:val="00426841"/>
  </w:style>
  <w:style w:type="paragraph" w:styleId="Quote">
    <w:name w:val="Quote"/>
    <w:basedOn w:val="Heading1"/>
    <w:link w:val="QuoteChar"/>
    <w:qFormat/>
    <w:rsid w:val="00426841"/>
    <w:rPr>
      <w:b w:val="0"/>
      <w:sz w:val="72"/>
      <w:szCs w:val="72"/>
      <w:lang w:val="en-NZ"/>
    </w:rPr>
  </w:style>
  <w:style w:type="character" w:customStyle="1" w:styleId="QuoteChar">
    <w:name w:val="Quote Char"/>
    <w:basedOn w:val="DefaultParagraphFont"/>
    <w:link w:val="Quote"/>
    <w:rsid w:val="00426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841"/>
    <w:pPr>
      <w:pageBreakBefore/>
    </w:pPr>
  </w:style>
  <w:style w:type="paragraph" w:customStyle="1" w:styleId="Border">
    <w:name w:val="Border"/>
    <w:basedOn w:val="Normal"/>
    <w:qFormat/>
    <w:rsid w:val="00426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841"/>
    <w:rPr>
      <w:b/>
      <w:bCs/>
      <w:i/>
      <w:iCs/>
      <w:color w:val="auto"/>
    </w:rPr>
  </w:style>
  <w:style w:type="paragraph" w:styleId="IntenseQuote">
    <w:name w:val="Intense Quote"/>
    <w:basedOn w:val="Normal"/>
    <w:next w:val="Normal"/>
    <w:link w:val="IntenseQuoteChar"/>
    <w:uiPriority w:val="30"/>
    <w:qFormat/>
    <w:rsid w:val="00426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841"/>
    <w:rPr>
      <w:smallCaps/>
      <w:color w:val="auto"/>
      <w:u w:val="single"/>
    </w:rPr>
  </w:style>
  <w:style w:type="character" w:styleId="IntenseReference">
    <w:name w:val="Intense Reference"/>
    <w:basedOn w:val="DefaultParagraphFont"/>
    <w:uiPriority w:val="32"/>
    <w:qFormat/>
    <w:rsid w:val="00426841"/>
    <w:rPr>
      <w:b/>
      <w:bCs/>
      <w:smallCaps/>
      <w:color w:val="auto"/>
      <w:spacing w:val="5"/>
      <w:u w:val="single"/>
    </w:rPr>
  </w:style>
  <w:style w:type="paragraph" w:customStyle="1" w:styleId="2ColumnHeading">
    <w:name w:val="2Column Heading"/>
    <w:basedOn w:val="BodyText"/>
    <w:qFormat/>
    <w:rsid w:val="00426841"/>
    <w:pPr>
      <w:spacing w:after="60"/>
      <w:ind w:left="-2268"/>
    </w:pPr>
    <w:rPr>
      <w:b/>
    </w:rPr>
  </w:style>
  <w:style w:type="paragraph" w:customStyle="1" w:styleId="Heading1TOC">
    <w:name w:val="Heading1 TOC"/>
    <w:basedOn w:val="Normal"/>
    <w:qFormat/>
    <w:rsid w:val="00426841"/>
    <w:pPr>
      <w:spacing w:before="240" w:after="120"/>
    </w:pPr>
    <w:rPr>
      <w:rFonts w:ascii="Times New Roman" w:hAnsi="Times New Roman"/>
      <w:b/>
      <w:sz w:val="32"/>
    </w:rPr>
  </w:style>
  <w:style w:type="paragraph" w:customStyle="1" w:styleId="Heading2TOC">
    <w:name w:val="Heading2 TOC"/>
    <w:basedOn w:val="Normal"/>
    <w:qFormat/>
    <w:rsid w:val="00426841"/>
    <w:pPr>
      <w:spacing w:before="240" w:after="60"/>
    </w:pPr>
    <w:rPr>
      <w:rFonts w:ascii="Times New Roman" w:hAnsi="Times New Roman"/>
      <w:b/>
      <w:sz w:val="28"/>
    </w:rPr>
  </w:style>
  <w:style w:type="character" w:customStyle="1" w:styleId="Underline">
    <w:name w:val="Underline"/>
    <w:basedOn w:val="DefaultParagraphFont"/>
    <w:qFormat/>
    <w:rsid w:val="00426841"/>
    <w:rPr>
      <w:u w:val="single"/>
    </w:rPr>
  </w:style>
  <w:style w:type="character" w:customStyle="1" w:styleId="BoldandItalics">
    <w:name w:val="Bold and Italics"/>
    <w:qFormat/>
    <w:rsid w:val="00426841"/>
    <w:rPr>
      <w:b/>
      <w:i/>
      <w:u w:val="none"/>
    </w:rPr>
  </w:style>
  <w:style w:type="paragraph" w:styleId="BalloonText">
    <w:name w:val="Balloon Text"/>
    <w:basedOn w:val="Normal"/>
    <w:link w:val="BalloonTextChar"/>
    <w:rsid w:val="00426841"/>
    <w:rPr>
      <w:rFonts w:ascii="Tahoma" w:hAnsi="Tahoma" w:cs="Tahoma"/>
      <w:sz w:val="16"/>
      <w:szCs w:val="16"/>
    </w:rPr>
  </w:style>
  <w:style w:type="character" w:customStyle="1" w:styleId="BalloonTextChar">
    <w:name w:val="Balloon Text Char"/>
    <w:basedOn w:val="DefaultParagraphFont"/>
    <w:link w:val="BalloonText"/>
    <w:rsid w:val="00426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841"/>
    <w:rPr>
      <w:b/>
      <w:color w:val="660033"/>
      <w:spacing w:val="0"/>
    </w:rPr>
  </w:style>
  <w:style w:type="paragraph" w:customStyle="1" w:styleId="Nameditemlist">
    <w:name w:val="Named item list"/>
    <w:basedOn w:val="BodyText"/>
    <w:qFormat/>
    <w:rsid w:val="00426841"/>
    <w:pPr>
      <w:tabs>
        <w:tab w:val="left" w:pos="2835"/>
      </w:tabs>
      <w:ind w:left="2835" w:hanging="2835"/>
    </w:pPr>
  </w:style>
  <w:style w:type="paragraph" w:customStyle="1" w:styleId="BodyTextnopadding">
    <w:name w:val="Body Text no padding"/>
    <w:basedOn w:val="BodyText"/>
    <w:qFormat/>
    <w:rsid w:val="00426841"/>
    <w:pPr>
      <w:spacing w:before="0" w:after="0"/>
    </w:pPr>
  </w:style>
  <w:style w:type="character" w:styleId="Hyperlink">
    <w:name w:val="Hyperlink"/>
    <w:basedOn w:val="DefaultParagraphFont"/>
    <w:uiPriority w:val="99"/>
    <w:unhideWhenUsed/>
    <w:rsid w:val="00842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6616</Characters>
  <Application>Microsoft Office Word</Application>
  <DocSecurity>0</DocSecurity>
  <Lines>161</Lines>
  <Paragraphs>114</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RIICRM302E Conduct long line road marking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