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0887" w:rsidP="00E00887">
      <w:pPr>
        <w:pStyle w:val="Title"/>
      </w:pPr>
      <w:r>
        <w:fldChar w:fldCharType="begin"/>
      </w:r>
      <w:r>
        <w:instrText xml:space="preserve"> TITLE   \* MERGEFORMAT </w:instrText>
      </w:r>
      <w:r>
        <w:fldChar w:fldCharType="separate"/>
      </w:r>
      <w:r>
        <w:t>RIICRM202E Handle and store road marking materials</w:t>
      </w:r>
      <w:r>
        <w:fldChar w:fldCharType="end"/>
      </w:r>
    </w:p>
    <w:p w:rsidR="00E00887" w:rsidP="00E00887">
      <w:pPr>
        <w:pStyle w:val="Version"/>
        <w:sectPr w:rsidSect="00AB13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13E7" w:rsidP="00AB13E7">
      <w:pPr>
        <w:pStyle w:val="SuperHeading"/>
      </w:pPr>
      <w:r w:rsidRPr="00AB13E7">
        <w:t>RIICRM202E Handle and store road marking materials</w:t>
      </w:r>
    </w:p>
    <w:p w:rsidR="00000000" w:rsidRPr="00AB13E7" w:rsidP="00AB13E7">
      <w:pPr>
        <w:pStyle w:val="Heading1"/>
      </w:pPr>
      <w:bookmarkStart w:id="1" w:name="O_1140114"/>
      <w:bookmarkEnd w:id="1"/>
      <w:r w:rsidRPr="00AB13E7">
        <w:t>Modification History</w:t>
      </w:r>
    </w:p>
    <w:tbl>
      <w:tblPr>
        <w:tblW w:w="0" w:type="auto"/>
        <w:tblCellMar>
          <w:left w:w="62" w:type="dxa"/>
          <w:right w:w="62" w:type="dxa"/>
        </w:tblCellMar>
        <w:tblLook w:val="0000"/>
      </w:tblPr>
      <w:tblGrid>
        <w:gridCol w:w="2491"/>
        <w:gridCol w:w="6705"/>
      </w:tblGrid>
      <w:tr w:rsidTr="00E00887">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AB13E7" w:rsidP="00AB13E7">
            <w:pPr>
              <w:pStyle w:val="BodyText"/>
            </w:pPr>
            <w:r w:rsidRPr="00AB13E7">
              <w:rPr>
                <w:rStyle w:val="SpecialBold"/>
              </w:rPr>
              <w:t>Release</w:t>
            </w:r>
            <w:r w:rsidRPr="00AB13E7">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B13E7">
            <w:pPr>
              <w:pStyle w:val="BodyText"/>
              <w:rPr>
                <w:lang w:val="en-NZ"/>
              </w:rPr>
            </w:pPr>
            <w:r w:rsidRPr="00AB13E7">
              <w:rPr>
                <w:rStyle w:val="SpecialBold"/>
              </w:rPr>
              <w:t>Comments</w:t>
            </w:r>
            <w:r w:rsidRPr="00AB13E7">
              <w:t> </w:t>
            </w:r>
          </w:p>
        </w:tc>
      </w:tr>
      <w:tr w:rsidTr="00E00887">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B13E7">
            <w:pPr>
              <w:pStyle w:val="BodyText"/>
              <w:rPr>
                <w:lang w:val="en-NZ"/>
              </w:rPr>
            </w:pPr>
            <w:r w:rsidRPr="00AB13E7">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AB13E7" w:rsidP="00AB13E7">
            <w:pPr>
              <w:pStyle w:val="BodyText"/>
            </w:pPr>
            <w:r w:rsidRPr="00AB13E7">
              <w:t>This version first released with RII Resources and Infrastructure Industry Training Package Version 6.0.</w:t>
            </w:r>
          </w:p>
        </w:tc>
      </w:tr>
    </w:tbl>
    <w:p w:rsidR="00000000" w:rsidRPr="00AB13E7" w:rsidP="00AB13E7">
      <w:pPr>
        <w:pStyle w:val="BodyText"/>
      </w:pPr>
    </w:p>
    <w:p w:rsidR="00000000" w:rsidRPr="00AB13E7" w:rsidP="00AB13E7">
      <w:pPr>
        <w:pStyle w:val="AllowPageBreak"/>
      </w:pPr>
    </w:p>
    <w:p w:rsidR="00000000" w:rsidRPr="00AB13E7" w:rsidP="00AB13E7">
      <w:pPr>
        <w:pStyle w:val="Heading1"/>
      </w:pPr>
      <w:bookmarkStart w:id="2" w:name="O_1140119"/>
      <w:bookmarkEnd w:id="2"/>
      <w:r w:rsidRPr="00AB13E7">
        <w:t>Application</w:t>
      </w:r>
    </w:p>
    <w:p w:rsidR="00000000" w:rsidRPr="00AB13E7" w:rsidP="00E00887">
      <w:pPr>
        <w:pStyle w:val="BodyText"/>
      </w:pPr>
      <w:r w:rsidRPr="00AB13E7">
        <w:t>This unit describes the skills and knowledge required to h</w:t>
      </w:r>
      <w:r w:rsidRPr="00AB13E7">
        <w:t>andle and store road marking materials in civil construction, including manually and mechanically handling materials, and handling and removing waste safely.</w:t>
      </w:r>
    </w:p>
    <w:p w:rsidR="00000000" w:rsidRPr="00AB13E7" w:rsidP="00E00887">
      <w:pPr>
        <w:pStyle w:val="BodyText"/>
      </w:pPr>
      <w:r w:rsidRPr="00AB13E7">
        <w:t>It applies to those working in operational roles. They generally work under supervision to underta</w:t>
      </w:r>
      <w:r w:rsidRPr="00AB13E7">
        <w:t>ke a prescribed range of functions involving known routines and procedures and take some responsibility for the quality of work outcomes.</w:t>
      </w:r>
    </w:p>
    <w:p w:rsidR="00000000" w:rsidRPr="00AB13E7" w:rsidP="00E00887">
      <w:pPr>
        <w:pStyle w:val="BodyText"/>
      </w:pPr>
      <w:r w:rsidRPr="00AB13E7">
        <w:t>Licensing, legislative and certification requirements that apply to this unit can vary between states, territories, an</w:t>
      </w:r>
      <w:r w:rsidRPr="00AB13E7">
        <w:t>d industry sectors. Users must check requirements with relevant body before applying the unit.</w:t>
      </w:r>
    </w:p>
    <w:p w:rsidR="00000000" w:rsidRPr="00AB13E7" w:rsidP="00AB13E7">
      <w:pPr>
        <w:pStyle w:val="Heading1"/>
      </w:pPr>
      <w:bookmarkStart w:id="3" w:name="O_1140118"/>
      <w:bookmarkEnd w:id="3"/>
      <w:r w:rsidRPr="00AB13E7">
        <w:t>Unit Sector</w:t>
      </w:r>
    </w:p>
    <w:p w:rsidR="00000000" w:rsidRPr="00AB13E7" w:rsidP="00E00887">
      <w:pPr>
        <w:pStyle w:val="BodyText"/>
      </w:pPr>
      <w:r w:rsidRPr="00AB13E7">
        <w:t>Civil construction</w:t>
      </w:r>
    </w:p>
    <w:p w:rsidR="00000000" w:rsidRPr="00AB13E7" w:rsidP="00AB13E7">
      <w:pPr>
        <w:pStyle w:val="Heading1"/>
      </w:pPr>
      <w:bookmarkStart w:id="4" w:name="O_1140117"/>
      <w:bookmarkEnd w:id="4"/>
      <w:r w:rsidRPr="00AB13E7">
        <w:t>Elements and Performance Criteria</w:t>
      </w:r>
    </w:p>
    <w:tbl>
      <w:tblPr>
        <w:tblW w:w="9286" w:type="dxa"/>
        <w:tblLayout w:type="fixed"/>
        <w:tblCellMar>
          <w:left w:w="62" w:type="dxa"/>
          <w:right w:w="62" w:type="dxa"/>
        </w:tblCellMar>
        <w:tblLook w:val="0000"/>
      </w:tblPr>
      <w:tblGrid>
        <w:gridCol w:w="2305"/>
        <w:gridCol w:w="6981"/>
      </w:tblGrid>
      <w:tr w:rsidTr="00AB13E7">
        <w:tblPrEx>
          <w:tblW w:w="9286"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B13E7">
            <w:pPr>
              <w:pStyle w:val="BodyTextBold"/>
              <w:rPr>
                <w:lang w:val="en-NZ"/>
              </w:rPr>
            </w:pPr>
            <w:r w:rsidRPr="00AB13E7">
              <w:t>ELEMENT</w:t>
            </w:r>
          </w:p>
        </w:tc>
        <w:tc>
          <w:tcPr>
            <w:tcW w:w="698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B13E7">
            <w:pPr>
              <w:pStyle w:val="BodyTextBold"/>
              <w:rPr>
                <w:lang w:val="en-NZ"/>
              </w:rPr>
            </w:pPr>
            <w:r w:rsidRPr="00AB13E7">
              <w:t>PERFORMANCE CRITERIA</w:t>
            </w:r>
          </w:p>
        </w:tc>
      </w:tr>
      <w:tr w:rsidTr="00AB13E7">
        <w:tblPrEx>
          <w:tblW w:w="9286"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AB13E7" w:rsidP="00AB13E7">
            <w:pPr>
              <w:pStyle w:val="BodyText"/>
            </w:pPr>
            <w:r w:rsidRPr="00AB13E7">
              <w:rPr>
                <w:rStyle w:val="Emphasis"/>
              </w:rPr>
              <w:t>Elements describe the essential outcomes.</w:t>
            </w:r>
          </w:p>
        </w:tc>
        <w:tc>
          <w:tcPr>
            <w:tcW w:w="698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B13E7">
            <w:pPr>
              <w:pStyle w:val="BodyText"/>
              <w:rPr>
                <w:lang w:val="en-NZ"/>
              </w:rPr>
            </w:pPr>
            <w:r w:rsidRPr="00AB13E7">
              <w:rPr>
                <w:rStyle w:val="Emphasis"/>
              </w:rPr>
              <w:t>Performance criteria describe the performance needed to demonstrate achievement of the element.</w:t>
            </w:r>
          </w:p>
        </w:tc>
      </w:tr>
      <w:tr w:rsidTr="00AB13E7">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13E7">
            <w:pPr>
              <w:pStyle w:val="List"/>
              <w:rPr>
                <w:lang w:val="en-NZ"/>
              </w:rPr>
            </w:pPr>
            <w:r w:rsidRPr="00AB13E7">
              <w:t>1. Plan and prepare to handle and store road marking materials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13E7" w:rsidP="00AB13E7">
            <w:pPr>
              <w:pStyle w:val="List"/>
            </w:pPr>
            <w:r w:rsidRPr="00AB13E7">
              <w:t>1.1 Obtain, interpret, clarify and confirm work instru</w:t>
            </w:r>
            <w:r w:rsidRPr="00AB13E7">
              <w:t xml:space="preserve">ctions </w:t>
            </w:r>
          </w:p>
          <w:p w:rsidR="00000000" w:rsidRPr="00AB13E7" w:rsidP="00AB13E7">
            <w:pPr>
              <w:pStyle w:val="List"/>
            </w:pPr>
            <w:r w:rsidRPr="00AB13E7">
              <w:t xml:space="preserve">1.2 Access, interpret and apply documentation required to handle and store road marking materials </w:t>
            </w:r>
          </w:p>
          <w:p w:rsidR="00000000" w:rsidRPr="00AB13E7" w:rsidP="00AB13E7">
            <w:pPr>
              <w:pStyle w:val="List"/>
            </w:pPr>
            <w:r w:rsidRPr="00AB13E7">
              <w:t>1.3 Select plant, tools and equipment required to carry out work activities and check for faults</w:t>
            </w:r>
          </w:p>
          <w:p w:rsidR="00000000" w:rsidRPr="00AB13E7" w:rsidP="00AB13E7">
            <w:pPr>
              <w:pStyle w:val="List"/>
            </w:pPr>
            <w:r w:rsidRPr="00AB13E7">
              <w:t>1.4 Identify and address potential risks, hazards an</w:t>
            </w:r>
            <w:r w:rsidRPr="00AB13E7">
              <w:t>d environmental issues, and implement control measures within scope of own role</w:t>
            </w:r>
          </w:p>
          <w:p w:rsidR="00000000" w:rsidRPr="00AB13E7" w:rsidP="00AB13E7">
            <w:pPr>
              <w:pStyle w:val="List"/>
            </w:pPr>
            <w:r w:rsidRPr="00AB13E7">
              <w:t>1.5 Select and wear personal protective equipment required for work activities</w:t>
            </w:r>
          </w:p>
          <w:p w:rsidR="00000000" w:rsidP="00AB13E7">
            <w:pPr>
              <w:pStyle w:val="List"/>
              <w:rPr>
                <w:lang w:val="en-NZ"/>
              </w:rPr>
            </w:pPr>
            <w:r w:rsidRPr="00AB13E7">
              <w:t>1.6 Obtain and interpret emergency procedures and identify steps required to respond to emergenci</w:t>
            </w:r>
            <w:r w:rsidRPr="00AB13E7">
              <w:t>es</w:t>
            </w:r>
          </w:p>
        </w:tc>
      </w:tr>
      <w:tr w:rsidTr="00AB13E7">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13E7">
            <w:pPr>
              <w:pStyle w:val="List"/>
              <w:rPr>
                <w:lang w:val="en-NZ"/>
              </w:rPr>
            </w:pPr>
            <w:r w:rsidRPr="00AB13E7">
              <w:t>2. Manually handle road marking materials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13E7" w:rsidP="00AB13E7">
            <w:pPr>
              <w:pStyle w:val="List"/>
            </w:pPr>
            <w:r w:rsidRPr="00AB13E7">
              <w:t>2.1 Identify, select and sort road marking materials according to job requirements</w:t>
            </w:r>
          </w:p>
          <w:p w:rsidR="00000000" w:rsidRPr="00AB13E7" w:rsidP="00AB13E7">
            <w:pPr>
              <w:pStyle w:val="List"/>
            </w:pPr>
            <w:r w:rsidRPr="00AB13E7">
              <w:t xml:space="preserve">2.2 Identify handling characteristics of materials and apply required manual handling techniques </w:t>
            </w:r>
          </w:p>
          <w:p w:rsidR="00000000" w:rsidRPr="00AB13E7" w:rsidP="00AB13E7">
            <w:pPr>
              <w:pStyle w:val="List"/>
            </w:pPr>
            <w:r w:rsidRPr="00AB13E7">
              <w:t>2.3 Apply specific handling requirement for hazardous materials</w:t>
            </w:r>
          </w:p>
          <w:p w:rsidR="00000000" w:rsidRPr="00AB13E7" w:rsidP="00AB13E7">
            <w:pPr>
              <w:pStyle w:val="List"/>
            </w:pPr>
            <w:r w:rsidRPr="00AB13E7">
              <w:t>2.4 Place materials in a safe location and confirm they are clear of traffic ways and able to be easily identified, retrieved and not damaged</w:t>
            </w:r>
          </w:p>
          <w:p w:rsidR="00000000" w:rsidP="00AB13E7">
            <w:pPr>
              <w:pStyle w:val="List"/>
              <w:rPr>
                <w:lang w:val="en-NZ"/>
              </w:rPr>
            </w:pPr>
            <w:r w:rsidRPr="00AB13E7">
              <w:t>2.5 Erect signage and barricades where applicable,</w:t>
            </w:r>
            <w:r w:rsidRPr="00AB13E7">
              <w:t xml:space="preserve"> and isolate stored materials from workplace traffic or public access</w:t>
            </w:r>
          </w:p>
        </w:tc>
      </w:tr>
      <w:tr w:rsidTr="00AB13E7">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13E7">
            <w:pPr>
              <w:pStyle w:val="List"/>
              <w:rPr>
                <w:lang w:val="en-NZ"/>
              </w:rPr>
            </w:pPr>
            <w:r w:rsidRPr="00AB13E7">
              <w:t>3. Mechanically handle materials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13E7" w:rsidP="00AB13E7">
            <w:pPr>
              <w:pStyle w:val="List"/>
            </w:pPr>
            <w:r w:rsidRPr="00AB13E7">
              <w:t>3.1 Prepare materials for mechanical handling</w:t>
            </w:r>
          </w:p>
          <w:p w:rsidR="00000000" w:rsidP="00AB13E7">
            <w:pPr>
              <w:pStyle w:val="List"/>
              <w:rPr>
                <w:lang w:val="en-NZ"/>
              </w:rPr>
            </w:pPr>
            <w:r w:rsidRPr="00AB13E7">
              <w:t>3.2 Conduct loading, unloading, moving, locating and installing of materials according to job and safety r</w:t>
            </w:r>
            <w:r w:rsidRPr="00AB13E7">
              <w:t>equirements</w:t>
            </w:r>
          </w:p>
        </w:tc>
      </w:tr>
      <w:tr w:rsidTr="00AB13E7">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13E7">
            <w:pPr>
              <w:pStyle w:val="List"/>
              <w:rPr>
                <w:lang w:val="en-NZ"/>
              </w:rPr>
            </w:pPr>
            <w:r w:rsidRPr="00AB13E7">
              <w:t>4. Handle and remove waste safely</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13E7" w:rsidP="00AB13E7">
            <w:pPr>
              <w:pStyle w:val="List"/>
            </w:pPr>
            <w:r w:rsidRPr="00AB13E7">
              <w:t>4.1 Identify hazardous material for separate handling</w:t>
            </w:r>
          </w:p>
          <w:p w:rsidR="00000000" w:rsidRPr="00AB13E7" w:rsidP="00AB13E7">
            <w:pPr>
              <w:pStyle w:val="List"/>
            </w:pPr>
            <w:r w:rsidRPr="00AB13E7">
              <w:t>4.2 Handle waste materials according to safety and site requirements</w:t>
            </w:r>
          </w:p>
          <w:p w:rsidR="00000000" w:rsidP="00AB13E7">
            <w:pPr>
              <w:pStyle w:val="List"/>
              <w:rPr>
                <w:lang w:val="en-NZ"/>
              </w:rPr>
            </w:pPr>
            <w:r w:rsidRPr="00AB13E7">
              <w:t>4.3 Dispose of non-toxic materials according to site requirements</w:t>
            </w:r>
          </w:p>
        </w:tc>
      </w:tr>
      <w:tr w:rsidTr="00AB13E7">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13E7">
            <w:pPr>
              <w:pStyle w:val="List"/>
              <w:rPr>
                <w:lang w:val="en-NZ"/>
              </w:rPr>
            </w:pPr>
            <w:r w:rsidRPr="00AB13E7">
              <w:t>5. Conduct clean-up</w:t>
            </w:r>
            <w:r w:rsidRPr="00AB13E7">
              <w:t xml:space="preserve"> activities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13E7" w:rsidP="00AB13E7">
            <w:pPr>
              <w:pStyle w:val="List"/>
            </w:pPr>
            <w:r w:rsidRPr="00AB13E7">
              <w:t>5.1 Clear work area according to site requirements</w:t>
            </w:r>
          </w:p>
          <w:p w:rsidR="00000000" w:rsidRPr="00AB13E7" w:rsidP="00AB13E7">
            <w:pPr>
              <w:pStyle w:val="List"/>
            </w:pPr>
            <w:r w:rsidRPr="00AB13E7">
              <w:t>5.2 Stack, stockpile and store unused materials according to site requirements</w:t>
            </w:r>
          </w:p>
          <w:p w:rsidR="00000000" w:rsidRPr="00AB13E7" w:rsidP="00AB13E7">
            <w:pPr>
              <w:pStyle w:val="List"/>
            </w:pPr>
            <w:r w:rsidRPr="00AB13E7">
              <w:t>5.3 Clean, check, perform maintenance on and store plant, tools and equipment according to manufacturer specificat</w:t>
            </w:r>
            <w:r w:rsidRPr="00AB13E7">
              <w:t>ions and site requirements</w:t>
            </w:r>
          </w:p>
          <w:p w:rsidR="00000000" w:rsidRPr="00AB13E7" w:rsidP="00AB13E7">
            <w:pPr>
              <w:pStyle w:val="List"/>
            </w:pPr>
            <w:r w:rsidRPr="00AB13E7">
              <w:t>5.4 Carry out housekeeping activities according to site requirements</w:t>
            </w:r>
          </w:p>
        </w:tc>
      </w:tr>
    </w:tbl>
    <w:p w:rsidR="00000000" w:rsidRPr="00AB13E7" w:rsidP="00AB13E7">
      <w:pPr>
        <w:pStyle w:val="BodyText"/>
      </w:pPr>
    </w:p>
    <w:p w:rsidR="00000000" w:rsidRPr="00AB13E7" w:rsidP="00AB13E7">
      <w:pPr>
        <w:pStyle w:val="AllowPageBreak"/>
      </w:pPr>
    </w:p>
    <w:p w:rsidR="00000000" w:rsidRPr="00AB13E7" w:rsidP="00AB13E7">
      <w:pPr>
        <w:pStyle w:val="Heading1"/>
      </w:pPr>
      <w:bookmarkStart w:id="5" w:name="O_1140116"/>
      <w:bookmarkEnd w:id="5"/>
      <w:r w:rsidRPr="00AB13E7">
        <w:t>Foundation Skills</w:t>
      </w:r>
    </w:p>
    <w:p w:rsidR="00000000" w:rsidRPr="00E00887" w:rsidP="00E00887">
      <w:pPr>
        <w:pStyle w:val="BodyText"/>
        <w:rPr>
          <w:i/>
        </w:rPr>
      </w:pPr>
      <w:r w:rsidRPr="00E00887">
        <w:rPr>
          <w:rStyle w:val="Emphasis"/>
        </w:rPr>
        <w:t>This section des</w:t>
      </w:r>
      <w:r w:rsidRPr="00E00887">
        <w:rPr>
          <w:rStyle w:val="Emphasis"/>
        </w:rPr>
        <w:t>cribes those language, literacy, numeracy and employment skills that are essential to performance but not explicit in the performance criteria.</w:t>
      </w:r>
    </w:p>
    <w:tbl>
      <w:tblPr>
        <w:tblW w:w="9242" w:type="dxa"/>
        <w:tblLayout w:type="fixed"/>
        <w:tblCellMar>
          <w:left w:w="62" w:type="dxa"/>
          <w:right w:w="62" w:type="dxa"/>
        </w:tblCellMar>
        <w:tblLook w:val="0000"/>
      </w:tblPr>
      <w:tblGrid>
        <w:gridCol w:w="2280"/>
        <w:gridCol w:w="6962"/>
      </w:tblGrid>
      <w:tr w:rsidTr="00AB13E7">
        <w:tblPrEx>
          <w:tblW w:w="9242" w:type="dxa"/>
          <w:tblLayout w:type="fixed"/>
          <w:tblCellMar>
            <w:left w:w="62" w:type="dxa"/>
            <w:right w:w="62" w:type="dxa"/>
          </w:tblCellMar>
          <w:tblLook w:val="0000"/>
        </w:tblPrEx>
        <w:trPr>
          <w:tblHeader/>
        </w:trPr>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13E7">
            <w:pPr>
              <w:pStyle w:val="BodyTextBold"/>
              <w:rPr>
                <w:lang w:val="en-NZ"/>
              </w:rPr>
            </w:pPr>
            <w:r w:rsidRPr="00AB13E7">
              <w:t>SKILL</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13E7">
            <w:pPr>
              <w:pStyle w:val="BodyTextBold"/>
              <w:rPr>
                <w:lang w:val="en-NZ"/>
              </w:rPr>
            </w:pPr>
            <w:r w:rsidRPr="00AB13E7">
              <w:t>DESCRIPTION</w:t>
            </w:r>
          </w:p>
        </w:tc>
      </w:tr>
      <w:tr w:rsidTr="00AB13E7">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13E7">
            <w:pPr>
              <w:pStyle w:val="BodyText"/>
              <w:rPr>
                <w:lang w:val="en-NZ"/>
              </w:rPr>
            </w:pPr>
            <w:r w:rsidRPr="00AB13E7">
              <w:t>Numeracy</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13E7">
            <w:pPr>
              <w:pStyle w:val="ListBullet"/>
              <w:rPr>
                <w:lang w:val="en-NZ"/>
              </w:rPr>
            </w:pPr>
            <w:r w:rsidRPr="00AB13E7">
              <w:t>Calculates basic measurements relating to material requirements and travel speed</w:t>
            </w:r>
          </w:p>
        </w:tc>
      </w:tr>
      <w:tr w:rsidTr="00AB13E7">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13E7">
            <w:pPr>
              <w:pStyle w:val="BodyText"/>
              <w:rPr>
                <w:lang w:val="en-NZ"/>
              </w:rPr>
            </w:pPr>
            <w:r w:rsidRPr="00AB13E7">
              <w:t>Self-management</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13E7">
            <w:pPr>
              <w:pStyle w:val="ListBullet"/>
              <w:rPr>
                <w:lang w:val="en-NZ"/>
              </w:rPr>
            </w:pPr>
            <w:r w:rsidRPr="00AB13E7">
              <w:t>Monitors and minimises own exposure to worksite risks and hazards during work activities</w:t>
            </w:r>
          </w:p>
        </w:tc>
      </w:tr>
      <w:tr w:rsidTr="00AB13E7">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13E7">
            <w:pPr>
              <w:pStyle w:val="BodyText"/>
              <w:rPr>
                <w:lang w:val="en-NZ"/>
              </w:rPr>
            </w:pPr>
            <w:r w:rsidRPr="00AB13E7">
              <w:t>Writing</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13E7" w:rsidP="00AB13E7">
            <w:pPr>
              <w:pStyle w:val="ListBullet"/>
            </w:pPr>
            <w:r w:rsidRPr="00AB13E7">
              <w:t>Completes basic records using sector</w:t>
            </w:r>
            <w:r w:rsidRPr="00AB13E7">
              <w:noBreakHyphen/>
              <w:t>specific vocabulary, grammatical structures and conventions</w:t>
            </w:r>
          </w:p>
        </w:tc>
      </w:tr>
    </w:tbl>
    <w:p w:rsidR="00000000" w:rsidRPr="00AB13E7" w:rsidP="00AB13E7">
      <w:pPr>
        <w:pStyle w:val="BodyText"/>
      </w:pPr>
    </w:p>
    <w:p w:rsidR="00000000" w:rsidRPr="00AB13E7" w:rsidP="00AB13E7">
      <w:pPr>
        <w:pStyle w:val="AllowPageBreak"/>
      </w:pPr>
    </w:p>
    <w:p w:rsidR="00000000" w:rsidRPr="00AB13E7" w:rsidP="00AB13E7">
      <w:pPr>
        <w:pStyle w:val="Heading1"/>
      </w:pPr>
      <w:bookmarkStart w:id="6" w:name="O_1140115"/>
      <w:bookmarkEnd w:id="6"/>
      <w:r w:rsidRPr="00AB13E7">
        <w:t>Unit Mapping Informati</w:t>
      </w:r>
      <w:r w:rsidRPr="00AB13E7">
        <w:t>on</w:t>
      </w:r>
    </w:p>
    <w:p w:rsidR="00000000" w:rsidRPr="00AB13E7" w:rsidP="00E00887">
      <w:pPr>
        <w:pStyle w:val="BodyText"/>
      </w:pPr>
      <w:r w:rsidRPr="00AB13E7">
        <w:t>Supersedes and is equivalent to RIICRM202D Handle and store road marking materials.</w:t>
      </w:r>
    </w:p>
    <w:p w:rsidR="00000000" w:rsidRPr="00AB13E7" w:rsidP="00AB13E7">
      <w:pPr>
        <w:pStyle w:val="Heading1"/>
      </w:pPr>
      <w:bookmarkStart w:id="7" w:name="O_1140108"/>
      <w:bookmarkEnd w:id="7"/>
      <w:r w:rsidRPr="00AB13E7">
        <w:t>Links</w:t>
      </w:r>
    </w:p>
    <w:p w:rsidR="00000000" w:rsidRPr="00AB13E7" w:rsidP="00E00887">
      <w:pPr>
        <w:pStyle w:val="BodyText"/>
      </w:pPr>
      <w:r w:rsidRPr="00AB13E7">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CE0AB2">
        <w:rPr>
          <w:rStyle w:val="Hyperlink"/>
        </w:rPr>
        <w:t>https://vetnet.gov.au/Pages/TrainingDocs.aspx?q=88a61002-9a21-4386-aaf8-69c76e675272</w:t>
      </w:r>
      <w:r>
        <w:fldChar w:fldCharType="end"/>
      </w:r>
    </w:p>
    <w:p w:rsidR="00000000" w:rsidRPr="00AB13E7" w:rsidP="00E00887">
      <w:pPr>
        <w:pStyle w:val="BodyText"/>
        <w:sectPr w:rsidSect="00AB13E7">
          <w:headerReference w:type="default" r:id="rId10"/>
          <w:footerReference w:type="default" r:id="rId11"/>
          <w:pgSz w:w="11908" w:h="16833"/>
          <w:pgMar w:top="1702" w:right="1418" w:bottom="1702" w:left="1418" w:header="992" w:footer="992" w:gutter="0"/>
          <w:cols w:space="720"/>
          <w:noEndnote/>
          <w:docGrid w:linePitch="299"/>
        </w:sectPr>
      </w:pPr>
    </w:p>
    <w:p w:rsidR="00000000" w:rsidRPr="00AB13E7" w:rsidP="00AB13E7">
      <w:pPr>
        <w:pStyle w:val="SuperHeading"/>
      </w:pPr>
      <w:r w:rsidRPr="00AB13E7">
        <w:t>Assessment Requirements for RIICRM202E Handle and store road marking materials</w:t>
      </w:r>
    </w:p>
    <w:p w:rsidR="00000000" w:rsidRPr="00AB13E7" w:rsidP="00AB13E7">
      <w:pPr>
        <w:pStyle w:val="Heading1"/>
      </w:pPr>
      <w:bookmarkStart w:id="8" w:name="O_1140110"/>
      <w:bookmarkEnd w:id="8"/>
      <w:r w:rsidRPr="00AB13E7">
        <w:t>Modification History</w:t>
      </w:r>
    </w:p>
    <w:tbl>
      <w:tblPr>
        <w:tblW w:w="0" w:type="auto"/>
        <w:tblCellMar>
          <w:left w:w="62" w:type="dxa"/>
          <w:right w:w="62" w:type="dxa"/>
        </w:tblCellMar>
        <w:tblLook w:val="0000"/>
      </w:tblPr>
      <w:tblGrid>
        <w:gridCol w:w="2491"/>
        <w:gridCol w:w="6705"/>
      </w:tblGrid>
      <w:tr w:rsidTr="00E00887">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AB13E7" w:rsidP="00AB13E7">
            <w:pPr>
              <w:pStyle w:val="BodyText"/>
            </w:pPr>
            <w:r w:rsidRPr="00AB13E7">
              <w:rPr>
                <w:rStyle w:val="SpecialBold"/>
              </w:rPr>
              <w:t>Release</w:t>
            </w:r>
            <w:r w:rsidRPr="00AB13E7">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B13E7">
            <w:pPr>
              <w:pStyle w:val="BodyText"/>
              <w:rPr>
                <w:lang w:val="en-NZ"/>
              </w:rPr>
            </w:pPr>
            <w:r w:rsidRPr="00AB13E7">
              <w:rPr>
                <w:rStyle w:val="SpecialBold"/>
              </w:rPr>
              <w:t>Comments</w:t>
            </w:r>
            <w:r w:rsidRPr="00AB13E7">
              <w:t> </w:t>
            </w:r>
          </w:p>
        </w:tc>
      </w:tr>
      <w:tr w:rsidTr="00E00887">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B13E7">
            <w:pPr>
              <w:pStyle w:val="BodyText"/>
              <w:rPr>
                <w:lang w:val="en-NZ"/>
              </w:rPr>
            </w:pPr>
            <w:r w:rsidRPr="00AB13E7">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AB13E7" w:rsidP="00AB13E7">
            <w:pPr>
              <w:pStyle w:val="BodyText"/>
            </w:pPr>
            <w:r w:rsidRPr="00AB13E7">
              <w:t>This version first released with RII Resources and Infrastruc</w:t>
            </w:r>
            <w:r w:rsidRPr="00AB13E7">
              <w:t>ture Industry Training Package Version 6.0.</w:t>
            </w:r>
          </w:p>
        </w:tc>
      </w:tr>
    </w:tbl>
    <w:p w:rsidR="00000000" w:rsidRPr="00AB13E7" w:rsidP="00AB13E7">
      <w:pPr>
        <w:pStyle w:val="BodyText"/>
      </w:pPr>
    </w:p>
    <w:p w:rsidR="00000000" w:rsidRPr="00AB13E7" w:rsidP="00AB13E7">
      <w:pPr>
        <w:pStyle w:val="AllowPageBreak"/>
      </w:pPr>
    </w:p>
    <w:p w:rsidR="00000000" w:rsidRPr="00AB13E7" w:rsidP="00AB13E7">
      <w:pPr>
        <w:pStyle w:val="Heading1"/>
      </w:pPr>
      <w:bookmarkStart w:id="9" w:name="O_1140113"/>
      <w:bookmarkEnd w:id="9"/>
      <w:r w:rsidRPr="00AB13E7">
        <w:t>Performance Evidence</w:t>
      </w:r>
    </w:p>
    <w:p w:rsidR="00000000" w:rsidRPr="00AB13E7" w:rsidP="00E00887">
      <w:pPr>
        <w:pStyle w:val="BodyText"/>
      </w:pPr>
      <w:r w:rsidRPr="00AB13E7">
        <w:t xml:space="preserve">The candidate must demonstrate the ability to complete the tasks outlined in the elements, performance criteria and foundation skills of this unit, including evidence </w:t>
      </w:r>
      <w:r w:rsidRPr="00AB13E7">
        <w:t>of the ability to:</w:t>
      </w:r>
    </w:p>
    <w:p w:rsidR="00000000" w:rsidRPr="00AB13E7" w:rsidP="00AB13E7">
      <w:pPr>
        <w:pStyle w:val="ListBullet"/>
      </w:pPr>
      <w:r w:rsidRPr="00AB13E7">
        <w:t>handle and store road marking materials on at least two occasions, including:</w:t>
      </w:r>
    </w:p>
    <w:p w:rsidR="00000000" w:rsidRPr="00AB13E7" w:rsidP="00AB13E7">
      <w:pPr>
        <w:pStyle w:val="ListBullet2"/>
      </w:pPr>
      <w:r w:rsidRPr="00AB13E7">
        <w:t xml:space="preserve">completing safe storage procedures for at least two of the following materials on at least two projects: </w:t>
      </w:r>
    </w:p>
    <w:p w:rsidR="00000000" w:rsidRPr="00AB13E7" w:rsidP="00AB13E7">
      <w:pPr>
        <w:pStyle w:val="ListBullet3"/>
      </w:pPr>
      <w:r w:rsidRPr="00AB13E7">
        <w:t>paint</w:t>
      </w:r>
    </w:p>
    <w:p w:rsidR="00000000" w:rsidRPr="00AB13E7" w:rsidP="00AB13E7">
      <w:pPr>
        <w:pStyle w:val="ListBullet3"/>
      </w:pPr>
      <w:r w:rsidRPr="00AB13E7">
        <w:t>solvent</w:t>
      </w:r>
    </w:p>
    <w:p w:rsidR="00000000" w:rsidRPr="00AB13E7" w:rsidP="00AB13E7">
      <w:pPr>
        <w:pStyle w:val="ListBullet3"/>
      </w:pPr>
      <w:r w:rsidRPr="00AB13E7">
        <w:t>glass beads</w:t>
      </w:r>
    </w:p>
    <w:p w:rsidR="00000000" w:rsidRPr="00AB13E7" w:rsidP="00AB13E7">
      <w:pPr>
        <w:pStyle w:val="ListBullet3"/>
      </w:pPr>
      <w:r w:rsidRPr="00AB13E7">
        <w:t>epoxy</w:t>
      </w:r>
    </w:p>
    <w:p w:rsidR="00000000" w:rsidRPr="00AB13E7" w:rsidP="00AB13E7">
      <w:pPr>
        <w:pStyle w:val="ListBullet3"/>
      </w:pPr>
      <w:r w:rsidRPr="00AB13E7">
        <w:t xml:space="preserve">additives </w:t>
      </w:r>
    </w:p>
    <w:p w:rsidR="00000000" w:rsidRPr="00AB13E7" w:rsidP="00AB13E7">
      <w:pPr>
        <w:pStyle w:val="ListBullet3"/>
      </w:pPr>
      <w:r w:rsidRPr="00AB13E7">
        <w:t>thermo-plastic.</w:t>
      </w:r>
    </w:p>
    <w:p w:rsidR="00000000" w:rsidRPr="00AB13E7" w:rsidP="00AB13E7">
      <w:pPr>
        <w:pStyle w:val="BodyText"/>
      </w:pPr>
    </w:p>
    <w:p w:rsidR="00000000" w:rsidRPr="00AB13E7" w:rsidP="00E00887">
      <w:pPr>
        <w:pStyle w:val="BodyText"/>
      </w:pPr>
      <w:r w:rsidRPr="00AB13E7">
        <w:t>During the above, the candidate must:</w:t>
      </w:r>
    </w:p>
    <w:p w:rsidR="00000000" w:rsidRPr="00AB13E7" w:rsidP="00AB13E7">
      <w:pPr>
        <w:pStyle w:val="ListBullet"/>
      </w:pPr>
      <w:r w:rsidRPr="00AB13E7">
        <w:t>locate and apply required documentation, policies and procedures</w:t>
      </w:r>
    </w:p>
    <w:p w:rsidR="00000000" w:rsidRPr="00AB13E7" w:rsidP="00AB13E7">
      <w:pPr>
        <w:pStyle w:val="ListBullet"/>
      </w:pPr>
      <w:r w:rsidRPr="00AB13E7">
        <w:t xml:space="preserve">implement the requirements, procedures and techniques to handle and store road marking materials, including: </w:t>
      </w:r>
    </w:p>
    <w:p w:rsidR="00000000" w:rsidRPr="00AB13E7" w:rsidP="00AB13E7">
      <w:pPr>
        <w:pStyle w:val="ListBullet2"/>
      </w:pPr>
      <w:r w:rsidRPr="00AB13E7">
        <w:t>applying required handli</w:t>
      </w:r>
      <w:r w:rsidRPr="00AB13E7">
        <w:t>ng techniques for different materials</w:t>
      </w:r>
    </w:p>
    <w:p w:rsidR="00000000" w:rsidRPr="00AB13E7" w:rsidP="00AB13E7">
      <w:pPr>
        <w:pStyle w:val="ListBullet2"/>
      </w:pPr>
      <w:r w:rsidRPr="00AB13E7">
        <w:t>identifying, reporting and recording hazards and risks</w:t>
      </w:r>
    </w:p>
    <w:p w:rsidR="00000000" w:rsidRPr="00AB13E7" w:rsidP="00AB13E7">
      <w:pPr>
        <w:pStyle w:val="ListBullet2"/>
      </w:pPr>
      <w:r w:rsidRPr="00AB13E7">
        <w:t>storing materials in an isolated area from workplace and public access</w:t>
      </w:r>
    </w:p>
    <w:p w:rsidR="00000000" w:rsidRPr="00AB13E7" w:rsidP="00AB13E7">
      <w:pPr>
        <w:pStyle w:val="ListBullet2"/>
      </w:pPr>
      <w:r w:rsidRPr="00AB13E7">
        <w:t>erecting signage and barricades</w:t>
      </w:r>
    </w:p>
    <w:p w:rsidR="00000000" w:rsidRPr="00AB13E7" w:rsidP="00AB13E7">
      <w:pPr>
        <w:pStyle w:val="ListBullet2"/>
      </w:pPr>
      <w:r w:rsidRPr="00AB13E7">
        <w:t>applying required Safety Data Sheets (SDS)</w:t>
      </w:r>
    </w:p>
    <w:p w:rsidR="00000000" w:rsidRPr="00AB13E7" w:rsidP="00AB13E7">
      <w:pPr>
        <w:pStyle w:val="ListBullet"/>
      </w:pPr>
      <w:r w:rsidRPr="00AB13E7">
        <w:t>work with others to handle and store road marking materials that meets required outcomes, including applying a range of communication techniques to communicate to others.</w:t>
      </w:r>
    </w:p>
    <w:p w:rsidR="00000000" w:rsidRPr="00AB13E7" w:rsidP="00AB13E7">
      <w:pPr>
        <w:pStyle w:val="AllowPageBreak"/>
      </w:pPr>
    </w:p>
    <w:p w:rsidR="00000000" w:rsidRPr="00AB13E7" w:rsidP="00AB13E7">
      <w:pPr>
        <w:pStyle w:val="Heading1"/>
      </w:pPr>
      <w:bookmarkStart w:id="10" w:name="O_1140112"/>
      <w:bookmarkEnd w:id="10"/>
      <w:r w:rsidRPr="00AB13E7">
        <w:t>Knowledge Evidence</w:t>
      </w:r>
    </w:p>
    <w:p w:rsidR="00000000" w:rsidRPr="00AB13E7" w:rsidP="00E00887">
      <w:pPr>
        <w:pStyle w:val="BodyText"/>
      </w:pPr>
      <w:r w:rsidRPr="00AB13E7">
        <w:t>The candidate must be able to demonstrate knowl</w:t>
      </w:r>
      <w:r w:rsidRPr="00AB13E7">
        <w:t>edge to complete the tasks outlined in the elements, performance criteria and foundation skills of this unit, including knowledge of:</w:t>
      </w:r>
    </w:p>
    <w:p w:rsidR="00000000" w:rsidRPr="00AB13E7" w:rsidP="00AB13E7">
      <w:pPr>
        <w:pStyle w:val="ListBullet"/>
      </w:pPr>
      <w:r w:rsidRPr="00AB13E7">
        <w:t>policies, procedures and documentation required to handle and store road marking materials, including those relating to:</w:t>
      </w:r>
    </w:p>
    <w:p w:rsidR="00000000" w:rsidRPr="00AB13E7" w:rsidP="00AB13E7">
      <w:pPr>
        <w:pStyle w:val="ListBullet2"/>
      </w:pPr>
      <w:r w:rsidRPr="00AB13E7">
        <w:t xml:space="preserve">work health and safety </w:t>
      </w:r>
    </w:p>
    <w:p w:rsidR="00000000" w:rsidRPr="00AB13E7" w:rsidP="00AB13E7">
      <w:pPr>
        <w:pStyle w:val="ListBullet2"/>
      </w:pPr>
      <w:r w:rsidRPr="00AB13E7">
        <w:t>handling hazardous materials</w:t>
      </w:r>
    </w:p>
    <w:p w:rsidR="00000000" w:rsidRPr="00AB13E7" w:rsidP="00AB13E7">
      <w:pPr>
        <w:pStyle w:val="ListBullet2"/>
      </w:pPr>
      <w:r w:rsidRPr="00AB13E7">
        <w:t>emergency response</w:t>
      </w:r>
    </w:p>
    <w:p w:rsidR="00000000" w:rsidRPr="00AB13E7" w:rsidP="00AB13E7">
      <w:pPr>
        <w:pStyle w:val="ListBullet2"/>
      </w:pPr>
      <w:r w:rsidRPr="00AB13E7">
        <w:t>equipment operation</w:t>
      </w:r>
    </w:p>
    <w:p w:rsidR="00000000" w:rsidRPr="00AB13E7" w:rsidP="00AB13E7">
      <w:pPr>
        <w:pStyle w:val="ListBullet2"/>
      </w:pPr>
      <w:r w:rsidRPr="00AB13E7">
        <w:t>work instructions</w:t>
      </w:r>
    </w:p>
    <w:p w:rsidR="00000000" w:rsidRPr="00AB13E7" w:rsidP="00AB13E7">
      <w:pPr>
        <w:pStyle w:val="ListBullet2"/>
      </w:pPr>
      <w:r w:rsidRPr="00AB13E7">
        <w:t>operational, maintenance and basic diagnostics</w:t>
      </w:r>
    </w:p>
    <w:p w:rsidR="00000000" w:rsidRPr="00AB13E7" w:rsidP="00AB13E7">
      <w:pPr>
        <w:pStyle w:val="ListBullet2"/>
      </w:pPr>
      <w:r w:rsidRPr="00AB13E7">
        <w:t>mobile traffic control and general traffic control</w:t>
      </w:r>
    </w:p>
    <w:p w:rsidR="00000000" w:rsidRPr="00AB13E7" w:rsidP="00AB13E7">
      <w:pPr>
        <w:pStyle w:val="ListBullet2"/>
      </w:pPr>
      <w:r w:rsidRPr="00AB13E7">
        <w:t>project quality requirements</w:t>
      </w:r>
    </w:p>
    <w:p w:rsidR="00000000" w:rsidRPr="00AB13E7" w:rsidP="00AB13E7">
      <w:pPr>
        <w:pStyle w:val="ListBullet2"/>
      </w:pPr>
      <w:r w:rsidRPr="00AB13E7">
        <w:t xml:space="preserve">Safety Data Sheets (SDS) and materials handling methods </w:t>
      </w:r>
    </w:p>
    <w:p w:rsidR="00000000" w:rsidRPr="00AB13E7" w:rsidP="00AB13E7">
      <w:pPr>
        <w:pStyle w:val="ListBullet2"/>
      </w:pPr>
      <w:r w:rsidRPr="00AB13E7">
        <w:t>Job Safety Analyses (JSAs)/Safe Work Method Statements (SWMS)</w:t>
      </w:r>
    </w:p>
    <w:p w:rsidR="00000000" w:rsidRPr="00AB13E7" w:rsidP="00AB13E7">
      <w:pPr>
        <w:pStyle w:val="ListBullet2"/>
      </w:pPr>
      <w:r w:rsidRPr="00AB13E7">
        <w:t xml:space="preserve">site isolation and traffic control responsibilities </w:t>
      </w:r>
    </w:p>
    <w:p w:rsidR="00000000" w:rsidRPr="00AB13E7" w:rsidP="00AB13E7">
      <w:pPr>
        <w:pStyle w:val="ListBullet2"/>
      </w:pPr>
      <w:r w:rsidRPr="00AB13E7">
        <w:t>site requirements</w:t>
      </w:r>
    </w:p>
    <w:p w:rsidR="00000000" w:rsidRPr="00AB13E7" w:rsidP="00AB13E7">
      <w:pPr>
        <w:pStyle w:val="ListBullet2"/>
      </w:pPr>
      <w:r w:rsidRPr="00AB13E7">
        <w:t>manufacturer specifications for required plant and equipment</w:t>
      </w:r>
    </w:p>
    <w:p w:rsidR="00000000" w:rsidRPr="00AB13E7" w:rsidP="00AB13E7">
      <w:pPr>
        <w:pStyle w:val="ListBullet2"/>
      </w:pPr>
      <w:r w:rsidRPr="00AB13E7">
        <w:t>house</w:t>
      </w:r>
      <w:r w:rsidRPr="00AB13E7">
        <w:t>keeping activities, including:</w:t>
      </w:r>
    </w:p>
    <w:p w:rsidR="00000000" w:rsidRPr="00AB13E7" w:rsidP="00AB13E7">
      <w:pPr>
        <w:pStyle w:val="ListBullet3"/>
      </w:pPr>
      <w:r w:rsidRPr="00AB13E7">
        <w:t>cleaning work area</w:t>
      </w:r>
    </w:p>
    <w:p w:rsidR="00000000" w:rsidRPr="00AB13E7" w:rsidP="00AB13E7">
      <w:pPr>
        <w:pStyle w:val="ListBullet3"/>
      </w:pPr>
      <w:r w:rsidRPr="00AB13E7">
        <w:t>cleaning and maintaining condition of equipment</w:t>
      </w:r>
    </w:p>
    <w:p w:rsidR="00000000" w:rsidRPr="00AB13E7" w:rsidP="00AB13E7">
      <w:pPr>
        <w:pStyle w:val="ListBullet3"/>
      </w:pPr>
      <w:r w:rsidRPr="00AB13E7">
        <w:t>waste management</w:t>
      </w:r>
    </w:p>
    <w:p w:rsidR="00000000" w:rsidRPr="00AB13E7" w:rsidP="00AB13E7">
      <w:pPr>
        <w:pStyle w:val="ListBullet3"/>
      </w:pPr>
      <w:r w:rsidRPr="00AB13E7">
        <w:t>processing records</w:t>
      </w:r>
    </w:p>
    <w:p w:rsidR="00000000" w:rsidRPr="00AB13E7" w:rsidP="00AB13E7">
      <w:pPr>
        <w:pStyle w:val="ListBullet"/>
      </w:pPr>
      <w:r w:rsidRPr="00AB13E7">
        <w:t>equipment types, characteristics, technical capabilities and limitations for handling and storing road marking materials</w:t>
      </w:r>
    </w:p>
    <w:p w:rsidR="00000000" w:rsidRPr="00AB13E7" w:rsidP="00AB13E7">
      <w:pPr>
        <w:pStyle w:val="ListBullet"/>
      </w:pPr>
      <w:r w:rsidRPr="00AB13E7">
        <w:t>manual handling techniques</w:t>
      </w:r>
    </w:p>
    <w:p w:rsidR="00000000" w:rsidRPr="00AB13E7" w:rsidP="00AB13E7">
      <w:pPr>
        <w:pStyle w:val="ListBullet"/>
      </w:pPr>
      <w:r w:rsidRPr="00AB13E7">
        <w:t>civil construction terminology relevant to handling and storing road marking materials</w:t>
      </w:r>
    </w:p>
    <w:p w:rsidR="00000000" w:rsidRPr="00AB13E7" w:rsidP="00AB13E7">
      <w:pPr>
        <w:pStyle w:val="ListBullet"/>
      </w:pPr>
      <w:r w:rsidRPr="00AB13E7">
        <w:t xml:space="preserve">processes for calculating travel speed </w:t>
      </w:r>
    </w:p>
    <w:p w:rsidR="00000000" w:rsidRPr="00AB13E7" w:rsidP="00AB13E7">
      <w:pPr>
        <w:pStyle w:val="ListBullet"/>
      </w:pPr>
      <w:r w:rsidRPr="00AB13E7">
        <w:t>processes for calculating material requirements.</w:t>
      </w:r>
    </w:p>
    <w:p w:rsidR="00000000" w:rsidRPr="00AB13E7" w:rsidP="00AB13E7">
      <w:pPr>
        <w:pStyle w:val="AllowPageBreak"/>
      </w:pPr>
    </w:p>
    <w:p w:rsidR="00000000" w:rsidRPr="00AB13E7" w:rsidP="00AB13E7">
      <w:pPr>
        <w:pStyle w:val="Heading1"/>
      </w:pPr>
      <w:bookmarkStart w:id="11" w:name="O_1140111"/>
      <w:bookmarkEnd w:id="11"/>
      <w:r w:rsidRPr="00AB13E7">
        <w:t>Assessment Conditions</w:t>
      </w:r>
    </w:p>
    <w:p w:rsidR="00000000" w:rsidRPr="00AB13E7" w:rsidP="00E00887">
      <w:pPr>
        <w:pStyle w:val="BodyText"/>
      </w:pPr>
      <w:r w:rsidRPr="00AB13E7">
        <w:t>Mandatory c</w:t>
      </w:r>
      <w:r w:rsidRPr="00AB13E7">
        <w:t>onditions for assessment of this unit are stipulated below. The assessment must:</w:t>
      </w:r>
    </w:p>
    <w:p w:rsidR="00000000" w:rsidRPr="00AB13E7" w:rsidP="00AB13E7">
      <w:pPr>
        <w:pStyle w:val="ListBullet"/>
      </w:pPr>
      <w:r w:rsidRPr="00AB13E7">
        <w:t>include access to:</w:t>
      </w:r>
    </w:p>
    <w:p w:rsidR="00000000" w:rsidRPr="00AB13E7" w:rsidP="00AB13E7">
      <w:pPr>
        <w:pStyle w:val="ListBullet2"/>
      </w:pPr>
      <w:r w:rsidRPr="00AB13E7">
        <w:t>personal protective equipment</w:t>
      </w:r>
    </w:p>
    <w:p w:rsidR="00000000" w:rsidRPr="00AB13E7" w:rsidP="00AB13E7">
      <w:pPr>
        <w:pStyle w:val="ListBullet2"/>
      </w:pPr>
      <w:r w:rsidRPr="00AB13E7">
        <w:t>equipment required to handle and store road marking materials</w:t>
      </w:r>
    </w:p>
    <w:p w:rsidR="00000000" w:rsidRPr="00AB13E7" w:rsidP="00AB13E7">
      <w:pPr>
        <w:pStyle w:val="ListBullet"/>
      </w:pPr>
      <w:r w:rsidRPr="00AB13E7">
        <w:t xml:space="preserve">be conducted in a safe environment; and, </w:t>
      </w:r>
    </w:p>
    <w:p w:rsidR="00000000" w:rsidRPr="00AB13E7" w:rsidP="00AB13E7">
      <w:pPr>
        <w:pStyle w:val="ListBullet"/>
      </w:pPr>
      <w:r w:rsidRPr="00AB13E7">
        <w:t>be assessed in the context of this sector</w:t>
      </w:r>
      <w:r>
        <w:t>’</w:t>
      </w:r>
      <w:r w:rsidRPr="00AB13E7">
        <w:t xml:space="preserve">s work environment; and, </w:t>
      </w:r>
    </w:p>
    <w:p w:rsidR="00000000" w:rsidRPr="00AB13E7" w:rsidP="00AB13E7">
      <w:pPr>
        <w:pStyle w:val="ListBullet"/>
      </w:pPr>
      <w:r w:rsidRPr="00AB13E7">
        <w:t>be assessed in compliance with relevant legislation/regulation and using policies, procedures and processes directly related to the industry sector for which it is being assessed; and,</w:t>
      </w:r>
    </w:p>
    <w:p w:rsidR="00000000" w:rsidRPr="00AB13E7" w:rsidP="00AB13E7">
      <w:pPr>
        <w:pStyle w:val="ListBullet"/>
      </w:pPr>
      <w:r w:rsidRPr="00AB13E7">
        <w:t>con</w:t>
      </w:r>
      <w:r w:rsidRPr="00AB13E7">
        <w:t>firm consistent performance can be applied in a range of relevant workplace circumstances.</w:t>
      </w:r>
    </w:p>
    <w:p w:rsidR="00000000" w:rsidRPr="00AB13E7" w:rsidP="00E00887">
      <w:pPr>
        <w:pStyle w:val="BodyText"/>
      </w:pPr>
      <w:r w:rsidRPr="00AB13E7">
        <w:t>Where personal safety or environmental damage are limiting factors, assessment may occur in a simulated work environment* provided it is realistic and sufficiently r</w:t>
      </w:r>
      <w:r w:rsidRPr="00AB13E7">
        <w:t>igorous to cover all aspects of this sector’s workplace performance, including environment, task skills, task management skills, contingency management skills and job role environment skills.</w:t>
      </w:r>
    </w:p>
    <w:p w:rsidR="00000000" w:rsidRPr="00AB13E7" w:rsidP="00AB13E7">
      <w:pPr>
        <w:pStyle w:val="BodyTextBold"/>
      </w:pPr>
      <w:r w:rsidRPr="00AB13E7">
        <w:t>Assessor requirements</w:t>
      </w:r>
    </w:p>
    <w:p w:rsidR="00000000" w:rsidRPr="00AB13E7" w:rsidP="00E00887">
      <w:pPr>
        <w:pStyle w:val="BodyText"/>
      </w:pPr>
      <w:r w:rsidRPr="00AB13E7">
        <w:t>Assessors must be able to clearly demonstr</w:t>
      </w:r>
      <w:r w:rsidRPr="00AB13E7">
        <w:t>ate current and relevant industry knowledge and experience to satisfy the mandatory regulatory standards as set out in the Standards for Registered Training Organisations 2015/Australian Quality Training Framework mandatory requirements for assessors curre</w:t>
      </w:r>
      <w:r w:rsidRPr="00AB13E7">
        <w:t>nt at the time of assessment and any relevant licensing and certification requirements. This includes:</w:t>
      </w:r>
    </w:p>
    <w:p w:rsidR="00000000" w:rsidRPr="00AB13E7" w:rsidP="00AB13E7">
      <w:pPr>
        <w:pStyle w:val="ListBullet"/>
      </w:pPr>
      <w:r w:rsidRPr="00AB13E7">
        <w:t>vocational competencies at least to the level being delivered and assessed</w:t>
      </w:r>
    </w:p>
    <w:p w:rsidR="00000000" w:rsidRPr="00AB13E7" w:rsidP="00AB13E7">
      <w:pPr>
        <w:pStyle w:val="ListBullet"/>
      </w:pPr>
      <w:r w:rsidRPr="00AB13E7">
        <w:t>current industry skills directly relevant to the training and assessment bein</w:t>
      </w:r>
      <w:r w:rsidRPr="00AB13E7">
        <w:t>g provided</w:t>
      </w:r>
    </w:p>
    <w:p w:rsidR="00000000" w:rsidRPr="00AB13E7" w:rsidP="00AB13E7">
      <w:pPr>
        <w:pStyle w:val="ListBullet"/>
      </w:pPr>
      <w:r w:rsidRPr="00AB13E7">
        <w:t>current knowledge and skills in vocational training and learning that informs their training and assessment</w:t>
      </w:r>
    </w:p>
    <w:p w:rsidR="00000000" w:rsidRPr="00AB13E7" w:rsidP="00AB13E7">
      <w:pPr>
        <w:pStyle w:val="ListBullet"/>
      </w:pPr>
      <w:r w:rsidRPr="00AB13E7">
        <w:t>formal relevant qualifications in training and assessment</w:t>
      </w:r>
    </w:p>
    <w:p w:rsidR="00000000" w:rsidRPr="00AB13E7" w:rsidP="00AB13E7">
      <w:pPr>
        <w:pStyle w:val="ListBullet"/>
      </w:pPr>
      <w:r w:rsidRPr="00AB13E7">
        <w:t xml:space="preserve">having knowledge of and/or experience using the latest techniques and processes </w:t>
      </w:r>
    </w:p>
    <w:p w:rsidR="00000000" w:rsidRPr="00AB13E7" w:rsidP="00AB13E7">
      <w:pPr>
        <w:pStyle w:val="ListBullet"/>
      </w:pPr>
      <w:r w:rsidRPr="00AB13E7">
        <w:t>possessing the required level of RII training product knowledge</w:t>
      </w:r>
    </w:p>
    <w:p w:rsidR="00000000" w:rsidRPr="00AB13E7" w:rsidP="00AB13E7">
      <w:pPr>
        <w:pStyle w:val="ListBullet"/>
      </w:pPr>
      <w:r w:rsidRPr="00AB13E7">
        <w:t>having an understanding and knowledge of legislation and regulations relevant to the industry and to employment</w:t>
      </w:r>
      <w:r w:rsidRPr="00AB13E7">
        <w:t xml:space="preserve"> and workplaces</w:t>
      </w:r>
    </w:p>
    <w:p w:rsidR="00000000" w:rsidRPr="00AB13E7" w:rsidP="00AB13E7">
      <w:pPr>
        <w:pStyle w:val="ListBullet"/>
      </w:pPr>
      <w:r w:rsidRPr="00AB13E7">
        <w:t>demonstrating the performance evidence, and knowledge evidence outlined in this unit of competency, and</w:t>
      </w:r>
    </w:p>
    <w:p w:rsidR="00000000" w:rsidRPr="00AB13E7" w:rsidP="00AB13E7">
      <w:pPr>
        <w:pStyle w:val="ListBullet"/>
      </w:pPr>
      <w:r w:rsidRPr="00AB13E7">
        <w:t>the minimum years of current** work experience after competency has been obtained as specified below in an industry sector relevant to t</w:t>
      </w:r>
      <w:r w:rsidRPr="00AB13E7">
        <w:t>he outcomes of the unit.</w:t>
      </w:r>
    </w:p>
    <w:p w:rsidR="00000000" w:rsidRPr="00AB13E7" w:rsidP="00E00887">
      <w:pPr>
        <w:pStyle w:val="BodyText"/>
      </w:pPr>
      <w:r w:rsidRPr="00AB13E7">
        <w:t>It is also acceptable for the appropriately qualified assessor to work with an industry expert to conduct assessment together and for the industry expert to be involved in the assessment judgement. The industry expert must have cur</w:t>
      </w:r>
      <w:r w:rsidRPr="00AB13E7">
        <w:t>rent industry skills directly relevant to the training and assessment being provided. This means the industry subject matter expert must demonstrate skills and knowledge from the minimum years of current work experience after competency has been obtained a</w:t>
      </w:r>
      <w:r w:rsidRPr="00AB13E7">
        <w:t>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E0088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13E7">
            <w:pPr>
              <w:pStyle w:val="Heading4"/>
              <w:rPr>
                <w:lang w:val="en-NZ"/>
              </w:rPr>
            </w:pPr>
            <w:r w:rsidRPr="00AB13E7">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13E7">
            <w:pPr>
              <w:pStyle w:val="Heading4"/>
              <w:rPr>
                <w:lang w:val="en-NZ"/>
              </w:rPr>
            </w:pPr>
            <w:r w:rsidRPr="00AB13E7">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13E7">
            <w:pPr>
              <w:pStyle w:val="Heading4"/>
              <w:rPr>
                <w:lang w:val="en-NZ"/>
              </w:rPr>
            </w:pPr>
            <w:r w:rsidRPr="00AB13E7">
              <w:t>Required assessor or industry subject matter expert experience</w:t>
            </w:r>
          </w:p>
        </w:tc>
      </w:tr>
      <w:tr w:rsidTr="00E00887">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13E7">
            <w:pPr>
              <w:pStyle w:val="BodyText"/>
              <w:rPr>
                <w:lang w:val="en-NZ"/>
              </w:rPr>
            </w:pPr>
            <w:r w:rsidRPr="00AB13E7">
              <w:t xml:space="preserve">Drilling, Metalliferous Mining, Coal Mining, Extractive (Quarrying) </w:t>
            </w:r>
            <w:r w:rsidRPr="00AB13E7">
              <w:t>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13E7">
            <w:pPr>
              <w:pStyle w:val="BodyText"/>
              <w:rPr>
                <w:lang w:val="en-NZ"/>
              </w:rPr>
            </w:pPr>
            <w:r w:rsidRPr="00AB13E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13E7">
            <w:pPr>
              <w:pStyle w:val="BodyText"/>
              <w:rPr>
                <w:lang w:val="en-NZ"/>
              </w:rPr>
            </w:pPr>
            <w:r w:rsidRPr="00AB13E7">
              <w:t>1 year</w:t>
            </w:r>
          </w:p>
        </w:tc>
      </w:tr>
      <w:tr w:rsidTr="00E00887">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13E7">
            <w:pPr>
              <w:pStyle w:val="BodyText"/>
              <w:rPr>
                <w:lang w:val="en-NZ"/>
              </w:rPr>
            </w:pPr>
            <w:r w:rsidRPr="00AB13E7">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13E7">
            <w:pPr>
              <w:pStyle w:val="BodyText"/>
              <w:rPr>
                <w:lang w:val="en-NZ"/>
              </w:rPr>
            </w:pPr>
            <w:r w:rsidRPr="00AB13E7">
              <w:t>2 years</w:t>
            </w:r>
          </w:p>
        </w:tc>
      </w:tr>
      <w:tr w:rsidTr="00E0088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13E7">
            <w:pPr>
              <w:pStyle w:val="BodyText"/>
              <w:rPr>
                <w:lang w:val="en-NZ"/>
              </w:rPr>
            </w:pPr>
            <w:r w:rsidRPr="00AB13E7">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13E7">
            <w:pPr>
              <w:pStyle w:val="BodyText"/>
              <w:rPr>
                <w:lang w:val="en-NZ"/>
              </w:rPr>
            </w:pPr>
            <w:r w:rsidRPr="00AB13E7">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13E7">
            <w:pPr>
              <w:pStyle w:val="BodyText"/>
              <w:rPr>
                <w:lang w:val="en-NZ"/>
              </w:rPr>
            </w:pPr>
            <w:r w:rsidRPr="00AB13E7">
              <w:t>3 years</w:t>
            </w:r>
          </w:p>
        </w:tc>
      </w:tr>
      <w:tr w:rsidTr="00E0088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13E7">
            <w:pPr>
              <w:pStyle w:val="BodyText"/>
              <w:rPr>
                <w:lang w:val="en-NZ"/>
              </w:rPr>
            </w:pPr>
            <w:r w:rsidRPr="00AB13E7">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B13E7" w:rsidP="00AB13E7">
            <w:pPr>
              <w:pStyle w:val="BodyText"/>
            </w:pPr>
            <w:r w:rsidRPr="00AB13E7">
              <w:t>Where this unit is being assessed outside of the resources and infrastructure sectors assessor and/or industry subject matter expert experience should be in-line with industry standards for the sector in which it is being assessed and where no industry sta</w:t>
            </w:r>
            <w:r w:rsidRPr="00AB13E7">
              <w:t>ndard is specified should comply with any relevant regulation.</w:t>
            </w:r>
          </w:p>
        </w:tc>
      </w:tr>
    </w:tbl>
    <w:p w:rsidR="00000000" w:rsidRPr="00AB13E7" w:rsidP="00E00887">
      <w:pPr>
        <w:pStyle w:val="BodyText"/>
      </w:pPr>
      <w:r w:rsidRPr="00AB13E7">
        <w:t>*Guidance on simulated environments has been stipulated in the RII implementation guide located on VETNet.</w:t>
      </w:r>
    </w:p>
    <w:p w:rsidR="00000000" w:rsidRPr="00AB13E7" w:rsidP="00E00887">
      <w:pPr>
        <w:pStyle w:val="BodyText"/>
      </w:pPr>
      <w:r w:rsidRPr="00AB13E7">
        <w:t>**Assessors can demonstrate current work experience through employment within indust</w:t>
      </w:r>
      <w:r w:rsidRPr="00AB13E7">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AB13E7" w:rsidP="00E00887">
      <w:pPr>
        <w:pStyle w:val="BodyText"/>
      </w:pPr>
      <w:r w:rsidRPr="00AB13E7">
        <w:t>***While a unit of competency does not have an AQF level, where a unit is being delivered outside of a qualification the first numeric character in the unit code should be considered as the AQF indicator level for assessment purposes.</w:t>
      </w:r>
    </w:p>
    <w:p w:rsidR="00000000" w:rsidRPr="00AB13E7" w:rsidP="00AB13E7">
      <w:pPr>
        <w:pStyle w:val="Heading1"/>
      </w:pPr>
      <w:bookmarkStart w:id="12" w:name="O_1140109"/>
      <w:bookmarkEnd w:id="12"/>
      <w:r w:rsidRPr="00AB13E7">
        <w:t>Li</w:t>
      </w:r>
      <w:r w:rsidRPr="00AB13E7">
        <w:t>nks</w:t>
      </w:r>
    </w:p>
    <w:p w:rsidR="00000000" w:rsidRPr="00AB13E7" w:rsidP="00E00887">
      <w:pPr>
        <w:pStyle w:val="BodyText"/>
      </w:pPr>
      <w:r w:rsidRPr="00AB13E7">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CE0AB2">
        <w:rPr>
          <w:rStyle w:val="Hyperlink"/>
        </w:rPr>
        <w:t>https://vetnet.gov.au/Pages/TrainingDocs.aspx?q=88a61002-9a21-4386-aaf8-69c76e675272</w:t>
      </w:r>
      <w:r>
        <w:fldChar w:fldCharType="end"/>
      </w:r>
    </w:p>
    <w:p w:rsidR="00000000" w:rsidRPr="00AB13E7" w:rsidP="00AB13E7"/>
    <w:sectPr w:rsidSect="00AB13E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3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3E7" w:rsidRPr="00E00887" w:rsidP="00E008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3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887" w:rsidP="00AB13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00887" w:rsidP="00AB13E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00887" w:rsidP="00AB13E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3E7" w:rsidP="00AB13E7">
    <w:pPr>
      <w:pStyle w:val="Footer"/>
      <w:framePr w:wrap="around"/>
    </w:pPr>
    <w:r>
      <w:fldChar w:fldCharType="begin"/>
    </w:r>
    <w:r>
      <w:instrText xml:space="preserve"> DOCPROPERTY  Subject  \* MERGEFORMAT </w:instrText>
    </w:r>
    <w:r>
      <w:fldChar w:fldCharType="separate"/>
    </w:r>
    <w:r w:rsidR="00E00887">
      <w:t>Approved</w:t>
    </w:r>
    <w:r w:rsidR="00E00887">
      <w:fldChar w:fldCharType="end"/>
    </w:r>
    <w:r>
      <w:tab/>
      <w:t xml:space="preserve">Page </w:t>
    </w:r>
    <w:r>
      <w:fldChar w:fldCharType="begin"/>
    </w:r>
    <w:r>
      <w:instrText xml:space="preserve"> PAGE  \* Arabic  \* MERGEFORMAT </w:instrText>
    </w:r>
    <w:r>
      <w:fldChar w:fldCharType="separate"/>
    </w:r>
    <w:r w:rsidR="00E0088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00887">
      <w:rPr>
        <w:noProof/>
      </w:rPr>
      <w:t>5</w:t>
    </w:r>
    <w:r>
      <w:rPr>
        <w:noProof/>
      </w:rPr>
      <w:fldChar w:fldCharType="end"/>
    </w:r>
  </w:p>
  <w:p w:rsidR="00AB13E7" w:rsidP="00AB13E7">
    <w:pPr>
      <w:pStyle w:val="Footer"/>
      <w:framePr w:wrap="around"/>
    </w:pPr>
    <w:r>
      <w:t xml:space="preserve">© Commonwealth of Australia, </w:t>
    </w:r>
    <w:r>
      <w:fldChar w:fldCharType="begin"/>
    </w:r>
    <w:r>
      <w:instrText xml:space="preserve"> DATE  \@ "yyyy"  \* MERGEFORMAT </w:instrText>
    </w:r>
    <w:r>
      <w:fldChar w:fldCharType="separate"/>
    </w:r>
    <w:r w:rsidR="00E00887">
      <w:rPr>
        <w:noProof/>
      </w:rPr>
      <w:t>2025</w:t>
    </w:r>
    <w:r>
      <w:fldChar w:fldCharType="end"/>
    </w:r>
    <w:r>
      <w:tab/>
    </w:r>
    <w:r>
      <w:fldChar w:fldCharType="begin"/>
    </w:r>
    <w:r>
      <w:instrText xml:space="preserve"> DOCPROPERTY  Author  \* MERGEFORMAT </w:instrText>
    </w:r>
    <w:r>
      <w:fldChar w:fldCharType="separate"/>
    </w:r>
    <w:r w:rsidR="00E00887">
      <w:t>Mining and Automotive Skills Alliance</w:t>
    </w:r>
    <w:r w:rsidR="00E00887">
      <w:fldChar w:fldCharType="end"/>
    </w:r>
  </w:p>
  <w:p w:rsidR="00AB13E7" w:rsidP="00AB13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3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8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13E7" w:rsidRPr="00E00887" w:rsidP="00E008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3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887" w:rsidRPr="002D2AF8" w:rsidP="00AB13E7">
    <w:pPr>
      <w:pStyle w:val="Header"/>
      <w:framePr w:wrap="around"/>
    </w:pPr>
    <w:r>
      <w:fldChar w:fldCharType="begin"/>
    </w:r>
    <w:r>
      <w:instrText xml:space="preserve"> TITLE   \* MERGEFORMAT </w:instrText>
    </w:r>
    <w:r>
      <w:fldChar w:fldCharType="separate"/>
    </w:r>
    <w:r>
      <w:t>RIICRM202E Handle and store road marking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00887" w:rsidP="00AB13E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3E7" w:rsidRPr="002D2AF8" w:rsidP="00AB13E7">
    <w:pPr>
      <w:pStyle w:val="Header"/>
      <w:framePr w:wrap="around"/>
    </w:pPr>
    <w:r>
      <w:fldChar w:fldCharType="begin"/>
    </w:r>
    <w:r>
      <w:instrText xml:space="preserve"> TITLE   \* MERGEFORMAT </w:instrText>
    </w:r>
    <w:r>
      <w:fldChar w:fldCharType="separate"/>
    </w:r>
    <w:r w:rsidR="00E00887">
      <w:t>RIICRM202E Handle and store road marking materials</w:t>
    </w:r>
    <w:r w:rsidR="00E00887">
      <w:fldChar w:fldCharType="end"/>
    </w:r>
    <w:r>
      <w:tab/>
      <w:t xml:space="preserve">Date this document was generated: </w:t>
    </w:r>
    <w:r>
      <w:fldChar w:fldCharType="begin"/>
    </w:r>
    <w:r>
      <w:instrText xml:space="preserve"> CREATEDATE  \@ "d MMMM yyyy"  \* MERGEFORMAT </w:instrText>
    </w:r>
    <w:r>
      <w:fldChar w:fldCharType="separate"/>
    </w:r>
    <w:r w:rsidR="00E00887">
      <w:rPr>
        <w:noProof/>
      </w:rPr>
      <w:t>2 March 2025</w:t>
    </w:r>
    <w:r>
      <w:fldChar w:fldCharType="end"/>
    </w:r>
  </w:p>
  <w:p w:rsidR="00AB13E7" w:rsidP="00AB13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FC42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A246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D07F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13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13E7"/>
    <w:pPr>
      <w:spacing w:before="360" w:after="60"/>
      <w:outlineLvl w:val="0"/>
    </w:pPr>
    <w:rPr>
      <w:sz w:val="32"/>
    </w:rPr>
  </w:style>
  <w:style w:type="paragraph" w:styleId="Heading2">
    <w:name w:val="heading 2"/>
    <w:basedOn w:val="HeadingBase"/>
    <w:next w:val="BodyText"/>
    <w:link w:val="Heading2Char"/>
    <w:qFormat/>
    <w:rsid w:val="00AB13E7"/>
    <w:pPr>
      <w:keepLines/>
      <w:spacing w:before="240" w:after="120"/>
      <w:outlineLvl w:val="1"/>
    </w:pPr>
    <w:rPr>
      <w:sz w:val="28"/>
      <w:szCs w:val="40"/>
    </w:rPr>
  </w:style>
  <w:style w:type="paragraph" w:styleId="Heading3">
    <w:name w:val="heading 3"/>
    <w:basedOn w:val="HeadingBase"/>
    <w:next w:val="BodyText"/>
    <w:link w:val="Heading3Char"/>
    <w:qFormat/>
    <w:rsid w:val="00AB13E7"/>
    <w:pPr>
      <w:spacing w:before="180" w:after="120"/>
      <w:outlineLvl w:val="2"/>
    </w:pPr>
    <w:rPr>
      <w:spacing w:val="-10"/>
      <w:kern w:val="32"/>
    </w:rPr>
  </w:style>
  <w:style w:type="paragraph" w:styleId="Heading4">
    <w:name w:val="heading 4"/>
    <w:basedOn w:val="HeadingBase"/>
    <w:next w:val="BodyText"/>
    <w:link w:val="Heading4Char"/>
    <w:qFormat/>
    <w:rsid w:val="00AB13E7"/>
    <w:pPr>
      <w:spacing w:before="160" w:after="120"/>
      <w:outlineLvl w:val="3"/>
    </w:pPr>
    <w:rPr>
      <w:sz w:val="22"/>
    </w:rPr>
  </w:style>
  <w:style w:type="paragraph" w:styleId="Heading5">
    <w:name w:val="heading 5"/>
    <w:basedOn w:val="HeadingBase"/>
    <w:next w:val="Normal"/>
    <w:link w:val="Heading5Char"/>
    <w:qFormat/>
    <w:rsid w:val="00AB13E7"/>
    <w:pPr>
      <w:spacing w:before="80"/>
      <w:outlineLvl w:val="4"/>
    </w:pPr>
    <w:rPr>
      <w:color w:val="918585"/>
      <w:sz w:val="20"/>
    </w:rPr>
  </w:style>
  <w:style w:type="paragraph" w:styleId="Heading6">
    <w:name w:val="heading 6"/>
    <w:basedOn w:val="HeadingBase"/>
    <w:next w:val="Normal"/>
    <w:link w:val="Heading6Char"/>
    <w:qFormat/>
    <w:rsid w:val="00AB13E7"/>
    <w:pPr>
      <w:spacing w:before="60"/>
      <w:outlineLvl w:val="5"/>
    </w:pPr>
    <w:rPr>
      <w:color w:val="918585"/>
      <w:sz w:val="20"/>
    </w:rPr>
  </w:style>
  <w:style w:type="paragraph" w:styleId="Heading7">
    <w:name w:val="heading 7"/>
    <w:basedOn w:val="Normal"/>
    <w:next w:val="Normal"/>
    <w:link w:val="Heading7Char"/>
    <w:qFormat/>
    <w:rsid w:val="00AB13E7"/>
    <w:pPr>
      <w:ind w:left="720"/>
      <w:outlineLvl w:val="6"/>
    </w:pPr>
    <w:rPr>
      <w:i/>
    </w:rPr>
  </w:style>
  <w:style w:type="paragraph" w:styleId="Heading8">
    <w:name w:val="heading 8"/>
    <w:basedOn w:val="Normal"/>
    <w:next w:val="Normal"/>
    <w:link w:val="Heading8Char"/>
    <w:qFormat/>
    <w:rsid w:val="00AB13E7"/>
    <w:pPr>
      <w:ind w:left="720"/>
      <w:outlineLvl w:val="7"/>
    </w:pPr>
    <w:rPr>
      <w:i/>
    </w:rPr>
  </w:style>
  <w:style w:type="paragraph" w:styleId="Heading9">
    <w:name w:val="heading 9"/>
    <w:basedOn w:val="Normal"/>
    <w:next w:val="Normal"/>
    <w:link w:val="Heading9Char"/>
    <w:qFormat/>
    <w:rsid w:val="00AB13E7"/>
    <w:pPr>
      <w:ind w:left="720"/>
      <w:outlineLvl w:val="8"/>
    </w:pPr>
    <w:rPr>
      <w:i/>
    </w:rPr>
  </w:style>
  <w:style w:type="character" w:default="1" w:styleId="DefaultParagraphFont">
    <w:name w:val="Default Paragraph Font"/>
    <w:uiPriority w:val="1"/>
    <w:unhideWhenUsed/>
    <w:rsid w:val="00AB13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13E7"/>
  </w:style>
  <w:style w:type="character" w:customStyle="1" w:styleId="Heading1Char">
    <w:name w:val="Heading 1 Char"/>
    <w:basedOn w:val="DefaultParagraphFont"/>
    <w:link w:val="Heading1"/>
    <w:rsid w:val="00AB13E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B13E7"/>
    <w:rPr>
      <w:rFonts w:ascii="Times New Roman" w:eastAsia="Times New Roman" w:hAnsi="Times New Roman" w:cs="Times New Roman"/>
      <w:b/>
      <w:szCs w:val="20"/>
      <w:lang w:eastAsia="en-US"/>
    </w:rPr>
  </w:style>
  <w:style w:type="paragraph" w:styleId="BodyText">
    <w:name w:val="Body Text"/>
    <w:basedOn w:val="Normal"/>
    <w:link w:val="BodyTextChar"/>
    <w:rsid w:val="00AB13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13E7"/>
    <w:rPr>
      <w:rFonts w:ascii="Times New Roman" w:eastAsia="Times New Roman" w:hAnsi="Times New Roman" w:cs="Times New Roman"/>
      <w:sz w:val="24"/>
      <w:lang w:eastAsia="en-US"/>
    </w:rPr>
  </w:style>
  <w:style w:type="paragraph" w:styleId="List">
    <w:name w:val="List"/>
    <w:basedOn w:val="BodyText"/>
    <w:next w:val="BodyText"/>
    <w:rsid w:val="00AB13E7"/>
    <w:pPr>
      <w:tabs>
        <w:tab w:val="left" w:pos="340"/>
      </w:tabs>
      <w:spacing w:before="60" w:after="60"/>
      <w:ind w:left="340" w:hanging="340"/>
    </w:pPr>
  </w:style>
  <w:style w:type="paragraph" w:styleId="ListBullet">
    <w:name w:val="List Bullet"/>
    <w:basedOn w:val="List"/>
    <w:rsid w:val="00AB13E7"/>
    <w:pPr>
      <w:numPr>
        <w:numId w:val="13"/>
      </w:numPr>
      <w:tabs>
        <w:tab w:val="clear" w:pos="340"/>
      </w:tabs>
      <w:spacing w:before="40" w:after="40"/>
    </w:pPr>
  </w:style>
  <w:style w:type="character" w:customStyle="1" w:styleId="SpecialBold">
    <w:name w:val="Special Bold"/>
    <w:basedOn w:val="DefaultParagraphFont"/>
    <w:rsid w:val="00AB13E7"/>
    <w:rPr>
      <w:b/>
      <w:spacing w:val="0"/>
    </w:rPr>
  </w:style>
  <w:style w:type="paragraph" w:styleId="ListBullet2">
    <w:name w:val="List Bullet 2"/>
    <w:basedOn w:val="List2"/>
    <w:rsid w:val="00AB13E7"/>
    <w:pPr>
      <w:numPr>
        <w:numId w:val="14"/>
      </w:numPr>
      <w:tabs>
        <w:tab w:val="clear" w:pos="680"/>
      </w:tabs>
    </w:pPr>
  </w:style>
  <w:style w:type="character" w:styleId="Emphasis">
    <w:name w:val="Emphasis"/>
    <w:basedOn w:val="DefaultParagraphFont"/>
    <w:qFormat/>
    <w:rsid w:val="00AB13E7"/>
    <w:rPr>
      <w:i/>
    </w:rPr>
  </w:style>
  <w:style w:type="paragraph" w:customStyle="1" w:styleId="SuperHeading">
    <w:name w:val="SuperHeading"/>
    <w:basedOn w:val="Normal"/>
    <w:rsid w:val="00AB13E7"/>
    <w:pPr>
      <w:spacing w:before="240" w:after="120"/>
      <w:outlineLvl w:val="0"/>
    </w:pPr>
    <w:rPr>
      <w:rFonts w:ascii="Times New Roman" w:hAnsi="Times New Roman"/>
      <w:b/>
      <w:sz w:val="32"/>
    </w:rPr>
  </w:style>
  <w:style w:type="paragraph" w:customStyle="1" w:styleId="AllowPageBreak">
    <w:name w:val="AllowPageBreak"/>
    <w:rsid w:val="00AB13E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B13E7"/>
    <w:pPr>
      <w:numPr>
        <w:numId w:val="3"/>
      </w:numPr>
      <w:tabs>
        <w:tab w:val="clear" w:pos="1021"/>
      </w:tabs>
      <w:ind w:left="1037" w:hanging="357"/>
    </w:pPr>
  </w:style>
  <w:style w:type="paragraph" w:customStyle="1" w:styleId="BodyTextBold">
    <w:name w:val="Body Text Bold"/>
    <w:basedOn w:val="BodyText"/>
    <w:qFormat/>
    <w:rsid w:val="00AB13E7"/>
    <w:rPr>
      <w:b/>
    </w:rPr>
  </w:style>
  <w:style w:type="character" w:customStyle="1" w:styleId="Heading2Char">
    <w:name w:val="Heading 2 Char"/>
    <w:basedOn w:val="DefaultParagraphFont"/>
    <w:link w:val="Heading2"/>
    <w:rsid w:val="00AB13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13E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B13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13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13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13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13E7"/>
    <w:rPr>
      <w:rFonts w:ascii="Courier New" w:eastAsia="Times New Roman" w:hAnsi="Courier New" w:cs="Times New Roman"/>
      <w:i/>
      <w:szCs w:val="20"/>
      <w:lang w:eastAsia="en-US"/>
    </w:rPr>
  </w:style>
  <w:style w:type="paragraph" w:customStyle="1" w:styleId="HeadingBase">
    <w:name w:val="Heading Base"/>
    <w:rsid w:val="00AB13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13E7"/>
    <w:pPr>
      <w:tabs>
        <w:tab w:val="right" w:leader="dot" w:pos="9072"/>
      </w:tabs>
      <w:ind w:left="567"/>
    </w:pPr>
    <w:rPr>
      <w:szCs w:val="22"/>
    </w:rPr>
  </w:style>
  <w:style w:type="paragraph" w:customStyle="1" w:styleId="TOCBase">
    <w:name w:val="TOC Base"/>
    <w:rsid w:val="00AB13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13E7"/>
    <w:pPr>
      <w:tabs>
        <w:tab w:val="right" w:leader="dot" w:pos="9072"/>
      </w:tabs>
      <w:spacing w:before="40" w:after="40"/>
      <w:ind w:left="284"/>
    </w:pPr>
    <w:rPr>
      <w:rFonts w:ascii="Times New Roman" w:hAnsi="Times New Roman"/>
    </w:rPr>
  </w:style>
  <w:style w:type="paragraph" w:styleId="TOC1">
    <w:name w:val="toc 1"/>
    <w:basedOn w:val="TOCBase"/>
    <w:next w:val="Normal"/>
    <w:rsid w:val="00AB13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13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13E7"/>
    <w:rPr>
      <w:rFonts w:ascii="Times New Roman" w:eastAsia="Times New Roman" w:hAnsi="Times New Roman" w:cs="Times New Roman"/>
      <w:sz w:val="16"/>
      <w:lang w:eastAsia="en-US"/>
    </w:rPr>
  </w:style>
  <w:style w:type="paragraph" w:styleId="Title">
    <w:name w:val="Title"/>
    <w:basedOn w:val="HeadingBase"/>
    <w:link w:val="TitleChar"/>
    <w:qFormat/>
    <w:rsid w:val="00AB13E7"/>
    <w:pPr>
      <w:spacing w:before="5040"/>
      <w:jc w:val="center"/>
    </w:pPr>
    <w:rPr>
      <w:sz w:val="48"/>
      <w:szCs w:val="72"/>
      <w:lang w:val="en-US"/>
    </w:rPr>
  </w:style>
  <w:style w:type="character" w:customStyle="1" w:styleId="TitleChar">
    <w:name w:val="Title Char"/>
    <w:basedOn w:val="DefaultParagraphFont"/>
    <w:link w:val="Title"/>
    <w:rsid w:val="00AB13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13E7"/>
    <w:pPr>
      <w:tabs>
        <w:tab w:val="left" w:pos="3600"/>
        <w:tab w:val="left" w:pos="3958"/>
      </w:tabs>
    </w:pPr>
  </w:style>
  <w:style w:type="paragraph" w:customStyle="1" w:styleId="Note">
    <w:name w:val="Note"/>
    <w:basedOn w:val="BodyText"/>
    <w:rsid w:val="00AB13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13E7"/>
    <w:pPr>
      <w:framePr w:wrap="auto" w:hAnchor="text" w:y="6049"/>
    </w:pPr>
    <w:rPr>
      <w:color w:val="000000"/>
      <w:sz w:val="40"/>
    </w:rPr>
  </w:style>
  <w:style w:type="paragraph" w:customStyle="1" w:styleId="TOCTitle">
    <w:name w:val="TOCTitle"/>
    <w:basedOn w:val="Heading1"/>
    <w:rsid w:val="00AB13E7"/>
    <w:pPr>
      <w:spacing w:after="240"/>
      <w:jc w:val="center"/>
      <w:outlineLvl w:val="9"/>
    </w:pPr>
    <w:rPr>
      <w:caps/>
    </w:rPr>
  </w:style>
  <w:style w:type="paragraph" w:customStyle="1" w:styleId="Version">
    <w:name w:val="Version"/>
    <w:rsid w:val="00AB13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13E7"/>
    <w:pPr>
      <w:keepNext w:val="0"/>
      <w:tabs>
        <w:tab w:val="right" w:pos="4176"/>
      </w:tabs>
      <w:ind w:left="198" w:hanging="198"/>
    </w:pPr>
    <w:rPr>
      <w:rFonts w:ascii="Garamond" w:hAnsi="Garamond"/>
    </w:rPr>
  </w:style>
  <w:style w:type="paragraph" w:styleId="IndexHeading">
    <w:name w:val="index heading"/>
    <w:basedOn w:val="Normal"/>
    <w:next w:val="Index1"/>
    <w:semiHidden/>
    <w:rsid w:val="00AB13E7"/>
    <w:pPr>
      <w:spacing w:before="120" w:after="120"/>
    </w:pPr>
    <w:rPr>
      <w:rFonts w:ascii="Arial" w:hAnsi="Arial"/>
      <w:b/>
      <w:color w:val="918585"/>
      <w:sz w:val="24"/>
    </w:rPr>
  </w:style>
  <w:style w:type="paragraph" w:styleId="Header">
    <w:name w:val="header"/>
    <w:basedOn w:val="Normal"/>
    <w:link w:val="HeaderChar"/>
    <w:rsid w:val="00AB13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13E7"/>
    <w:rPr>
      <w:rFonts w:ascii="Times New Roman" w:eastAsia="Times New Roman" w:hAnsi="Times New Roman" w:cs="Times New Roman"/>
      <w:sz w:val="16"/>
      <w:szCs w:val="20"/>
      <w:lang w:val="en-GB" w:eastAsia="en-US"/>
    </w:rPr>
  </w:style>
  <w:style w:type="paragraph" w:customStyle="1" w:styleId="Chapter">
    <w:name w:val="Chapter"/>
    <w:basedOn w:val="Normal"/>
    <w:rsid w:val="00AB13E7"/>
    <w:pPr>
      <w:spacing w:before="240"/>
    </w:pPr>
    <w:rPr>
      <w:rFonts w:ascii="Times New Roman" w:hAnsi="Times New Roman"/>
      <w:smallCaps/>
      <w:spacing w:val="80"/>
      <w:sz w:val="28"/>
    </w:rPr>
  </w:style>
  <w:style w:type="paragraph" w:customStyle="1" w:styleId="InChapter">
    <w:name w:val="InChapter"/>
    <w:basedOn w:val="Heading3"/>
    <w:rsid w:val="00AB13E7"/>
    <w:pPr>
      <w:spacing w:after="240"/>
      <w:outlineLvl w:val="9"/>
    </w:pPr>
    <w:rPr>
      <w:noProof/>
    </w:rPr>
  </w:style>
  <w:style w:type="paragraph" w:styleId="Index2">
    <w:name w:val="index 2"/>
    <w:basedOn w:val="Normal"/>
    <w:next w:val="Normal"/>
    <w:semiHidden/>
    <w:rsid w:val="00AB13E7"/>
    <w:pPr>
      <w:tabs>
        <w:tab w:val="right" w:pos="4176"/>
      </w:tabs>
      <w:ind w:left="568" w:hanging="284"/>
    </w:pPr>
    <w:rPr>
      <w:rFonts w:ascii="Garamond" w:hAnsi="Garamond"/>
    </w:rPr>
  </w:style>
  <w:style w:type="paragraph" w:customStyle="1" w:styleId="Byline">
    <w:name w:val="Byline"/>
    <w:rsid w:val="00AB13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13E7"/>
    <w:pPr>
      <w:tabs>
        <w:tab w:val="clear" w:pos="3600"/>
        <w:tab w:val="clear" w:pos="3958"/>
      </w:tabs>
      <w:jc w:val="right"/>
    </w:pPr>
  </w:style>
  <w:style w:type="paragraph" w:styleId="Caption">
    <w:name w:val="caption"/>
    <w:basedOn w:val="BodyText"/>
    <w:next w:val="Normal"/>
    <w:qFormat/>
    <w:rsid w:val="00AB13E7"/>
    <w:pPr>
      <w:framePr w:w="2268" w:hSpace="181" w:vSpace="181" w:wrap="around" w:vAnchor="text" w:hAnchor="page" w:x="1135" w:y="285" w:anchorLock="1"/>
    </w:pPr>
    <w:rPr>
      <w:i/>
    </w:rPr>
  </w:style>
  <w:style w:type="paragraph" w:customStyle="1" w:styleId="MiniTOCTitle">
    <w:name w:val="MiniTOCTitle"/>
    <w:basedOn w:val="Heading4"/>
    <w:rsid w:val="00AB13E7"/>
    <w:pPr>
      <w:spacing w:before="240"/>
      <w:outlineLvl w:val="9"/>
    </w:pPr>
    <w:rPr>
      <w:noProof/>
      <w:sz w:val="24"/>
    </w:rPr>
  </w:style>
  <w:style w:type="paragraph" w:customStyle="1" w:styleId="MiniTOCItem">
    <w:name w:val="MiniTOCItem"/>
    <w:basedOn w:val="ListBullet"/>
    <w:rsid w:val="00AB13E7"/>
    <w:pPr>
      <w:numPr>
        <w:numId w:val="0"/>
      </w:numPr>
      <w:tabs>
        <w:tab w:val="right" w:leader="dot" w:pos="6521"/>
      </w:tabs>
      <w:spacing w:before="0" w:after="0"/>
    </w:pPr>
  </w:style>
  <w:style w:type="paragraph" w:customStyle="1" w:styleId="TOFTitle">
    <w:name w:val="TOFTitle"/>
    <w:basedOn w:val="TOCTitle"/>
    <w:rsid w:val="00AB13E7"/>
  </w:style>
  <w:style w:type="paragraph" w:styleId="TableofFigures">
    <w:name w:val="table of figures"/>
    <w:basedOn w:val="Normal"/>
    <w:next w:val="Normal"/>
    <w:semiHidden/>
    <w:rsid w:val="00AB13E7"/>
    <w:pPr>
      <w:tabs>
        <w:tab w:val="right" w:leader="dot" w:pos="9072"/>
      </w:tabs>
      <w:ind w:left="970" w:hanging="403"/>
    </w:pPr>
    <w:rPr>
      <w:rFonts w:ascii="Times New Roman" w:hAnsi="Times New Roman"/>
      <w:b/>
    </w:rPr>
  </w:style>
  <w:style w:type="paragraph" w:styleId="ListNumber">
    <w:name w:val="List Number"/>
    <w:basedOn w:val="List"/>
    <w:rsid w:val="00AB13E7"/>
    <w:pPr>
      <w:numPr>
        <w:numId w:val="16"/>
      </w:numPr>
      <w:tabs>
        <w:tab w:val="clear" w:pos="340"/>
      </w:tabs>
    </w:pPr>
  </w:style>
  <w:style w:type="character" w:customStyle="1" w:styleId="WingdingSymbols">
    <w:name w:val="Wingding Symbols"/>
    <w:rsid w:val="00AB13E7"/>
    <w:rPr>
      <w:rFonts w:ascii="Wingdings" w:hAnsi="Wingdings"/>
    </w:rPr>
  </w:style>
  <w:style w:type="paragraph" w:customStyle="1" w:styleId="TableHeading">
    <w:name w:val="Table Heading"/>
    <w:basedOn w:val="HeadingBase"/>
    <w:rsid w:val="00AB13E7"/>
    <w:pPr>
      <w:keepLines/>
      <w:pBdr>
        <w:bottom w:val="single" w:sz="6" w:space="1" w:color="918585"/>
      </w:pBdr>
      <w:spacing w:before="240"/>
    </w:pPr>
  </w:style>
  <w:style w:type="character" w:customStyle="1" w:styleId="HotSpot">
    <w:name w:val="HotSpot"/>
    <w:rsid w:val="00AB13E7"/>
    <w:rPr>
      <w:color w:val="0033CC"/>
      <w:u w:val="none"/>
    </w:rPr>
  </w:style>
  <w:style w:type="paragraph" w:customStyle="1" w:styleId="BodyTextRight">
    <w:name w:val="Body Text Right"/>
    <w:basedOn w:val="BodyText"/>
    <w:rsid w:val="00AB13E7"/>
    <w:pPr>
      <w:spacing w:before="0" w:after="0"/>
      <w:jc w:val="right"/>
    </w:pPr>
  </w:style>
  <w:style w:type="paragraph" w:styleId="Index3">
    <w:name w:val="index 3"/>
    <w:basedOn w:val="ListNumber2"/>
    <w:next w:val="Normal"/>
    <w:semiHidden/>
    <w:rsid w:val="00AB13E7"/>
    <w:pPr>
      <w:numPr>
        <w:numId w:val="0"/>
      </w:numPr>
      <w:tabs>
        <w:tab w:val="right" w:leader="dot" w:pos="4176"/>
      </w:tabs>
    </w:pPr>
  </w:style>
  <w:style w:type="paragraph" w:styleId="ListNumber2">
    <w:name w:val="List Number 2"/>
    <w:basedOn w:val="List2"/>
    <w:rsid w:val="00AB13E7"/>
    <w:pPr>
      <w:numPr>
        <w:numId w:val="11"/>
      </w:numPr>
      <w:tabs>
        <w:tab w:val="clear" w:pos="1060"/>
      </w:tabs>
    </w:pPr>
  </w:style>
  <w:style w:type="paragraph" w:customStyle="1" w:styleId="MarginNote">
    <w:name w:val="Margin Note"/>
    <w:basedOn w:val="BodyText"/>
    <w:rsid w:val="00AB13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13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13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13E7"/>
    <w:rPr>
      <w:sz w:val="32"/>
    </w:rPr>
  </w:style>
  <w:style w:type="paragraph" w:customStyle="1" w:styleId="HeadingProcedure">
    <w:name w:val="Heading Procedure"/>
    <w:basedOn w:val="HeadingBase"/>
    <w:next w:val="Normal"/>
    <w:rsid w:val="00AB13E7"/>
    <w:pPr>
      <w:tabs>
        <w:tab w:val="left" w:pos="0"/>
      </w:tabs>
      <w:spacing w:before="120" w:after="60"/>
    </w:pPr>
    <w:rPr>
      <w:i/>
      <w:color w:val="918585"/>
      <w:sz w:val="22"/>
    </w:rPr>
  </w:style>
  <w:style w:type="paragraph" w:customStyle="1" w:styleId="TableBodyText">
    <w:name w:val="Table Body Text"/>
    <w:basedOn w:val="BodyText"/>
    <w:rsid w:val="00AB13E7"/>
    <w:pPr>
      <w:spacing w:before="60" w:after="60"/>
    </w:pPr>
  </w:style>
  <w:style w:type="paragraph" w:styleId="ListContinue">
    <w:name w:val="List Continue"/>
    <w:basedOn w:val="List"/>
    <w:rsid w:val="00AB13E7"/>
    <w:pPr>
      <w:ind w:firstLine="0"/>
    </w:pPr>
  </w:style>
  <w:style w:type="paragraph" w:customStyle="1" w:styleId="ListNote">
    <w:name w:val="List Note"/>
    <w:basedOn w:val="List"/>
    <w:rsid w:val="00AB13E7"/>
    <w:pPr>
      <w:pBdr>
        <w:top w:val="single" w:sz="6" w:space="2" w:color="918585"/>
        <w:bottom w:val="single" w:sz="6" w:space="2" w:color="918585"/>
      </w:pBdr>
      <w:tabs>
        <w:tab w:val="left" w:pos="1021"/>
      </w:tabs>
      <w:ind w:firstLine="0"/>
    </w:pPr>
  </w:style>
  <w:style w:type="paragraph" w:customStyle="1" w:styleId="Warning">
    <w:name w:val="Warning"/>
    <w:basedOn w:val="BodyText"/>
    <w:rsid w:val="00AB13E7"/>
    <w:pPr>
      <w:shd w:val="clear" w:color="auto" w:fill="D9D9D9"/>
      <w:tabs>
        <w:tab w:val="left" w:pos="992"/>
      </w:tabs>
      <w:ind w:left="119" w:right="119"/>
    </w:pPr>
    <w:rPr>
      <w:sz w:val="20"/>
    </w:rPr>
  </w:style>
  <w:style w:type="paragraph" w:customStyle="1" w:styleId="MarginIcons">
    <w:name w:val="Margin Icons"/>
    <w:basedOn w:val="BodyText"/>
    <w:rsid w:val="00AB13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13E7"/>
    <w:rPr>
      <w:rFonts w:ascii="Courier New" w:hAnsi="Courier New"/>
    </w:rPr>
  </w:style>
  <w:style w:type="paragraph" w:customStyle="1" w:styleId="NoteBullet">
    <w:name w:val="Note Bullet"/>
    <w:basedOn w:val="Note"/>
    <w:rsid w:val="00AB13E7"/>
    <w:pPr>
      <w:tabs>
        <w:tab w:val="clear" w:pos="680"/>
      </w:tabs>
      <w:spacing w:before="60" w:after="60"/>
    </w:pPr>
  </w:style>
  <w:style w:type="paragraph" w:customStyle="1" w:styleId="SubHeading2">
    <w:name w:val="SubHeading2"/>
    <w:basedOn w:val="HeadingBase"/>
    <w:rsid w:val="00AB13E7"/>
    <w:pPr>
      <w:spacing w:before="240" w:after="60"/>
    </w:pPr>
    <w:rPr>
      <w:sz w:val="20"/>
    </w:rPr>
  </w:style>
  <w:style w:type="paragraph" w:customStyle="1" w:styleId="SubHeading1">
    <w:name w:val="SubHeading1"/>
    <w:basedOn w:val="HeadingBase"/>
    <w:rsid w:val="00AB13E7"/>
    <w:pPr>
      <w:spacing w:before="240" w:after="60"/>
    </w:pPr>
    <w:rPr>
      <w:color w:val="918585"/>
      <w:sz w:val="22"/>
    </w:rPr>
  </w:style>
  <w:style w:type="paragraph" w:customStyle="1" w:styleId="SideHeading">
    <w:name w:val="Side Heading"/>
    <w:basedOn w:val="HeadingBase"/>
    <w:rsid w:val="00AB13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13E7"/>
    <w:pPr>
      <w:numPr>
        <w:numId w:val="12"/>
      </w:numPr>
    </w:pPr>
  </w:style>
  <w:style w:type="paragraph" w:styleId="PlainText">
    <w:name w:val="Plain Text"/>
    <w:basedOn w:val="Normal"/>
    <w:link w:val="PlainTextChar"/>
    <w:rsid w:val="00AB13E7"/>
    <w:rPr>
      <w:sz w:val="20"/>
    </w:rPr>
  </w:style>
  <w:style w:type="character" w:customStyle="1" w:styleId="PlainTextChar">
    <w:name w:val="Plain Text Char"/>
    <w:basedOn w:val="DefaultParagraphFont"/>
    <w:link w:val="PlainText"/>
    <w:rsid w:val="00AB13E7"/>
    <w:rPr>
      <w:rFonts w:ascii="Courier New" w:eastAsia="Times New Roman" w:hAnsi="Courier New" w:cs="Times New Roman"/>
      <w:sz w:val="20"/>
      <w:szCs w:val="20"/>
      <w:lang w:eastAsia="en-US"/>
    </w:rPr>
  </w:style>
  <w:style w:type="character" w:customStyle="1" w:styleId="MenuOption">
    <w:name w:val="Menu Option"/>
    <w:basedOn w:val="DefaultParagraphFont"/>
    <w:rsid w:val="00AB13E7"/>
    <w:rPr>
      <w:b/>
      <w:smallCaps/>
    </w:rPr>
  </w:style>
  <w:style w:type="paragraph" w:customStyle="1" w:styleId="TableListNumber">
    <w:name w:val="Table List Number"/>
    <w:basedOn w:val="ListNumber"/>
    <w:rsid w:val="00AB13E7"/>
    <w:pPr>
      <w:numPr>
        <w:numId w:val="0"/>
      </w:numPr>
    </w:pPr>
  </w:style>
  <w:style w:type="paragraph" w:styleId="TOC4">
    <w:name w:val="toc 4"/>
    <w:basedOn w:val="TOCBase"/>
    <w:next w:val="Normal"/>
    <w:semiHidden/>
    <w:rsid w:val="00AB13E7"/>
    <w:pPr>
      <w:tabs>
        <w:tab w:val="right" w:leader="dot" w:pos="9071"/>
      </w:tabs>
      <w:ind w:left="1701"/>
    </w:pPr>
  </w:style>
  <w:style w:type="paragraph" w:customStyle="1" w:styleId="ListAlpha">
    <w:name w:val="List Alpha"/>
    <w:basedOn w:val="List"/>
    <w:rsid w:val="00AB13E7"/>
    <w:pPr>
      <w:numPr>
        <w:numId w:val="10"/>
      </w:numPr>
    </w:pPr>
  </w:style>
  <w:style w:type="paragraph" w:customStyle="1" w:styleId="ListAlpha2">
    <w:name w:val="List Alpha 2"/>
    <w:basedOn w:val="List2"/>
    <w:rsid w:val="00AB13E7"/>
    <w:pPr>
      <w:numPr>
        <w:numId w:val="9"/>
      </w:numPr>
    </w:pPr>
  </w:style>
  <w:style w:type="paragraph" w:styleId="List2">
    <w:name w:val="List 2"/>
    <w:basedOn w:val="BodyText"/>
    <w:rsid w:val="00AB13E7"/>
    <w:pPr>
      <w:tabs>
        <w:tab w:val="left" w:pos="680"/>
      </w:tabs>
      <w:spacing w:before="60" w:after="60"/>
      <w:ind w:left="680" w:hanging="340"/>
    </w:pPr>
  </w:style>
  <w:style w:type="paragraph" w:styleId="List3">
    <w:name w:val="List 3"/>
    <w:basedOn w:val="BodyText"/>
    <w:rsid w:val="00AB13E7"/>
    <w:pPr>
      <w:tabs>
        <w:tab w:val="left" w:pos="1021"/>
      </w:tabs>
      <w:spacing w:before="60" w:after="60"/>
      <w:ind w:left="1020" w:hanging="340"/>
    </w:pPr>
  </w:style>
  <w:style w:type="paragraph" w:styleId="List4">
    <w:name w:val="List 4"/>
    <w:basedOn w:val="BodyText"/>
    <w:rsid w:val="00AB13E7"/>
    <w:pPr>
      <w:tabs>
        <w:tab w:val="left" w:pos="1361"/>
      </w:tabs>
      <w:spacing w:before="60" w:after="60"/>
      <w:ind w:left="1361" w:hanging="340"/>
    </w:pPr>
  </w:style>
  <w:style w:type="paragraph" w:styleId="List5">
    <w:name w:val="List 5"/>
    <w:basedOn w:val="BodyText"/>
    <w:rsid w:val="00AB13E7"/>
    <w:pPr>
      <w:tabs>
        <w:tab w:val="left" w:pos="1701"/>
      </w:tabs>
      <w:spacing w:before="60" w:after="60"/>
      <w:ind w:left="1701" w:hanging="340"/>
    </w:pPr>
  </w:style>
  <w:style w:type="paragraph" w:styleId="ListBullet4">
    <w:name w:val="List Bullet 4"/>
    <w:basedOn w:val="List4"/>
    <w:rsid w:val="00AB13E7"/>
    <w:pPr>
      <w:numPr>
        <w:numId w:val="4"/>
      </w:numPr>
      <w:tabs>
        <w:tab w:val="clear" w:pos="1361"/>
      </w:tabs>
    </w:pPr>
  </w:style>
  <w:style w:type="paragraph" w:styleId="ListBullet5">
    <w:name w:val="List Bullet 5"/>
    <w:basedOn w:val="List5"/>
    <w:rsid w:val="00AB13E7"/>
    <w:pPr>
      <w:numPr>
        <w:numId w:val="5"/>
      </w:numPr>
    </w:pPr>
  </w:style>
  <w:style w:type="paragraph" w:styleId="ListContinue2">
    <w:name w:val="List Continue 2"/>
    <w:basedOn w:val="List2"/>
    <w:rsid w:val="00AB13E7"/>
    <w:pPr>
      <w:ind w:firstLine="0"/>
    </w:pPr>
  </w:style>
  <w:style w:type="paragraph" w:styleId="ListContinue3">
    <w:name w:val="List Continue 3"/>
    <w:basedOn w:val="List3"/>
    <w:rsid w:val="00AB13E7"/>
    <w:pPr>
      <w:ind w:left="1021" w:firstLine="0"/>
    </w:pPr>
  </w:style>
  <w:style w:type="paragraph" w:styleId="ListContinue4">
    <w:name w:val="List Continue 4"/>
    <w:basedOn w:val="List4"/>
    <w:rsid w:val="00AB13E7"/>
    <w:pPr>
      <w:ind w:firstLine="0"/>
    </w:pPr>
  </w:style>
  <w:style w:type="paragraph" w:styleId="ListContinue5">
    <w:name w:val="List Continue 5"/>
    <w:basedOn w:val="List5"/>
    <w:rsid w:val="00AB13E7"/>
    <w:pPr>
      <w:ind w:firstLine="0"/>
    </w:pPr>
  </w:style>
  <w:style w:type="paragraph" w:styleId="ListNumber3">
    <w:name w:val="List Number 3"/>
    <w:basedOn w:val="List3"/>
    <w:rsid w:val="00AB13E7"/>
    <w:pPr>
      <w:numPr>
        <w:numId w:val="6"/>
      </w:numPr>
    </w:pPr>
  </w:style>
  <w:style w:type="paragraph" w:styleId="ListNumber4">
    <w:name w:val="List Number 4"/>
    <w:basedOn w:val="List4"/>
    <w:rsid w:val="00AB13E7"/>
    <w:pPr>
      <w:numPr>
        <w:numId w:val="7"/>
      </w:numPr>
    </w:pPr>
  </w:style>
  <w:style w:type="paragraph" w:styleId="ListNumber5">
    <w:name w:val="List Number 5"/>
    <w:basedOn w:val="List5"/>
    <w:rsid w:val="00AB13E7"/>
    <w:pPr>
      <w:numPr>
        <w:numId w:val="8"/>
      </w:numPr>
    </w:pPr>
  </w:style>
  <w:style w:type="paragraph" w:styleId="BlockText">
    <w:name w:val="Block Text"/>
    <w:basedOn w:val="Normal"/>
    <w:rsid w:val="00AB13E7"/>
    <w:pPr>
      <w:spacing w:after="120"/>
      <w:ind w:left="1440" w:right="1440"/>
    </w:pPr>
  </w:style>
  <w:style w:type="character" w:customStyle="1" w:styleId="Subscript">
    <w:name w:val="Subscript"/>
    <w:basedOn w:val="DefaultParagraphFont"/>
    <w:rsid w:val="00AB13E7"/>
    <w:rPr>
      <w:sz w:val="16"/>
      <w:vertAlign w:val="subscript"/>
    </w:rPr>
  </w:style>
  <w:style w:type="character" w:customStyle="1" w:styleId="Superscript">
    <w:name w:val="Superscript"/>
    <w:basedOn w:val="DefaultParagraphFont"/>
    <w:rsid w:val="00AB13E7"/>
    <w:rPr>
      <w:sz w:val="16"/>
      <w:vertAlign w:val="superscript"/>
    </w:rPr>
  </w:style>
  <w:style w:type="character" w:customStyle="1" w:styleId="Symbols">
    <w:name w:val="Symbols"/>
    <w:basedOn w:val="DefaultParagraphFont"/>
    <w:rsid w:val="00AB13E7"/>
    <w:rPr>
      <w:rFonts w:ascii="Symbol" w:hAnsi="Symbol"/>
    </w:rPr>
  </w:style>
  <w:style w:type="character" w:customStyle="1" w:styleId="MenuOptions">
    <w:name w:val="Menu Options"/>
    <w:basedOn w:val="DefaultParagraphFont"/>
    <w:rsid w:val="00AB13E7"/>
    <w:rPr>
      <w:rFonts w:ascii="Arial Narrow" w:hAnsi="Arial Narrow"/>
      <w:smallCaps/>
    </w:rPr>
  </w:style>
  <w:style w:type="character" w:customStyle="1" w:styleId="Buttons">
    <w:name w:val="Buttons"/>
    <w:basedOn w:val="DefaultParagraphFont"/>
    <w:rsid w:val="00AB13E7"/>
    <w:rPr>
      <w:b/>
    </w:rPr>
  </w:style>
  <w:style w:type="character" w:customStyle="1" w:styleId="Underlined">
    <w:name w:val="Underlined"/>
    <w:basedOn w:val="DefaultParagraphFont"/>
    <w:rsid w:val="00AB13E7"/>
    <w:rPr>
      <w:u w:val="single"/>
    </w:rPr>
  </w:style>
  <w:style w:type="paragraph" w:customStyle="1" w:styleId="TableBodyTextRight">
    <w:name w:val="Table Body Text Right"/>
    <w:basedOn w:val="TableBodyText"/>
    <w:rsid w:val="00AB13E7"/>
    <w:pPr>
      <w:widowControl w:val="0"/>
      <w:autoSpaceDE w:val="0"/>
      <w:autoSpaceDN w:val="0"/>
      <w:adjustRightInd w:val="0"/>
      <w:jc w:val="right"/>
    </w:pPr>
    <w:rPr>
      <w:rFonts w:cs="Arial"/>
      <w:szCs w:val="18"/>
    </w:rPr>
  </w:style>
  <w:style w:type="paragraph" w:customStyle="1" w:styleId="CopyrightText">
    <w:name w:val="Copyright Text"/>
    <w:basedOn w:val="BodyText"/>
    <w:rsid w:val="00AB13E7"/>
    <w:rPr>
      <w:sz w:val="18"/>
    </w:rPr>
  </w:style>
  <w:style w:type="paragraph" w:customStyle="1" w:styleId="BodySmallRight">
    <w:name w:val="Body Small Right"/>
    <w:basedOn w:val="BodyTextRight"/>
    <w:rsid w:val="00AB13E7"/>
    <w:rPr>
      <w:sz w:val="18"/>
      <w:szCs w:val="18"/>
    </w:rPr>
  </w:style>
  <w:style w:type="paragraph" w:customStyle="1" w:styleId="MarginEdition">
    <w:name w:val="Margin Edition"/>
    <w:basedOn w:val="MarginNote"/>
    <w:rsid w:val="00AB13E7"/>
    <w:pPr>
      <w:spacing w:before="0" w:after="0"/>
    </w:pPr>
    <w:rPr>
      <w:rFonts w:ascii="Times New Roman" w:hAnsi="Times New Roman"/>
      <w:color w:val="999999"/>
    </w:rPr>
  </w:style>
  <w:style w:type="paragraph" w:customStyle="1" w:styleId="Spacer">
    <w:name w:val="Spacer"/>
    <w:basedOn w:val="Normal"/>
    <w:rsid w:val="00AB13E7"/>
    <w:rPr>
      <w:sz w:val="2"/>
      <w:szCs w:val="2"/>
    </w:rPr>
  </w:style>
  <w:style w:type="character" w:customStyle="1" w:styleId="Small">
    <w:name w:val="Small"/>
    <w:basedOn w:val="DefaultParagraphFont"/>
    <w:rsid w:val="00AB13E7"/>
    <w:rPr>
      <w:sz w:val="16"/>
    </w:rPr>
  </w:style>
  <w:style w:type="paragraph" w:customStyle="1" w:styleId="WideTable">
    <w:name w:val="Wide Table"/>
    <w:basedOn w:val="Normal"/>
    <w:rsid w:val="00AB13E7"/>
    <w:pPr>
      <w:ind w:left="-1418"/>
    </w:pPr>
    <w:rPr>
      <w:sz w:val="2"/>
      <w:szCs w:val="2"/>
    </w:rPr>
  </w:style>
  <w:style w:type="character" w:styleId="PageNumber">
    <w:name w:val="page number"/>
    <w:basedOn w:val="DefaultParagraphFont"/>
    <w:rsid w:val="00AB13E7"/>
  </w:style>
  <w:style w:type="paragraph" w:styleId="Quote">
    <w:name w:val="Quote"/>
    <w:basedOn w:val="Heading1"/>
    <w:link w:val="QuoteChar"/>
    <w:qFormat/>
    <w:rsid w:val="00AB13E7"/>
    <w:rPr>
      <w:b w:val="0"/>
      <w:sz w:val="72"/>
      <w:szCs w:val="72"/>
      <w:lang w:val="en-NZ"/>
    </w:rPr>
  </w:style>
  <w:style w:type="character" w:customStyle="1" w:styleId="QuoteChar">
    <w:name w:val="Quote Char"/>
    <w:basedOn w:val="DefaultParagraphFont"/>
    <w:link w:val="Quote"/>
    <w:rsid w:val="00AB13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13E7"/>
    <w:pPr>
      <w:pageBreakBefore/>
    </w:pPr>
  </w:style>
  <w:style w:type="paragraph" w:customStyle="1" w:styleId="Border">
    <w:name w:val="Border"/>
    <w:basedOn w:val="Normal"/>
    <w:qFormat/>
    <w:rsid w:val="00AB13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13E7"/>
    <w:rPr>
      <w:b/>
      <w:bCs/>
      <w:i/>
      <w:iCs/>
      <w:color w:val="auto"/>
    </w:rPr>
  </w:style>
  <w:style w:type="paragraph" w:styleId="IntenseQuote">
    <w:name w:val="Intense Quote"/>
    <w:basedOn w:val="Normal"/>
    <w:next w:val="Normal"/>
    <w:link w:val="IntenseQuoteChar"/>
    <w:uiPriority w:val="30"/>
    <w:qFormat/>
    <w:rsid w:val="00AB13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13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13E7"/>
    <w:rPr>
      <w:smallCaps/>
      <w:color w:val="auto"/>
      <w:u w:val="single"/>
    </w:rPr>
  </w:style>
  <w:style w:type="character" w:styleId="IntenseReference">
    <w:name w:val="Intense Reference"/>
    <w:basedOn w:val="DefaultParagraphFont"/>
    <w:uiPriority w:val="32"/>
    <w:qFormat/>
    <w:rsid w:val="00AB13E7"/>
    <w:rPr>
      <w:b/>
      <w:bCs/>
      <w:smallCaps/>
      <w:color w:val="auto"/>
      <w:spacing w:val="5"/>
      <w:u w:val="single"/>
    </w:rPr>
  </w:style>
  <w:style w:type="paragraph" w:customStyle="1" w:styleId="2ColumnHeading">
    <w:name w:val="2Column Heading"/>
    <w:basedOn w:val="BodyText"/>
    <w:qFormat/>
    <w:rsid w:val="00AB13E7"/>
    <w:pPr>
      <w:spacing w:after="60"/>
      <w:ind w:left="-2268"/>
    </w:pPr>
    <w:rPr>
      <w:b/>
    </w:rPr>
  </w:style>
  <w:style w:type="paragraph" w:customStyle="1" w:styleId="Heading1TOC">
    <w:name w:val="Heading1 TOC"/>
    <w:basedOn w:val="Normal"/>
    <w:qFormat/>
    <w:rsid w:val="00AB13E7"/>
    <w:pPr>
      <w:spacing w:before="240" w:after="120"/>
    </w:pPr>
    <w:rPr>
      <w:rFonts w:ascii="Times New Roman" w:hAnsi="Times New Roman"/>
      <w:b/>
      <w:sz w:val="32"/>
    </w:rPr>
  </w:style>
  <w:style w:type="paragraph" w:customStyle="1" w:styleId="Heading2TOC">
    <w:name w:val="Heading2 TOC"/>
    <w:basedOn w:val="Normal"/>
    <w:qFormat/>
    <w:rsid w:val="00AB13E7"/>
    <w:pPr>
      <w:spacing w:before="240" w:after="60"/>
    </w:pPr>
    <w:rPr>
      <w:rFonts w:ascii="Times New Roman" w:hAnsi="Times New Roman"/>
      <w:b/>
      <w:sz w:val="28"/>
    </w:rPr>
  </w:style>
  <w:style w:type="character" w:customStyle="1" w:styleId="Underline">
    <w:name w:val="Underline"/>
    <w:basedOn w:val="DefaultParagraphFont"/>
    <w:qFormat/>
    <w:rsid w:val="00AB13E7"/>
    <w:rPr>
      <w:u w:val="single"/>
    </w:rPr>
  </w:style>
  <w:style w:type="character" w:customStyle="1" w:styleId="BoldandItalics">
    <w:name w:val="Bold and Italics"/>
    <w:qFormat/>
    <w:rsid w:val="00AB13E7"/>
    <w:rPr>
      <w:b/>
      <w:i/>
      <w:u w:val="none"/>
    </w:rPr>
  </w:style>
  <w:style w:type="paragraph" w:styleId="BalloonText">
    <w:name w:val="Balloon Text"/>
    <w:basedOn w:val="Normal"/>
    <w:link w:val="BalloonTextChar"/>
    <w:rsid w:val="00AB13E7"/>
    <w:rPr>
      <w:rFonts w:ascii="Tahoma" w:hAnsi="Tahoma" w:cs="Tahoma"/>
      <w:sz w:val="16"/>
      <w:szCs w:val="16"/>
    </w:rPr>
  </w:style>
  <w:style w:type="character" w:customStyle="1" w:styleId="BalloonTextChar">
    <w:name w:val="Balloon Text Char"/>
    <w:basedOn w:val="DefaultParagraphFont"/>
    <w:link w:val="BalloonText"/>
    <w:rsid w:val="00AB13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13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13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13E7"/>
    <w:rPr>
      <w:b/>
      <w:color w:val="660033"/>
      <w:spacing w:val="0"/>
    </w:rPr>
  </w:style>
  <w:style w:type="paragraph" w:customStyle="1" w:styleId="Nameditemlist">
    <w:name w:val="Named item list"/>
    <w:basedOn w:val="BodyText"/>
    <w:qFormat/>
    <w:rsid w:val="00AB13E7"/>
    <w:pPr>
      <w:tabs>
        <w:tab w:val="left" w:pos="2835"/>
      </w:tabs>
      <w:ind w:left="2835" w:hanging="2835"/>
    </w:pPr>
  </w:style>
  <w:style w:type="paragraph" w:customStyle="1" w:styleId="BodyTextnopadding">
    <w:name w:val="Body Text no padding"/>
    <w:basedOn w:val="BodyText"/>
    <w:qFormat/>
    <w:rsid w:val="00AB13E7"/>
    <w:pPr>
      <w:spacing w:before="0" w:after="0"/>
    </w:pPr>
  </w:style>
  <w:style w:type="character" w:styleId="Hyperlink">
    <w:name w:val="Hyperlink"/>
    <w:basedOn w:val="DefaultParagraphFont"/>
    <w:uiPriority w:val="99"/>
    <w:unhideWhenUsed/>
    <w:rsid w:val="00E008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1516</Words>
  <Characters>9613</Characters>
  <Application>Microsoft Office Word</Application>
  <DocSecurity>0</DocSecurity>
  <Lines>259</Lines>
  <Paragraphs>176</Paragraphs>
  <ScaleCrop>false</ScaleCrop>
  <Company>Author-it Software Corporation Ltd.</Company>
  <LinksUpToDate>false</LinksUpToDate>
  <CharactersWithSpaces>10953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RIICRM202E Handle and store road marking materials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2025-03-02T03:33:00Z</dcterms:created>
  <dcterms:modified xsi:type="dcterms:W3CDTF">2025-03-02T03:33:00Z</dcterms:modified>
</cp:coreProperties>
</file>