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C27" w:rsidP="00FC0C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RIICRM201E Escort mobile works</w:t>
      </w:r>
      <w:r>
        <w:fldChar w:fldCharType="end"/>
      </w:r>
    </w:p>
    <w:p w:rsidR="00FC0C27" w:rsidP="00FC0C27">
      <w:pPr>
        <w:pStyle w:val="Version"/>
        <w:sectPr w:rsidSect="00CF54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486" w:rsidP="00CF5486">
      <w:pPr>
        <w:pStyle w:val="SuperHeading"/>
      </w:pPr>
      <w:r w:rsidRPr="00CF5486">
        <w:t>RIICRM201E Escort mobile works</w:t>
      </w:r>
    </w:p>
    <w:p w:rsidR="00000000" w:rsidRPr="00CF5486" w:rsidP="00CF5486">
      <w:pPr>
        <w:pStyle w:val="Heading1"/>
      </w:pPr>
      <w:bookmarkStart w:id="1" w:name="O_849057"/>
      <w:bookmarkEnd w:id="1"/>
      <w:r w:rsidRPr="00CF548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5"/>
        <w:gridCol w:w="8155"/>
      </w:tblGrid>
      <w:tr w:rsidTr="00CF54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486">
            <w:pPr>
              <w:pStyle w:val="Heading4"/>
              <w:rPr>
                <w:lang w:val="en-NZ"/>
              </w:rPr>
            </w:pPr>
            <w:r w:rsidRPr="00CF5486">
              <w:t>Release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486">
            <w:pPr>
              <w:pStyle w:val="Heading4"/>
              <w:rPr>
                <w:lang w:val="en-NZ"/>
              </w:rPr>
            </w:pPr>
            <w:r w:rsidRPr="00CF5486">
              <w:t>Comment</w:t>
            </w:r>
          </w:p>
        </w:tc>
      </w:tr>
      <w:tr w:rsidTr="00CF54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486">
            <w:pPr>
              <w:pStyle w:val="BodyText"/>
              <w:rPr>
                <w:lang w:val="en-NZ"/>
              </w:rPr>
            </w:pPr>
            <w:r w:rsidRPr="00CF5486">
              <w:t>1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486" w:rsidP="00CF5486">
            <w:pPr>
              <w:pStyle w:val="BodyText"/>
            </w:pPr>
            <w:r w:rsidRPr="00CF5486">
              <w:t xml:space="preserve">This unit replaces RIICRM201D Escort mobile road marking operations. Unit title changed from Escort mobile road marking operations. Editorial correction made to performance criteria 4.3, separating into 4.4 and 4.5. </w:t>
            </w:r>
            <w:r w:rsidRPr="00CF5486">
              <w:t>Corrected grammatical errors.</w:t>
            </w:r>
          </w:p>
        </w:tc>
      </w:tr>
    </w:tbl>
    <w:p w:rsidR="00000000" w:rsidRPr="00CF5486" w:rsidP="00CF5486">
      <w:pPr>
        <w:pStyle w:val="BodyText"/>
      </w:pPr>
    </w:p>
    <w:p w:rsidR="00000000" w:rsidRPr="00CF5486" w:rsidP="00CF5486">
      <w:pPr>
        <w:pStyle w:val="AllowPageBreak"/>
      </w:pPr>
    </w:p>
    <w:p w:rsidR="00000000" w:rsidRPr="00CF5486" w:rsidP="00CF5486">
      <w:pPr>
        <w:pStyle w:val="Heading1"/>
      </w:pPr>
      <w:bookmarkStart w:id="2" w:name="O_849062"/>
      <w:bookmarkEnd w:id="2"/>
      <w:r w:rsidRPr="00CF5486">
        <w:t>Application</w:t>
      </w:r>
    </w:p>
    <w:p w:rsidR="00000000" w:rsidRPr="00CF5486" w:rsidP="00FC0C27">
      <w:pPr>
        <w:pStyle w:val="BodyText"/>
      </w:pPr>
      <w:r w:rsidRPr="00CF5486">
        <w:t xml:space="preserve">This unit describes the skills and knowledge required to escort mobile works  in Civil construction. </w:t>
      </w:r>
    </w:p>
    <w:p w:rsidR="00000000" w:rsidRPr="00CF5486" w:rsidP="00FC0C27">
      <w:pPr>
        <w:pStyle w:val="BodyText"/>
      </w:pPr>
      <w:r w:rsidRPr="00CF5486">
        <w:t xml:space="preserve">This unit is appropriate for those working in operational roles. </w:t>
      </w:r>
    </w:p>
    <w:p w:rsidR="00000000" w:rsidRPr="00CF5486" w:rsidP="00FC0C27">
      <w:pPr>
        <w:pStyle w:val="BodyText"/>
      </w:pPr>
      <w:r w:rsidRPr="00CF5486">
        <w:t>Licensing, legislative, reg</w:t>
      </w:r>
      <w:r w:rsidRPr="00CF5486">
        <w:t>ulatory and certification requirements that apply to this unit can vary between states, territories, and industry sectors. Relevant information must be sourced prior to application of the unit.</w:t>
      </w:r>
    </w:p>
    <w:p w:rsidR="00000000" w:rsidRPr="00CF5486" w:rsidP="00CF5486">
      <w:pPr>
        <w:pStyle w:val="Heading1"/>
      </w:pPr>
      <w:bookmarkStart w:id="3" w:name="O_849061"/>
      <w:bookmarkEnd w:id="3"/>
      <w:r w:rsidRPr="00CF5486">
        <w:t>Unit Sector</w:t>
      </w:r>
    </w:p>
    <w:p w:rsidR="00000000" w:rsidRPr="00CF5486" w:rsidP="00FC0C27">
      <w:pPr>
        <w:pStyle w:val="BodyText"/>
      </w:pPr>
      <w:r w:rsidRPr="00CF5486">
        <w:t>Civil construction</w:t>
      </w:r>
    </w:p>
    <w:p w:rsidR="00000000" w:rsidRPr="00CF5486" w:rsidP="00CF5486">
      <w:pPr>
        <w:pStyle w:val="Heading1"/>
      </w:pPr>
      <w:bookmarkStart w:id="4" w:name="O_849060"/>
      <w:bookmarkEnd w:id="4"/>
      <w:r w:rsidRPr="00CF5486">
        <w:t>Elements and Performance Criteria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8"/>
        <w:gridCol w:w="6968"/>
      </w:tblGrid>
      <w:tr w:rsidTr="00CF548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486">
            <w:pPr>
              <w:pStyle w:val="BodyText"/>
              <w:rPr>
                <w:lang w:val="en-NZ"/>
              </w:rPr>
            </w:pPr>
            <w:r w:rsidRPr="00CF5486">
              <w:t>1. Plan and prepare for escort mobile works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486" w:rsidP="00CF5486">
            <w:pPr>
              <w:pStyle w:val="BodyText"/>
            </w:pPr>
            <w:r w:rsidRPr="00CF5486">
              <w:t>1.1</w:t>
            </w:r>
            <w:r w:rsidRPr="00CF5486">
              <w:tab/>
              <w:t>Access, interpret and apply escort mobile works documentation and ensure the work activity is compliant</w:t>
            </w:r>
          </w:p>
          <w:p w:rsidR="00000000" w:rsidRPr="00CF5486" w:rsidP="00CF5486">
            <w:pPr>
              <w:pStyle w:val="BodyText"/>
            </w:pPr>
            <w:r w:rsidRPr="00CF5486">
              <w:t>1.2</w:t>
            </w:r>
            <w:r w:rsidRPr="00CF5486">
              <w:tab/>
            </w:r>
            <w:r w:rsidRPr="00CF5486">
              <w:t>Obtain, interpret, clarify and confirm work instructions before proceeding</w:t>
            </w:r>
          </w:p>
          <w:p w:rsidR="00000000" w:rsidRPr="00CF5486" w:rsidP="00CF5486">
            <w:pPr>
              <w:pStyle w:val="BodyText"/>
            </w:pPr>
            <w:r w:rsidRPr="00CF5486">
              <w:t>1.3</w:t>
            </w:r>
            <w:r w:rsidRPr="00CF5486">
              <w:tab/>
              <w:t>Identify, and implement traffic management signage requirements</w:t>
            </w:r>
          </w:p>
          <w:p w:rsidR="00000000" w:rsidRPr="00CF5486" w:rsidP="00CF5486">
            <w:pPr>
              <w:pStyle w:val="BodyText"/>
            </w:pPr>
            <w:r w:rsidRPr="00CF5486">
              <w:t>1.4</w:t>
            </w:r>
            <w:r w:rsidRPr="00CF5486">
              <w:tab/>
              <w:t xml:space="preserve">Select, and check for faults, plant, vehicles, tools and equipment to carry out work activities </w:t>
            </w:r>
          </w:p>
          <w:p w:rsidR="00000000" w:rsidRPr="00CF5486" w:rsidP="00CF5486">
            <w:pPr>
              <w:pStyle w:val="BodyText"/>
            </w:pPr>
            <w:r w:rsidRPr="00CF5486">
              <w:t>1.5</w:t>
            </w:r>
            <w:r w:rsidRPr="00CF5486">
              <w:tab/>
              <w:t>Identify</w:t>
            </w:r>
            <w:r w:rsidRPr="00CF5486">
              <w:t>, address and report hazards, risks and environmental issues</w:t>
            </w:r>
          </w:p>
          <w:p w:rsidR="00000000" w:rsidRPr="00CF5486" w:rsidP="00CF5486">
            <w:pPr>
              <w:pStyle w:val="BodyText"/>
            </w:pPr>
            <w:r w:rsidRPr="00CF5486">
              <w:t>1.6</w:t>
            </w:r>
            <w:r w:rsidRPr="00CF5486">
              <w:tab/>
              <w:t>Select and wear correct personal protective equipment appropriate for work activities</w:t>
            </w:r>
          </w:p>
          <w:p w:rsidR="00000000" w:rsidP="00CF5486">
            <w:pPr>
              <w:pStyle w:val="BodyText"/>
              <w:rPr>
                <w:lang w:val="en-NZ"/>
              </w:rPr>
            </w:pPr>
            <w:r w:rsidRPr="00CF5486">
              <w:t>1.7</w:t>
            </w:r>
            <w:r w:rsidRPr="00CF5486">
              <w:tab/>
              <w:t>Obtain and interpret emergency procedures, and be prepared for fire/accident/emergency</w:t>
            </w:r>
          </w:p>
        </w:tc>
      </w:tr>
      <w:tr w:rsidTr="00CF548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486">
            <w:pPr>
              <w:pStyle w:val="BodyText"/>
              <w:rPr>
                <w:lang w:val="en-NZ"/>
              </w:rPr>
            </w:pPr>
            <w:r w:rsidRPr="00CF5486">
              <w:t xml:space="preserve">2. Establish </w:t>
            </w:r>
            <w:r w:rsidRPr="00CF5486">
              <w:t>traffic control operations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486" w:rsidP="00CF5486">
            <w:pPr>
              <w:pStyle w:val="BodyText"/>
            </w:pPr>
            <w:r w:rsidRPr="00CF5486">
              <w:t>2.1</w:t>
            </w:r>
            <w:r w:rsidRPr="00CF5486">
              <w:tab/>
              <w:t>Check arrow boards and/or rotating beacon warning signs for serviceability and suitability</w:t>
            </w:r>
          </w:p>
          <w:p w:rsidR="00000000" w:rsidRPr="00CF5486" w:rsidP="00CF5486">
            <w:pPr>
              <w:pStyle w:val="BodyText"/>
            </w:pPr>
            <w:r w:rsidRPr="00CF5486">
              <w:t>2.2</w:t>
            </w:r>
            <w:r w:rsidRPr="00CF5486">
              <w:tab/>
              <w:t xml:space="preserve">Determine traffic control requirements </w:t>
            </w:r>
          </w:p>
          <w:p w:rsidR="00000000" w:rsidRPr="00CF5486" w:rsidP="00CF5486">
            <w:pPr>
              <w:pStyle w:val="BodyText"/>
            </w:pPr>
            <w:r w:rsidRPr="00CF5486">
              <w:t>2.3</w:t>
            </w:r>
            <w:r w:rsidRPr="00CF5486">
              <w:tab/>
              <w:t>Select traffic control requirements</w:t>
            </w:r>
          </w:p>
          <w:p w:rsidR="00000000" w:rsidRPr="00CF5486" w:rsidP="00CF5486">
            <w:pPr>
              <w:pStyle w:val="BodyText"/>
            </w:pPr>
            <w:r w:rsidRPr="00CF5486">
              <w:t>2.4</w:t>
            </w:r>
            <w:r w:rsidRPr="00CF5486">
              <w:tab/>
              <w:t xml:space="preserve">Assess and record site and traffic variables </w:t>
            </w:r>
          </w:p>
          <w:p w:rsidR="00000000" w:rsidRPr="00CF5486" w:rsidP="00CF5486">
            <w:pPr>
              <w:pStyle w:val="BodyText"/>
            </w:pPr>
            <w:r w:rsidRPr="00CF5486">
              <w:t>2.5</w:t>
            </w:r>
            <w:r w:rsidRPr="00CF5486">
              <w:tab/>
              <w:t>Position advance warning signs and traffic control devices</w:t>
            </w:r>
          </w:p>
          <w:p w:rsidR="00000000" w:rsidP="00CF5486">
            <w:pPr>
              <w:pStyle w:val="BodyText"/>
              <w:rPr>
                <w:lang w:val="en-NZ"/>
              </w:rPr>
            </w:pPr>
            <w:r w:rsidRPr="00CF5486">
              <w:t>2.6</w:t>
            </w:r>
            <w:r w:rsidRPr="00CF5486">
              <w:tab/>
              <w:t>Determine and confirm maximum speed limit for traffic control operations</w:t>
            </w:r>
          </w:p>
        </w:tc>
      </w:tr>
      <w:tr w:rsidTr="00CF548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486">
            <w:pPr>
              <w:pStyle w:val="BodyText"/>
              <w:rPr>
                <w:lang w:val="en-NZ"/>
              </w:rPr>
            </w:pPr>
            <w:r w:rsidRPr="00CF5486">
              <w:t>3. Use radio communication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486" w:rsidP="00CF5486">
            <w:pPr>
              <w:pStyle w:val="BodyText"/>
            </w:pPr>
            <w:r w:rsidRPr="00CF5486">
              <w:t>3.1</w:t>
            </w:r>
            <w:r w:rsidRPr="00CF5486">
              <w:tab/>
              <w:t>Adjust radio controls for optimum transmission and reception</w:t>
            </w:r>
          </w:p>
          <w:p w:rsidR="00000000" w:rsidRPr="00CF5486" w:rsidP="00CF5486">
            <w:pPr>
              <w:pStyle w:val="BodyText"/>
            </w:pPr>
            <w:r w:rsidRPr="00CF5486">
              <w:t>3.2</w:t>
            </w:r>
            <w:r w:rsidRPr="00CF5486">
              <w:tab/>
              <w:t>Test and verify rad</w:t>
            </w:r>
            <w:r w:rsidRPr="00CF5486">
              <w:t xml:space="preserve">io contact </w:t>
            </w:r>
          </w:p>
          <w:p w:rsidR="00000000" w:rsidRPr="00CF5486" w:rsidP="00CF5486">
            <w:pPr>
              <w:pStyle w:val="BodyText"/>
            </w:pPr>
            <w:r w:rsidRPr="00CF5486">
              <w:t>3.3</w:t>
            </w:r>
            <w:r w:rsidRPr="00CF5486">
              <w:tab/>
              <w:t xml:space="preserve">Transmit radio messages clearly and concisely </w:t>
            </w:r>
          </w:p>
          <w:p w:rsidR="00000000" w:rsidP="00CF5486">
            <w:pPr>
              <w:pStyle w:val="BodyText"/>
              <w:rPr>
                <w:lang w:val="en-NZ"/>
              </w:rPr>
            </w:pPr>
            <w:r w:rsidRPr="00CF5486">
              <w:t>3.4</w:t>
            </w:r>
            <w:r w:rsidRPr="00CF5486">
              <w:tab/>
              <w:t>Check radio contact periodically</w:t>
            </w:r>
          </w:p>
        </w:tc>
      </w:tr>
      <w:tr w:rsidTr="00CF548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486">
            <w:pPr>
              <w:pStyle w:val="BodyText"/>
              <w:rPr>
                <w:lang w:val="en-NZ"/>
              </w:rPr>
            </w:pPr>
            <w:r w:rsidRPr="00CF5486">
              <w:t>4. Position traffic controls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486" w:rsidP="00CF5486">
            <w:pPr>
              <w:pStyle w:val="BodyText"/>
            </w:pPr>
            <w:r w:rsidRPr="00CF5486">
              <w:t>4.1</w:t>
            </w:r>
            <w:r w:rsidRPr="00CF5486">
              <w:tab/>
              <w:t>Position traffic control signs and display on vehicles</w:t>
            </w:r>
          </w:p>
          <w:p w:rsidR="00000000" w:rsidRPr="00CF5486" w:rsidP="00CF5486">
            <w:pPr>
              <w:pStyle w:val="BodyText"/>
            </w:pPr>
            <w:r w:rsidRPr="00CF5486">
              <w:t>4.2</w:t>
            </w:r>
            <w:r w:rsidRPr="00CF5486">
              <w:tab/>
              <w:t xml:space="preserve">Display and operate vehicle warning lights </w:t>
            </w:r>
          </w:p>
          <w:p w:rsidR="00000000" w:rsidRPr="00CF5486" w:rsidP="00CF5486">
            <w:pPr>
              <w:pStyle w:val="BodyText"/>
            </w:pPr>
            <w:r w:rsidRPr="00CF5486">
              <w:t>4.3</w:t>
            </w:r>
            <w:r w:rsidRPr="00CF5486">
              <w:tab/>
            </w:r>
            <w:r w:rsidRPr="00CF5486">
              <w:t xml:space="preserve">Position vehicles in the work convoy </w:t>
            </w:r>
          </w:p>
          <w:p w:rsidR="00000000" w:rsidRPr="00CF5486" w:rsidP="00CF5486">
            <w:pPr>
              <w:pStyle w:val="BodyText"/>
            </w:pPr>
            <w:r w:rsidRPr="00CF5486">
              <w:t>4.4</w:t>
            </w:r>
            <w:r w:rsidRPr="00CF5486">
              <w:tab/>
              <w:t xml:space="preserve">Assist work crew to place advanced warning signs </w:t>
            </w:r>
          </w:p>
          <w:p w:rsidR="00000000" w:rsidP="00CF5486">
            <w:pPr>
              <w:pStyle w:val="BodyText"/>
              <w:rPr>
                <w:lang w:val="en-NZ"/>
              </w:rPr>
            </w:pPr>
            <w:r w:rsidRPr="00CF5486">
              <w:t>4.5</w:t>
            </w:r>
            <w:r w:rsidRPr="00CF5486">
              <w:tab/>
              <w:t xml:space="preserve">Control traffic effectively </w:t>
            </w:r>
          </w:p>
        </w:tc>
      </w:tr>
      <w:tr w:rsidTr="00CF548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486">
            <w:pPr>
              <w:pStyle w:val="BodyText"/>
              <w:rPr>
                <w:lang w:val="en-NZ"/>
              </w:rPr>
            </w:pPr>
            <w:r w:rsidRPr="00CF5486">
              <w:t>5. Clean up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486" w:rsidP="00CF5486">
            <w:pPr>
              <w:pStyle w:val="BodyText"/>
            </w:pPr>
            <w:r w:rsidRPr="00CF5486">
              <w:t>5.1</w:t>
            </w:r>
            <w:r w:rsidRPr="00CF5486">
              <w:tab/>
              <w:t>Clear work area and dispose of or recycle materials</w:t>
            </w:r>
          </w:p>
          <w:p w:rsidR="00000000" w:rsidRPr="00CF5486" w:rsidP="00CF5486">
            <w:pPr>
              <w:pStyle w:val="BodyText"/>
            </w:pPr>
            <w:r w:rsidRPr="00CF5486">
              <w:t>5.2</w:t>
            </w:r>
            <w:r w:rsidRPr="00CF5486">
              <w:tab/>
              <w:t>Clean, check, maintain and store vehicles, tools and equip</w:t>
            </w:r>
            <w:r w:rsidRPr="00CF5486">
              <w:t>ment</w:t>
            </w:r>
          </w:p>
          <w:p w:rsidR="00000000" w:rsidRPr="00CF5486" w:rsidP="00CF5486">
            <w:pPr>
              <w:pStyle w:val="BodyText"/>
            </w:pPr>
            <w:r w:rsidRPr="00CF5486">
              <w:t>5.3</w:t>
            </w:r>
            <w:r w:rsidRPr="00CF5486">
              <w:tab/>
              <w:t>Carry out housekeeping activities</w:t>
            </w:r>
          </w:p>
        </w:tc>
      </w:tr>
    </w:tbl>
    <w:p w:rsidR="00000000" w:rsidRPr="00CF5486" w:rsidP="00CF5486">
      <w:pPr>
        <w:pStyle w:val="BodyText"/>
      </w:pPr>
    </w:p>
    <w:p w:rsidR="00000000" w:rsidRPr="00CF5486" w:rsidP="00CF5486">
      <w:pPr>
        <w:pStyle w:val="AllowPageBreak"/>
      </w:pPr>
    </w:p>
    <w:p w:rsidR="00000000" w:rsidRPr="00CF5486" w:rsidP="00CF5486">
      <w:pPr>
        <w:pStyle w:val="Heading1"/>
      </w:pPr>
      <w:bookmarkStart w:id="5" w:name="O_849059"/>
      <w:bookmarkEnd w:id="5"/>
      <w:r w:rsidRPr="00CF5486">
        <w:t>Foundation Skills</w:t>
      </w:r>
    </w:p>
    <w:p w:rsidR="00000000" w:rsidRPr="00CF5486" w:rsidP="00FC0C27">
      <w:pPr>
        <w:pStyle w:val="BodyText"/>
      </w:pPr>
      <w:r w:rsidRPr="00CF5486">
        <w:t xml:space="preserve">Foundation skills essential to performance are explicit in the performance criteria of this unit. Further information is available in the Resources and Infrastructure Industry </w:t>
      </w:r>
      <w:r w:rsidRPr="00CF5486">
        <w:t>Training Package Companion Volume.</w:t>
      </w:r>
    </w:p>
    <w:p w:rsidR="00000000" w:rsidRPr="00CF5486" w:rsidP="00CF5486">
      <w:pPr>
        <w:pStyle w:val="Heading1"/>
      </w:pPr>
      <w:bookmarkStart w:id="6" w:name="O_849058"/>
      <w:bookmarkEnd w:id="6"/>
      <w:r w:rsidRPr="00CF548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CF5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486" w:rsidP="00CF5486">
            <w:pPr>
              <w:pStyle w:val="Heading4"/>
            </w:pPr>
            <w:r w:rsidRPr="00CF5486">
              <w:t>Code and title</w:t>
            </w:r>
          </w:p>
          <w:p w:rsidR="00000000" w:rsidP="00CF5486">
            <w:pPr>
              <w:pStyle w:val="Heading4"/>
              <w:rPr>
                <w:lang w:val="en-NZ"/>
              </w:rPr>
            </w:pPr>
            <w:r w:rsidRPr="00CF5486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486" w:rsidP="00CF5486">
            <w:pPr>
              <w:pStyle w:val="Heading4"/>
            </w:pPr>
            <w:r w:rsidRPr="00CF5486">
              <w:t>Code and title</w:t>
            </w:r>
          </w:p>
          <w:p w:rsidR="00000000" w:rsidP="00CF5486">
            <w:pPr>
              <w:pStyle w:val="Heading4"/>
              <w:rPr>
                <w:lang w:val="en-NZ"/>
              </w:rPr>
            </w:pPr>
            <w:r w:rsidRPr="00CF5486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486">
            <w:pPr>
              <w:pStyle w:val="Heading4"/>
              <w:rPr>
                <w:lang w:val="en-NZ"/>
              </w:rPr>
            </w:pPr>
            <w:r w:rsidRPr="00CF5486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486">
            <w:pPr>
              <w:pStyle w:val="Heading4"/>
              <w:rPr>
                <w:lang w:val="en-NZ"/>
              </w:rPr>
            </w:pPr>
            <w:r w:rsidRPr="00CF5486">
              <w:t>Equivalence status</w:t>
            </w:r>
          </w:p>
        </w:tc>
      </w:tr>
      <w:tr w:rsidTr="00CF5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486">
            <w:pPr>
              <w:pStyle w:val="BodyText"/>
              <w:rPr>
                <w:lang w:val="en-NZ"/>
              </w:rPr>
            </w:pPr>
            <w:r w:rsidRPr="00CF5486">
              <w:t>RIICRM201E Escort mobile works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486">
            <w:pPr>
              <w:pStyle w:val="BodyText"/>
              <w:rPr>
                <w:lang w:val="en-NZ"/>
              </w:rPr>
            </w:pPr>
            <w:r w:rsidRPr="00CF5486">
              <w:t>RIICRM201D Escort mobile road marking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486">
            <w:pPr>
              <w:pStyle w:val="BodyText"/>
              <w:rPr>
                <w:lang w:val="en-NZ"/>
              </w:rPr>
            </w:pPr>
            <w:r w:rsidRPr="00CF5486">
              <w:t xml:space="preserve">Changed unit title and grammatical change to performance criteria, </w:t>
            </w:r>
            <w:r w:rsidRPr="00CF5486">
              <w:t>performance evidence and knowledge evidence.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486" w:rsidP="00CF5486">
            <w:pPr>
              <w:pStyle w:val="BodyText"/>
            </w:pPr>
            <w:r w:rsidRPr="00CF5486">
              <w:t>Equivalent</w:t>
            </w:r>
          </w:p>
        </w:tc>
      </w:tr>
    </w:tbl>
    <w:p w:rsidR="00000000" w:rsidRPr="00CF5486" w:rsidP="00CF5486">
      <w:pPr>
        <w:pStyle w:val="BodyText"/>
      </w:pPr>
    </w:p>
    <w:p w:rsidR="00000000" w:rsidRPr="00CF5486" w:rsidP="00CF5486">
      <w:pPr>
        <w:pStyle w:val="AllowPageBreak"/>
      </w:pPr>
    </w:p>
    <w:p w:rsidR="00000000" w:rsidRPr="00CF5486" w:rsidP="00CF5486">
      <w:pPr>
        <w:pStyle w:val="Heading1"/>
      </w:pPr>
      <w:bookmarkStart w:id="7" w:name="O_849051"/>
      <w:bookmarkEnd w:id="7"/>
      <w:r w:rsidRPr="00CF5486">
        <w:t>Links</w:t>
      </w:r>
    </w:p>
    <w:p w:rsidR="00000000" w:rsidRPr="00CF5486" w:rsidP="00FC0C27">
      <w:pPr>
        <w:pStyle w:val="BodyText"/>
      </w:pPr>
      <w:r w:rsidRPr="00CF54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17C0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F5486" w:rsidP="00CF5486"/>
    <w:sectPr w:rsidSect="00CF54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4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486" w:rsidRPr="00FC0C27" w:rsidP="00FC0C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4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27" w:rsidP="00CF5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C27" w:rsidP="00CF5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0C27" w:rsidP="00CF54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4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486" w:rsidRPr="00FC0C27" w:rsidP="00FC0C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4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27" w:rsidRPr="002D2AF8" w:rsidP="00CF5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RIICRM201E Escort mobile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FC0C27" w:rsidP="00CF54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4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4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4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4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4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4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4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4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4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4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4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486"/>
  </w:style>
  <w:style w:type="character" w:customStyle="1" w:styleId="Heading1Char">
    <w:name w:val="Heading 1 Char"/>
    <w:basedOn w:val="DefaultParagraphFont"/>
    <w:link w:val="Heading1"/>
    <w:rsid w:val="00CF54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48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F54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48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F54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4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54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4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4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4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4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4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4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4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4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4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4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4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4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4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54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54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5486"/>
    <w:rPr>
      <w:b/>
      <w:spacing w:val="0"/>
    </w:rPr>
  </w:style>
  <w:style w:type="paragraph" w:customStyle="1" w:styleId="SuperTitle">
    <w:name w:val="SuperTitle"/>
    <w:basedOn w:val="Title"/>
    <w:rsid w:val="00CF54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4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4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54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54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4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4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4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4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4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4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4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4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486"/>
    <w:rPr>
      <w:i/>
    </w:rPr>
  </w:style>
  <w:style w:type="paragraph" w:styleId="Caption">
    <w:name w:val="caption"/>
    <w:basedOn w:val="BodyText"/>
    <w:next w:val="Normal"/>
    <w:qFormat/>
    <w:rsid w:val="00CF54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4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4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486"/>
  </w:style>
  <w:style w:type="paragraph" w:styleId="TableofFigures">
    <w:name w:val="table of figures"/>
    <w:basedOn w:val="Normal"/>
    <w:next w:val="Normal"/>
    <w:semiHidden/>
    <w:rsid w:val="00CF54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4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5486"/>
    <w:rPr>
      <w:rFonts w:ascii="Wingdings" w:hAnsi="Wingdings"/>
    </w:rPr>
  </w:style>
  <w:style w:type="paragraph" w:customStyle="1" w:styleId="TableHeading">
    <w:name w:val="Table Heading"/>
    <w:basedOn w:val="HeadingBase"/>
    <w:rsid w:val="00CF54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486"/>
    <w:rPr>
      <w:color w:val="0033CC"/>
      <w:u w:val="none"/>
    </w:rPr>
  </w:style>
  <w:style w:type="paragraph" w:customStyle="1" w:styleId="BodyTextRight">
    <w:name w:val="Body Text Right"/>
    <w:basedOn w:val="BodyText"/>
    <w:rsid w:val="00CF54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4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4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4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4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4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486"/>
    <w:rPr>
      <w:sz w:val="32"/>
    </w:rPr>
  </w:style>
  <w:style w:type="paragraph" w:customStyle="1" w:styleId="HeadingProcedure">
    <w:name w:val="Heading Procedure"/>
    <w:basedOn w:val="HeadingBase"/>
    <w:next w:val="Normal"/>
    <w:rsid w:val="00CF54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486"/>
    <w:pPr>
      <w:spacing w:before="60" w:after="60"/>
    </w:pPr>
  </w:style>
  <w:style w:type="paragraph" w:styleId="ListContinue">
    <w:name w:val="List Continue"/>
    <w:basedOn w:val="List"/>
    <w:rsid w:val="00CF5486"/>
    <w:pPr>
      <w:ind w:firstLine="0"/>
    </w:pPr>
  </w:style>
  <w:style w:type="paragraph" w:customStyle="1" w:styleId="ListNote">
    <w:name w:val="List Note"/>
    <w:basedOn w:val="List"/>
    <w:rsid w:val="00CF54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4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4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486"/>
    <w:rPr>
      <w:rFonts w:ascii="Courier New" w:hAnsi="Courier New"/>
    </w:rPr>
  </w:style>
  <w:style w:type="paragraph" w:customStyle="1" w:styleId="NoteBullet">
    <w:name w:val="Note Bullet"/>
    <w:basedOn w:val="Note"/>
    <w:rsid w:val="00CF54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4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4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4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4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54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4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486"/>
    <w:rPr>
      <w:b/>
      <w:smallCaps/>
    </w:rPr>
  </w:style>
  <w:style w:type="paragraph" w:customStyle="1" w:styleId="TableListNumber">
    <w:name w:val="Table List Number"/>
    <w:basedOn w:val="ListNumber"/>
    <w:rsid w:val="00CF54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4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486"/>
    <w:pPr>
      <w:numPr>
        <w:numId w:val="7"/>
      </w:numPr>
    </w:pPr>
  </w:style>
  <w:style w:type="paragraph" w:customStyle="1" w:styleId="ListAlpha2">
    <w:name w:val="List Alpha 2"/>
    <w:basedOn w:val="List2"/>
    <w:rsid w:val="00CF5486"/>
    <w:pPr>
      <w:numPr>
        <w:numId w:val="6"/>
      </w:numPr>
    </w:pPr>
  </w:style>
  <w:style w:type="paragraph" w:styleId="List2">
    <w:name w:val="List 2"/>
    <w:basedOn w:val="BodyText"/>
    <w:rsid w:val="00CF54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4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4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4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4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4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5486"/>
    <w:pPr>
      <w:numPr>
        <w:numId w:val="2"/>
      </w:numPr>
    </w:pPr>
  </w:style>
  <w:style w:type="paragraph" w:styleId="ListContinue2">
    <w:name w:val="List Continue 2"/>
    <w:basedOn w:val="List2"/>
    <w:rsid w:val="00CF5486"/>
    <w:pPr>
      <w:ind w:firstLine="0"/>
    </w:pPr>
  </w:style>
  <w:style w:type="paragraph" w:styleId="ListContinue3">
    <w:name w:val="List Continue 3"/>
    <w:basedOn w:val="List3"/>
    <w:rsid w:val="00CF5486"/>
    <w:pPr>
      <w:ind w:left="1021" w:firstLine="0"/>
    </w:pPr>
  </w:style>
  <w:style w:type="paragraph" w:styleId="ListContinue4">
    <w:name w:val="List Continue 4"/>
    <w:basedOn w:val="List4"/>
    <w:rsid w:val="00CF5486"/>
    <w:pPr>
      <w:ind w:firstLine="0"/>
    </w:pPr>
  </w:style>
  <w:style w:type="paragraph" w:styleId="ListContinue5">
    <w:name w:val="List Continue 5"/>
    <w:basedOn w:val="List5"/>
    <w:rsid w:val="00CF5486"/>
    <w:pPr>
      <w:ind w:firstLine="0"/>
    </w:pPr>
  </w:style>
  <w:style w:type="paragraph" w:styleId="ListNumber3">
    <w:name w:val="List Number 3"/>
    <w:basedOn w:val="List3"/>
    <w:rsid w:val="00CF5486"/>
    <w:pPr>
      <w:numPr>
        <w:numId w:val="3"/>
      </w:numPr>
    </w:pPr>
  </w:style>
  <w:style w:type="paragraph" w:styleId="ListNumber4">
    <w:name w:val="List Number 4"/>
    <w:basedOn w:val="List4"/>
    <w:rsid w:val="00CF5486"/>
    <w:pPr>
      <w:numPr>
        <w:numId w:val="4"/>
      </w:numPr>
    </w:pPr>
  </w:style>
  <w:style w:type="paragraph" w:styleId="ListNumber5">
    <w:name w:val="List Number 5"/>
    <w:basedOn w:val="List5"/>
    <w:rsid w:val="00CF5486"/>
    <w:pPr>
      <w:numPr>
        <w:numId w:val="5"/>
      </w:numPr>
    </w:pPr>
  </w:style>
  <w:style w:type="paragraph" w:styleId="BlockText">
    <w:name w:val="Block Text"/>
    <w:basedOn w:val="Normal"/>
    <w:rsid w:val="00CF54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4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486"/>
    <w:rPr>
      <w:sz w:val="16"/>
      <w:vertAlign w:val="superscript"/>
    </w:rPr>
  </w:style>
  <w:style w:type="character" w:customStyle="1" w:styleId="Symbols">
    <w:name w:val="Symbols"/>
    <w:basedOn w:val="DefaultParagraphFont"/>
    <w:rsid w:val="00CF5486"/>
    <w:rPr>
      <w:rFonts w:ascii="Symbol" w:hAnsi="Symbol"/>
    </w:rPr>
  </w:style>
  <w:style w:type="character" w:customStyle="1" w:styleId="MenuOptions">
    <w:name w:val="Menu Options"/>
    <w:basedOn w:val="DefaultParagraphFont"/>
    <w:rsid w:val="00CF54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486"/>
    <w:rPr>
      <w:b/>
    </w:rPr>
  </w:style>
  <w:style w:type="character" w:customStyle="1" w:styleId="Underlined">
    <w:name w:val="Underlined"/>
    <w:basedOn w:val="DefaultParagraphFont"/>
    <w:rsid w:val="00CF5486"/>
    <w:rPr>
      <w:u w:val="single"/>
    </w:rPr>
  </w:style>
  <w:style w:type="paragraph" w:customStyle="1" w:styleId="TableBodyTextRight">
    <w:name w:val="Table Body Text Right"/>
    <w:basedOn w:val="TableBodyText"/>
    <w:rsid w:val="00CF54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486"/>
    <w:rPr>
      <w:sz w:val="18"/>
    </w:rPr>
  </w:style>
  <w:style w:type="paragraph" w:customStyle="1" w:styleId="BodySmallRight">
    <w:name w:val="Body Small Right"/>
    <w:basedOn w:val="BodyTextRight"/>
    <w:rsid w:val="00CF5486"/>
    <w:rPr>
      <w:sz w:val="18"/>
      <w:szCs w:val="18"/>
    </w:rPr>
  </w:style>
  <w:style w:type="paragraph" w:customStyle="1" w:styleId="MarginEdition">
    <w:name w:val="Margin Edition"/>
    <w:basedOn w:val="MarginNote"/>
    <w:rsid w:val="00CF54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486"/>
    <w:rPr>
      <w:sz w:val="2"/>
      <w:szCs w:val="2"/>
    </w:rPr>
  </w:style>
  <w:style w:type="character" w:customStyle="1" w:styleId="Small">
    <w:name w:val="Small"/>
    <w:basedOn w:val="DefaultParagraphFont"/>
    <w:rsid w:val="00CF5486"/>
    <w:rPr>
      <w:sz w:val="16"/>
    </w:rPr>
  </w:style>
  <w:style w:type="paragraph" w:customStyle="1" w:styleId="WideTable">
    <w:name w:val="Wide Table"/>
    <w:basedOn w:val="Normal"/>
    <w:rsid w:val="00CF54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486"/>
  </w:style>
  <w:style w:type="paragraph" w:styleId="Quote">
    <w:name w:val="Quote"/>
    <w:basedOn w:val="Heading1"/>
    <w:link w:val="QuoteChar"/>
    <w:qFormat/>
    <w:rsid w:val="00CF54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4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486"/>
    <w:pPr>
      <w:pageBreakBefore/>
    </w:pPr>
  </w:style>
  <w:style w:type="paragraph" w:customStyle="1" w:styleId="Border">
    <w:name w:val="Border"/>
    <w:basedOn w:val="Normal"/>
    <w:qFormat/>
    <w:rsid w:val="00CF54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4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4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4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4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4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4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4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4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486"/>
    <w:rPr>
      <w:u w:val="single"/>
    </w:rPr>
  </w:style>
  <w:style w:type="character" w:customStyle="1" w:styleId="BoldandItalics">
    <w:name w:val="Bold and Italics"/>
    <w:qFormat/>
    <w:rsid w:val="00CF5486"/>
    <w:rPr>
      <w:b/>
      <w:i/>
      <w:u w:val="none"/>
    </w:rPr>
  </w:style>
  <w:style w:type="paragraph" w:styleId="BalloonText">
    <w:name w:val="Balloon Text"/>
    <w:basedOn w:val="Normal"/>
    <w:link w:val="BalloonTextChar"/>
    <w:rsid w:val="00CF5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4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4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4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4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4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486"/>
    <w:pPr>
      <w:spacing w:before="0" w:after="0"/>
    </w:pPr>
  </w:style>
  <w:style w:type="paragraph" w:customStyle="1" w:styleId="BodyTextBold">
    <w:name w:val="Body Text Bold"/>
    <w:basedOn w:val="BodyText"/>
    <w:qFormat/>
    <w:rsid w:val="00CF5486"/>
    <w:rPr>
      <w:b/>
    </w:rPr>
  </w:style>
  <w:style w:type="character" w:styleId="Hyperlink">
    <w:name w:val="Hyperlink"/>
    <w:basedOn w:val="DefaultParagraphFont"/>
    <w:uiPriority w:val="99"/>
    <w:unhideWhenUsed/>
    <w:rsid w:val="00FC0C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2959</Characters>
  <Application>Microsoft Office Word</Application>
  <DocSecurity>0</DocSecurity>
  <Lines>109</Lines>
  <Paragraphs>72</Paragraphs>
  <ScaleCrop>false</ScaleCrop>
  <Company>Author-it Software Corporation Ltd.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RIICRM201E Escort mobile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2020-09-23T08:56:00Z</dcterms:created>
  <dcterms:modified xsi:type="dcterms:W3CDTF">2020-09-23T08:56:00Z</dcterms:modified>
</cp:coreProperties>
</file>