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932" w:rsidP="006D69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RIICRC405D Carry out pavement condition measurement</w:t>
      </w:r>
      <w:r>
        <w:fldChar w:fldCharType="end"/>
      </w:r>
    </w:p>
    <w:p w:rsidR="006D6932" w:rsidP="006D6932">
      <w:pPr>
        <w:pStyle w:val="Version"/>
        <w:sectPr w:rsidSect="00B90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90DB1" w:rsidP="00B90DB1">
      <w:pPr>
        <w:pStyle w:val="SuperHeading"/>
      </w:pPr>
      <w:r w:rsidRPr="00B90DB1">
        <w:t>RIICRC405D Carry out pavement condition measurement</w:t>
      </w:r>
    </w:p>
    <w:p w:rsidR="00000000" w:rsidRPr="00B90DB1" w:rsidP="00B90DB1">
      <w:pPr>
        <w:pStyle w:val="Heading1"/>
      </w:pPr>
      <w:bookmarkStart w:id="1" w:name="O_716812"/>
      <w:bookmarkEnd w:id="1"/>
      <w:r w:rsidRPr="00B90DB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D693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DB1">
            <w:pPr>
              <w:pStyle w:val="BodyText"/>
              <w:rPr>
                <w:lang w:val="en-NZ"/>
              </w:rPr>
            </w:pPr>
            <w:r w:rsidRPr="00B90DB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DB1">
            <w:pPr>
              <w:pStyle w:val="BodyText"/>
              <w:rPr>
                <w:lang w:val="en-NZ"/>
              </w:rPr>
            </w:pPr>
            <w:r w:rsidRPr="00B90DB1">
              <w:t>Comment</w:t>
            </w:r>
          </w:p>
        </w:tc>
      </w:tr>
      <w:tr w:rsidTr="006D693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DB1">
            <w:pPr>
              <w:pStyle w:val="BodyText"/>
              <w:rPr>
                <w:lang w:val="en-NZ"/>
              </w:rPr>
            </w:pPr>
            <w:r w:rsidRPr="00B90DB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DB1" w:rsidP="00B90DB1">
            <w:pPr>
              <w:pStyle w:val="BodyText"/>
            </w:pPr>
            <w:r w:rsidRPr="00B90DB1">
              <w:t>This unit replaces RIICRC405A Carry out pavement condition measurement.</w:t>
            </w:r>
          </w:p>
          <w:p w:rsidR="00000000" w:rsidP="00B90DB1">
            <w:pPr>
              <w:pStyle w:val="BodyText"/>
              <w:rPr>
                <w:lang w:val="en-NZ"/>
              </w:rPr>
            </w:pPr>
            <w:r>
              <w:t>“</w:t>
            </w:r>
            <w:r w:rsidRPr="00B90DB1">
              <w:t>Plan and prepare</w:t>
            </w:r>
            <w:r>
              <w:t>”</w:t>
            </w:r>
            <w:r w:rsidRPr="00B90DB1">
              <w:t xml:space="preserve"> and </w:t>
            </w:r>
            <w:r>
              <w:t>“</w:t>
            </w:r>
            <w:r w:rsidRPr="00B90DB1">
              <w:t>Housekeeping</w:t>
            </w:r>
            <w:r>
              <w:t>”</w:t>
            </w:r>
            <w:r w:rsidRPr="00B90DB1">
              <w:t xml:space="preserve"> elements in Performance Criteria reconciled with standard format.</w:t>
            </w:r>
          </w:p>
        </w:tc>
      </w:tr>
      <w:tr w:rsidTr="006D693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DB1">
            <w:pPr>
              <w:pStyle w:val="BodyText"/>
              <w:rPr>
                <w:lang w:val="en-NZ"/>
              </w:rPr>
            </w:pPr>
            <w:r w:rsidRPr="00B90DB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DB1">
            <w:pPr>
              <w:pStyle w:val="BodyText"/>
              <w:rPr>
                <w:lang w:val="en-NZ"/>
              </w:rPr>
            </w:pPr>
            <w:r w:rsidRPr="00B90DB1">
              <w:t>Modification history added.</w:t>
            </w:r>
          </w:p>
        </w:tc>
      </w:tr>
      <w:tr w:rsidTr="006D693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DB1">
            <w:pPr>
              <w:pStyle w:val="BodyText"/>
              <w:rPr>
                <w:lang w:val="en-NZ"/>
              </w:rPr>
            </w:pPr>
            <w:r w:rsidRPr="00B90DB1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DB1" w:rsidP="00B90DB1">
            <w:pPr>
              <w:pStyle w:val="BodyText"/>
            </w:pPr>
            <w:r w:rsidRPr="00B90DB1">
              <w:t>Required frequency and volume of evidence amended in Performance evidence.</w:t>
            </w:r>
          </w:p>
          <w:p w:rsidR="00000000" w:rsidRPr="00B90DB1" w:rsidP="00B90DB1">
            <w:pPr>
              <w:pStyle w:val="BodyText"/>
            </w:pPr>
            <w:r w:rsidRPr="00B90DB1">
              <w:t>Substantial amendments made in Assessment Conditions field, including: references to Industry Sectors, assessor and subject matter expert experience requirements, how assessment s</w:t>
            </w:r>
            <w:r w:rsidRPr="00B90DB1">
              <w:t>hould be conducted and what it should confirm.</w:t>
            </w:r>
          </w:p>
        </w:tc>
      </w:tr>
    </w:tbl>
    <w:p w:rsidR="00000000" w:rsidRPr="00B90DB1" w:rsidP="00B90DB1">
      <w:pPr>
        <w:pStyle w:val="BodyText"/>
      </w:pPr>
    </w:p>
    <w:p w:rsidR="00000000" w:rsidRPr="00B90DB1" w:rsidP="00B90DB1">
      <w:pPr>
        <w:pStyle w:val="AllowPageBreak"/>
      </w:pPr>
    </w:p>
    <w:p w:rsidR="00000000" w:rsidRPr="00B90DB1" w:rsidP="00B90DB1">
      <w:pPr>
        <w:pStyle w:val="Heading1"/>
      </w:pPr>
      <w:bookmarkStart w:id="2" w:name="O_716811"/>
      <w:bookmarkEnd w:id="2"/>
      <w:r w:rsidRPr="00B90DB1">
        <w:t>Application</w:t>
      </w:r>
    </w:p>
    <w:p w:rsidR="00000000" w:rsidRPr="00B90DB1" w:rsidP="006D6932">
      <w:pPr>
        <w:pStyle w:val="BodyText"/>
      </w:pPr>
      <w:r w:rsidRPr="00B90DB1">
        <w:t>This unit describes a participant’s skills and knowledge required to carry out pavement condition measurement in Civil construction.</w:t>
      </w:r>
    </w:p>
    <w:p w:rsidR="00000000" w:rsidRPr="00B90DB1" w:rsidP="006D6932">
      <w:pPr>
        <w:pStyle w:val="BodyText"/>
      </w:pPr>
      <w:r w:rsidRPr="00B90DB1">
        <w:t>This unit is appropriate for those working in</w:t>
      </w:r>
      <w:r w:rsidRPr="00B90DB1">
        <w:t xml:space="preserve"> supervisory roles. </w:t>
      </w:r>
    </w:p>
    <w:p w:rsidR="006D6932" w:rsidP="006D6932">
      <w:pPr>
        <w:pStyle w:val="BodyText"/>
      </w:pPr>
      <w:r w:rsidRPr="00B90DB1">
        <w:t>No licensing, legislation, or certification requirements apply to this unit at the time of publication.</w:t>
      </w:r>
    </w:p>
    <w:p w:rsidR="00000000" w:rsidRPr="00B90DB1" w:rsidP="00B90DB1">
      <w:pPr>
        <w:pStyle w:val="Heading1"/>
      </w:pPr>
      <w:bookmarkStart w:id="3" w:name="O_716810"/>
      <w:bookmarkEnd w:id="3"/>
      <w:r w:rsidRPr="00B90DB1">
        <w:t>Unit Sector</w:t>
      </w:r>
    </w:p>
    <w:p w:rsidR="006D6932" w:rsidP="006D6932">
      <w:pPr>
        <w:pStyle w:val="BodyText"/>
      </w:pPr>
      <w:r w:rsidRPr="00B90DB1">
        <w:t>Civil construction</w:t>
      </w:r>
    </w:p>
    <w:p w:rsidR="00000000" w:rsidRPr="00B90DB1" w:rsidP="00B90DB1">
      <w:pPr>
        <w:pStyle w:val="Heading1"/>
      </w:pPr>
      <w:bookmarkStart w:id="4" w:name="O_716809"/>
      <w:bookmarkEnd w:id="4"/>
      <w:r w:rsidRPr="00B90DB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90D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DB1">
            <w:pPr>
              <w:pStyle w:val="BodyText"/>
              <w:rPr>
                <w:lang w:val="en-NZ"/>
              </w:rPr>
            </w:pPr>
            <w:r w:rsidRPr="00B90DB1">
              <w:t>1.</w:t>
            </w:r>
            <w:r w:rsidRPr="00B90DB1">
              <w:tab/>
            </w:r>
            <w:r w:rsidRPr="00B90DB1">
              <w:t>Plan and prepare for to carry out pavement condition measurement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DB1" w:rsidP="00B90DB1">
            <w:pPr>
              <w:pStyle w:val="BodyText"/>
            </w:pPr>
            <w:r w:rsidRPr="00B90DB1">
              <w:t>1.1</w:t>
            </w:r>
            <w:r w:rsidRPr="00B90DB1">
              <w:tab/>
              <w:t xml:space="preserve">Access, interpret and apply pavement condition measurement documentation and ensure the work activity is compliant </w:t>
            </w:r>
          </w:p>
          <w:p w:rsidR="00000000" w:rsidRPr="00B90DB1" w:rsidP="00B90DB1">
            <w:pPr>
              <w:pStyle w:val="BodyText"/>
            </w:pPr>
            <w:r w:rsidRPr="00B90DB1">
              <w:t>1.2</w:t>
            </w:r>
            <w:r w:rsidRPr="00B90DB1">
              <w:tab/>
              <w:t xml:space="preserve">Obtain, read, interpret, clarify and confirm work requirements </w:t>
            </w:r>
          </w:p>
          <w:p w:rsidR="00000000" w:rsidRPr="00B90DB1" w:rsidP="00B90DB1">
            <w:pPr>
              <w:pStyle w:val="BodyText"/>
            </w:pPr>
            <w:r w:rsidRPr="00B90DB1">
              <w:t>1.3</w:t>
            </w:r>
            <w:r w:rsidRPr="00B90DB1">
              <w:tab/>
              <w:t xml:space="preserve">Identify and address potential risks, hazards and environmental issues, and implement control measures </w:t>
            </w:r>
          </w:p>
          <w:p w:rsidR="00000000" w:rsidRPr="00B90DB1" w:rsidP="00B90DB1">
            <w:pPr>
              <w:pStyle w:val="BodyText"/>
            </w:pPr>
            <w:r w:rsidRPr="00B90DB1">
              <w:t>1.4</w:t>
            </w:r>
            <w:r w:rsidRPr="00B90DB1">
              <w:tab/>
              <w:t xml:space="preserve">Select and wear correct personal protective equipment appropriate for work activities </w:t>
            </w:r>
          </w:p>
          <w:p w:rsidR="00000000" w:rsidRPr="00B90DB1" w:rsidP="00B90DB1">
            <w:pPr>
              <w:pStyle w:val="BodyText"/>
            </w:pPr>
            <w:r w:rsidRPr="00B90DB1">
              <w:t>1.5</w:t>
            </w:r>
            <w:r w:rsidRPr="00B90DB1">
              <w:tab/>
              <w:t>Identify, obtain, confirm and implement signage requirem</w:t>
            </w:r>
            <w:r w:rsidRPr="00B90DB1">
              <w:t>ents</w:t>
            </w:r>
          </w:p>
          <w:p w:rsidR="00000000" w:rsidRPr="00B90DB1" w:rsidP="00B90DB1">
            <w:pPr>
              <w:pStyle w:val="BodyText"/>
            </w:pPr>
            <w:r w:rsidRPr="00B90DB1">
              <w:t>1.6</w:t>
            </w:r>
            <w:r w:rsidRPr="00B90DB1">
              <w:tab/>
              <w:t>Select, check and report on faults all tools and equipment to carry out tasks</w:t>
            </w:r>
          </w:p>
          <w:p w:rsidR="00000000" w:rsidRPr="00B90DB1" w:rsidP="00B90DB1">
            <w:pPr>
              <w:pStyle w:val="BodyText"/>
            </w:pPr>
            <w:r w:rsidRPr="00B90DB1">
              <w:t>1.7</w:t>
            </w:r>
            <w:r w:rsidRPr="00B90DB1">
              <w:tab/>
              <w:t xml:space="preserve">Identify and confirm specific task requirements </w:t>
            </w:r>
          </w:p>
          <w:p w:rsidR="00000000" w:rsidP="00B90DB1">
            <w:pPr>
              <w:pStyle w:val="BodyText"/>
              <w:rPr>
                <w:lang w:val="en-NZ"/>
              </w:rPr>
            </w:pPr>
            <w:r w:rsidRPr="00B90DB1">
              <w:t>1.8</w:t>
            </w:r>
            <w:r w:rsidRPr="00B90DB1">
              <w:tab/>
              <w:t>Prepare a job plan, in conjunction with relevant team members, which makes best use of the available resources</w:t>
            </w:r>
          </w:p>
        </w:tc>
      </w:tr>
      <w:tr w:rsidTr="00B90D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DB1">
            <w:pPr>
              <w:pStyle w:val="BodyText"/>
              <w:rPr>
                <w:lang w:val="en-NZ"/>
              </w:rPr>
            </w:pPr>
            <w:r w:rsidRPr="00B90DB1">
              <w:t>2.</w:t>
            </w:r>
            <w:r w:rsidRPr="00B90DB1">
              <w:tab/>
              <w:t>Carry out pavement condition measurement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DB1" w:rsidP="00B90DB1">
            <w:pPr>
              <w:pStyle w:val="BodyText"/>
            </w:pPr>
            <w:r w:rsidRPr="00B90DB1">
              <w:t>2.1</w:t>
            </w:r>
            <w:r w:rsidRPr="00B90DB1">
              <w:tab/>
              <w:t>Ensure clear, concise and timely verbal and written instructions are communicated to team members and others involved</w:t>
            </w:r>
          </w:p>
          <w:p w:rsidR="00000000" w:rsidRPr="00B90DB1" w:rsidP="00B90DB1">
            <w:pPr>
              <w:pStyle w:val="BodyText"/>
            </w:pPr>
            <w:r w:rsidRPr="00B90DB1">
              <w:t>2.2</w:t>
            </w:r>
            <w:r w:rsidRPr="00B90DB1">
              <w:tab/>
              <w:t xml:space="preserve">Confirm the resources are available </w:t>
            </w:r>
          </w:p>
          <w:p w:rsidR="00000000" w:rsidRPr="00B90DB1" w:rsidP="00B90DB1">
            <w:pPr>
              <w:pStyle w:val="BodyText"/>
            </w:pPr>
            <w:r w:rsidRPr="00B90DB1">
              <w:t>2.3</w:t>
            </w:r>
            <w:r w:rsidRPr="00B90DB1">
              <w:tab/>
              <w:t>Supply coaching solutions where tasks require</w:t>
            </w:r>
            <w:r w:rsidRPr="00B90DB1">
              <w:t xml:space="preserve"> problem solving</w:t>
            </w:r>
          </w:p>
          <w:p w:rsidR="00000000" w:rsidRPr="00B90DB1" w:rsidP="00B90DB1">
            <w:pPr>
              <w:pStyle w:val="BodyText"/>
            </w:pPr>
            <w:r w:rsidRPr="00B90DB1">
              <w:t>2.4</w:t>
            </w:r>
            <w:r w:rsidRPr="00B90DB1">
              <w:tab/>
              <w:t>Complete the measurement of pavement condition</w:t>
            </w:r>
          </w:p>
          <w:p w:rsidR="00000000" w:rsidP="00B90DB1">
            <w:pPr>
              <w:pStyle w:val="BodyText"/>
              <w:rPr>
                <w:lang w:val="en-NZ"/>
              </w:rPr>
            </w:pPr>
            <w:r w:rsidRPr="00B90DB1">
              <w:t>2.5</w:t>
            </w:r>
            <w:r w:rsidRPr="00B90DB1">
              <w:tab/>
              <w:t>Monitor movements and hazards and identify and communicate changes to the work environment during the work process</w:t>
            </w:r>
          </w:p>
        </w:tc>
      </w:tr>
      <w:tr w:rsidTr="00B90D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DB1">
            <w:pPr>
              <w:pStyle w:val="BodyText"/>
              <w:rPr>
                <w:lang w:val="en-NZ"/>
              </w:rPr>
            </w:pPr>
            <w:r w:rsidRPr="00B90DB1">
              <w:t>3.</w:t>
            </w:r>
            <w:r w:rsidRPr="00B90DB1">
              <w:tab/>
              <w:t>C</w:t>
            </w:r>
            <w:r w:rsidRPr="00B90DB1">
              <w:t>omplete pavement condition measurement post-operational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DB1" w:rsidP="00B90DB1">
            <w:pPr>
              <w:pStyle w:val="BodyText"/>
            </w:pPr>
            <w:r w:rsidRPr="00B90DB1">
              <w:t>3.1</w:t>
            </w:r>
            <w:r w:rsidRPr="00B90DB1">
              <w:tab/>
              <w:t>Validate reading recorded by the pavement condition measurement equipment</w:t>
            </w:r>
          </w:p>
          <w:p w:rsidR="00000000" w:rsidRPr="00B90DB1" w:rsidP="00B90DB1">
            <w:pPr>
              <w:pStyle w:val="BodyText"/>
            </w:pPr>
            <w:r w:rsidRPr="00B90DB1">
              <w:t>3.2</w:t>
            </w:r>
            <w:r w:rsidRPr="00B90DB1">
              <w:tab/>
              <w:t>Complete and submit written reports as required</w:t>
            </w:r>
          </w:p>
          <w:p w:rsidR="00000000" w:rsidP="00B90DB1">
            <w:pPr>
              <w:pStyle w:val="BodyText"/>
              <w:rPr>
                <w:lang w:val="en-NZ"/>
              </w:rPr>
            </w:pPr>
            <w:r w:rsidRPr="00B90DB1">
              <w:t>3.3</w:t>
            </w:r>
            <w:r w:rsidRPr="00B90DB1">
              <w:tab/>
              <w:t>Recommend corrective actions to improve the safety, e</w:t>
            </w:r>
            <w:r w:rsidRPr="00B90DB1">
              <w:t>fficiency and effectiveness of pavement condition measurement.</w:t>
            </w:r>
          </w:p>
        </w:tc>
      </w:tr>
      <w:tr w:rsidTr="00B90D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DB1">
            <w:pPr>
              <w:pStyle w:val="BodyText"/>
              <w:rPr>
                <w:lang w:val="en-NZ"/>
              </w:rPr>
            </w:pPr>
            <w:r w:rsidRPr="00B90DB1">
              <w:t>4.</w:t>
            </w:r>
            <w:r w:rsidRPr="00B90DB1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DB1" w:rsidP="00B90DB1">
            <w:pPr>
              <w:pStyle w:val="BodyText"/>
            </w:pPr>
            <w:r w:rsidRPr="00B90DB1">
              <w:t>4.1</w:t>
            </w:r>
            <w:r w:rsidRPr="00B90DB1">
              <w:tab/>
              <w:t>Ensure the clearing of the work area and disposal of, reuse or recycling of materials</w:t>
            </w:r>
          </w:p>
          <w:p w:rsidR="00000000" w:rsidRPr="00B90DB1" w:rsidP="00B90DB1">
            <w:pPr>
              <w:pStyle w:val="BodyText"/>
            </w:pPr>
            <w:r w:rsidRPr="00B90DB1">
              <w:t>4.2</w:t>
            </w:r>
            <w:r w:rsidRPr="00B90DB1">
              <w:tab/>
              <w:t>Clean, check, maintain and store machinery, tools and equipment</w:t>
            </w:r>
          </w:p>
        </w:tc>
      </w:tr>
    </w:tbl>
    <w:p w:rsidR="006D6932" w:rsidP="00B90DB1">
      <w:pPr>
        <w:pStyle w:val="BodyText"/>
      </w:pPr>
    </w:p>
    <w:p w:rsidR="006D6932" w:rsidP="00B90DB1">
      <w:pPr>
        <w:pStyle w:val="BodyText"/>
      </w:pPr>
    </w:p>
    <w:p w:rsidR="00000000" w:rsidRPr="00B90DB1" w:rsidP="00B90DB1">
      <w:pPr>
        <w:pStyle w:val="Heading1"/>
      </w:pPr>
      <w:bookmarkStart w:id="5" w:name="O_716808"/>
      <w:bookmarkEnd w:id="5"/>
      <w:r w:rsidRPr="00B90DB1">
        <w:t>Foundation Skills</w:t>
      </w:r>
    </w:p>
    <w:p w:rsidR="006D6932" w:rsidP="006D6932">
      <w:pPr>
        <w:pStyle w:val="BodyText"/>
      </w:pPr>
      <w:r w:rsidRPr="00B90DB1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90DB1" w:rsidP="00B90DB1">
      <w:pPr>
        <w:pStyle w:val="Heading1"/>
      </w:pPr>
      <w:bookmarkStart w:id="6" w:name="O_716807"/>
      <w:bookmarkEnd w:id="6"/>
      <w:r w:rsidRPr="00B90DB1">
        <w:t>Unit Mapping Information</w:t>
      </w:r>
    </w:p>
    <w:p w:rsidR="00000000" w:rsidRPr="00B90DB1" w:rsidP="006D6932">
      <w:pPr>
        <w:pStyle w:val="BodyText"/>
      </w:pPr>
      <w:r w:rsidRPr="00B90DB1">
        <w:t xml:space="preserve">No equivalent Unit </w:t>
      </w:r>
    </w:p>
    <w:p w:rsidR="00000000" w:rsidRPr="00B90DB1" w:rsidP="00B90DB1">
      <w:pPr>
        <w:pStyle w:val="Heading1"/>
      </w:pPr>
      <w:bookmarkStart w:id="7" w:name="O_716813"/>
      <w:bookmarkEnd w:id="7"/>
      <w:r w:rsidRPr="00B90DB1">
        <w:t>Links</w:t>
      </w:r>
    </w:p>
    <w:p w:rsidR="00000000" w:rsidRPr="00B90DB1" w:rsidP="006D6932">
      <w:pPr>
        <w:pStyle w:val="BodyText"/>
      </w:pPr>
      <w:r w:rsidRPr="00B90D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33E1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90DB1" w:rsidP="00B90DB1"/>
    <w:sectPr w:rsidSect="00B90D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DB1" w:rsidRPr="006D6932" w:rsidP="006D69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32" w:rsidP="00B90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6932" w:rsidP="00B90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6932" w:rsidP="00B90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DB1" w:rsidRPr="006D6932" w:rsidP="006D69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32" w:rsidRPr="002D2AF8" w:rsidP="00B90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RIICRC405D Carry out pavement condition measurement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6D6932" w:rsidP="00B90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DB1"/>
  </w:style>
  <w:style w:type="character" w:customStyle="1" w:styleId="Heading1Char">
    <w:name w:val="Heading 1 Char"/>
    <w:basedOn w:val="DefaultParagraphFont"/>
    <w:link w:val="Heading1"/>
    <w:rsid w:val="00B90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DB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90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0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D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D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0D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0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0DB1"/>
    <w:rPr>
      <w:b/>
      <w:spacing w:val="0"/>
    </w:rPr>
  </w:style>
  <w:style w:type="paragraph" w:customStyle="1" w:styleId="SuperTitle">
    <w:name w:val="SuperTitle"/>
    <w:basedOn w:val="Title"/>
    <w:rsid w:val="00B90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0D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0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D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DB1"/>
    <w:rPr>
      <w:i/>
    </w:rPr>
  </w:style>
  <w:style w:type="paragraph" w:styleId="Caption">
    <w:name w:val="caption"/>
    <w:basedOn w:val="BodyText"/>
    <w:next w:val="Normal"/>
    <w:qFormat/>
    <w:rsid w:val="00B90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DB1"/>
  </w:style>
  <w:style w:type="paragraph" w:styleId="TableofFigures">
    <w:name w:val="table of figures"/>
    <w:basedOn w:val="Normal"/>
    <w:next w:val="Normal"/>
    <w:semiHidden/>
    <w:rsid w:val="00B90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D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0DB1"/>
    <w:rPr>
      <w:rFonts w:ascii="Wingdings" w:hAnsi="Wingdings"/>
    </w:rPr>
  </w:style>
  <w:style w:type="paragraph" w:customStyle="1" w:styleId="TableHeading">
    <w:name w:val="Table Heading"/>
    <w:basedOn w:val="HeadingBase"/>
    <w:rsid w:val="00B90D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DB1"/>
    <w:rPr>
      <w:color w:val="0033CC"/>
      <w:u w:val="none"/>
    </w:rPr>
  </w:style>
  <w:style w:type="paragraph" w:customStyle="1" w:styleId="BodyTextRight">
    <w:name w:val="Body Text Right"/>
    <w:basedOn w:val="BodyText"/>
    <w:rsid w:val="00B90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D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DB1"/>
    <w:rPr>
      <w:sz w:val="32"/>
    </w:rPr>
  </w:style>
  <w:style w:type="paragraph" w:customStyle="1" w:styleId="HeadingProcedure">
    <w:name w:val="Heading Procedure"/>
    <w:basedOn w:val="HeadingBase"/>
    <w:next w:val="Normal"/>
    <w:rsid w:val="00B90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DB1"/>
    <w:pPr>
      <w:spacing w:before="60" w:after="60"/>
    </w:pPr>
  </w:style>
  <w:style w:type="paragraph" w:styleId="ListContinue">
    <w:name w:val="List Continue"/>
    <w:basedOn w:val="List"/>
    <w:rsid w:val="00B90DB1"/>
    <w:pPr>
      <w:ind w:firstLine="0"/>
    </w:pPr>
  </w:style>
  <w:style w:type="paragraph" w:customStyle="1" w:styleId="ListNote">
    <w:name w:val="List Note"/>
    <w:basedOn w:val="List"/>
    <w:rsid w:val="00B90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DB1"/>
    <w:rPr>
      <w:rFonts w:ascii="Courier New" w:hAnsi="Courier New"/>
    </w:rPr>
  </w:style>
  <w:style w:type="paragraph" w:customStyle="1" w:styleId="NoteBullet">
    <w:name w:val="Note Bullet"/>
    <w:basedOn w:val="Note"/>
    <w:rsid w:val="00B90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D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0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DB1"/>
    <w:rPr>
      <w:b/>
      <w:smallCaps/>
    </w:rPr>
  </w:style>
  <w:style w:type="paragraph" w:customStyle="1" w:styleId="TableListNumber">
    <w:name w:val="Table List Number"/>
    <w:basedOn w:val="ListNumber"/>
    <w:rsid w:val="00B90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DB1"/>
    <w:pPr>
      <w:numPr>
        <w:numId w:val="7"/>
      </w:numPr>
    </w:pPr>
  </w:style>
  <w:style w:type="paragraph" w:customStyle="1" w:styleId="ListAlpha2">
    <w:name w:val="List Alpha 2"/>
    <w:basedOn w:val="List2"/>
    <w:rsid w:val="00B90DB1"/>
    <w:pPr>
      <w:numPr>
        <w:numId w:val="6"/>
      </w:numPr>
    </w:pPr>
  </w:style>
  <w:style w:type="paragraph" w:styleId="List2">
    <w:name w:val="List 2"/>
    <w:basedOn w:val="BodyText"/>
    <w:rsid w:val="00B90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D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D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0DB1"/>
    <w:pPr>
      <w:numPr>
        <w:numId w:val="2"/>
      </w:numPr>
    </w:pPr>
  </w:style>
  <w:style w:type="paragraph" w:styleId="ListContinue2">
    <w:name w:val="List Continue 2"/>
    <w:basedOn w:val="List2"/>
    <w:rsid w:val="00B90DB1"/>
    <w:pPr>
      <w:ind w:firstLine="0"/>
    </w:pPr>
  </w:style>
  <w:style w:type="paragraph" w:styleId="ListContinue3">
    <w:name w:val="List Continue 3"/>
    <w:basedOn w:val="List3"/>
    <w:rsid w:val="00B90DB1"/>
    <w:pPr>
      <w:ind w:left="1021" w:firstLine="0"/>
    </w:pPr>
  </w:style>
  <w:style w:type="paragraph" w:styleId="ListContinue4">
    <w:name w:val="List Continue 4"/>
    <w:basedOn w:val="List4"/>
    <w:rsid w:val="00B90DB1"/>
    <w:pPr>
      <w:ind w:firstLine="0"/>
    </w:pPr>
  </w:style>
  <w:style w:type="paragraph" w:styleId="ListContinue5">
    <w:name w:val="List Continue 5"/>
    <w:basedOn w:val="List5"/>
    <w:rsid w:val="00B90DB1"/>
    <w:pPr>
      <w:ind w:firstLine="0"/>
    </w:pPr>
  </w:style>
  <w:style w:type="paragraph" w:styleId="ListNumber3">
    <w:name w:val="List Number 3"/>
    <w:basedOn w:val="List3"/>
    <w:rsid w:val="00B90DB1"/>
    <w:pPr>
      <w:numPr>
        <w:numId w:val="3"/>
      </w:numPr>
    </w:pPr>
  </w:style>
  <w:style w:type="paragraph" w:styleId="ListNumber4">
    <w:name w:val="List Number 4"/>
    <w:basedOn w:val="List4"/>
    <w:rsid w:val="00B90DB1"/>
    <w:pPr>
      <w:numPr>
        <w:numId w:val="4"/>
      </w:numPr>
    </w:pPr>
  </w:style>
  <w:style w:type="paragraph" w:styleId="ListNumber5">
    <w:name w:val="List Number 5"/>
    <w:basedOn w:val="List5"/>
    <w:rsid w:val="00B90DB1"/>
    <w:pPr>
      <w:numPr>
        <w:numId w:val="5"/>
      </w:numPr>
    </w:pPr>
  </w:style>
  <w:style w:type="paragraph" w:styleId="BlockText">
    <w:name w:val="Block Text"/>
    <w:basedOn w:val="Normal"/>
    <w:rsid w:val="00B90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DB1"/>
    <w:rPr>
      <w:sz w:val="16"/>
      <w:vertAlign w:val="superscript"/>
    </w:rPr>
  </w:style>
  <w:style w:type="character" w:customStyle="1" w:styleId="Symbols">
    <w:name w:val="Symbols"/>
    <w:basedOn w:val="DefaultParagraphFont"/>
    <w:rsid w:val="00B90DB1"/>
    <w:rPr>
      <w:rFonts w:ascii="Symbol" w:hAnsi="Symbol"/>
    </w:rPr>
  </w:style>
  <w:style w:type="character" w:customStyle="1" w:styleId="MenuOptions">
    <w:name w:val="Menu Options"/>
    <w:basedOn w:val="DefaultParagraphFont"/>
    <w:rsid w:val="00B90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DB1"/>
    <w:rPr>
      <w:b/>
    </w:rPr>
  </w:style>
  <w:style w:type="character" w:customStyle="1" w:styleId="Underlined">
    <w:name w:val="Underlined"/>
    <w:basedOn w:val="DefaultParagraphFont"/>
    <w:rsid w:val="00B90DB1"/>
    <w:rPr>
      <w:u w:val="single"/>
    </w:rPr>
  </w:style>
  <w:style w:type="paragraph" w:customStyle="1" w:styleId="TableBodyTextRight">
    <w:name w:val="Table Body Text Right"/>
    <w:basedOn w:val="TableBodyText"/>
    <w:rsid w:val="00B90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DB1"/>
    <w:rPr>
      <w:sz w:val="18"/>
    </w:rPr>
  </w:style>
  <w:style w:type="paragraph" w:customStyle="1" w:styleId="BodySmallRight">
    <w:name w:val="Body Small Right"/>
    <w:basedOn w:val="BodyTextRight"/>
    <w:rsid w:val="00B90DB1"/>
    <w:rPr>
      <w:sz w:val="18"/>
      <w:szCs w:val="18"/>
    </w:rPr>
  </w:style>
  <w:style w:type="paragraph" w:customStyle="1" w:styleId="MarginEdition">
    <w:name w:val="Margin Edition"/>
    <w:basedOn w:val="MarginNote"/>
    <w:rsid w:val="00B90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DB1"/>
    <w:rPr>
      <w:sz w:val="2"/>
      <w:szCs w:val="2"/>
    </w:rPr>
  </w:style>
  <w:style w:type="character" w:customStyle="1" w:styleId="Small">
    <w:name w:val="Small"/>
    <w:basedOn w:val="DefaultParagraphFont"/>
    <w:rsid w:val="00B90DB1"/>
    <w:rPr>
      <w:sz w:val="16"/>
    </w:rPr>
  </w:style>
  <w:style w:type="paragraph" w:customStyle="1" w:styleId="WideTable">
    <w:name w:val="Wide Table"/>
    <w:basedOn w:val="Normal"/>
    <w:rsid w:val="00B90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DB1"/>
  </w:style>
  <w:style w:type="paragraph" w:styleId="Quote">
    <w:name w:val="Quote"/>
    <w:basedOn w:val="Heading1"/>
    <w:link w:val="QuoteChar"/>
    <w:qFormat/>
    <w:rsid w:val="00B90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DB1"/>
    <w:pPr>
      <w:pageBreakBefore/>
    </w:pPr>
  </w:style>
  <w:style w:type="paragraph" w:customStyle="1" w:styleId="Border">
    <w:name w:val="Border"/>
    <w:basedOn w:val="Normal"/>
    <w:qFormat/>
    <w:rsid w:val="00B90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DB1"/>
    <w:rPr>
      <w:u w:val="single"/>
    </w:rPr>
  </w:style>
  <w:style w:type="character" w:customStyle="1" w:styleId="BoldandItalics">
    <w:name w:val="Bold and Italics"/>
    <w:qFormat/>
    <w:rsid w:val="00B90DB1"/>
    <w:rPr>
      <w:b/>
      <w:i/>
      <w:u w:val="none"/>
    </w:rPr>
  </w:style>
  <w:style w:type="paragraph" w:styleId="BalloonText">
    <w:name w:val="Balloon Text"/>
    <w:basedOn w:val="Normal"/>
    <w:link w:val="BalloonTextChar"/>
    <w:rsid w:val="00B90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DB1"/>
    <w:pPr>
      <w:spacing w:before="0" w:after="0"/>
    </w:pPr>
  </w:style>
  <w:style w:type="paragraph" w:customStyle="1" w:styleId="BodyTextBold">
    <w:name w:val="Body Text Bold"/>
    <w:basedOn w:val="BodyText"/>
    <w:qFormat/>
    <w:rsid w:val="00B90DB1"/>
    <w:rPr>
      <w:b/>
    </w:rPr>
  </w:style>
  <w:style w:type="character" w:styleId="Hyperlink">
    <w:name w:val="Hyperlink"/>
    <w:basedOn w:val="DefaultParagraphFont"/>
    <w:uiPriority w:val="99"/>
    <w:unhideWhenUsed/>
    <w:rsid w:val="006D69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2926</Characters>
  <Application>Microsoft Office Word</Application>
  <DocSecurity>0</DocSecurity>
  <Lines>97</Lines>
  <Paragraphs>59</Paragraphs>
  <ScaleCrop>false</ScaleCrop>
  <Company>Author-it Software Corporation Ltd.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RIICRC405D Carry out pavement condition measurement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2020-09-23T09:15:00Z</dcterms:created>
  <dcterms:modified xsi:type="dcterms:W3CDTF">2020-09-23T09:15:00Z</dcterms:modified>
</cp:coreProperties>
</file>