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3A07" w:rsidP="00303A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RIICRC403E Supervise the stabilisation of materials</w:t>
      </w:r>
      <w:r>
        <w:fldChar w:fldCharType="end"/>
      </w:r>
    </w:p>
    <w:p w:rsidR="00303A07" w:rsidP="00303A07">
      <w:pPr>
        <w:pStyle w:val="Version"/>
        <w:sectPr w:rsidSect="00145E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5EE9" w:rsidP="00145EE9">
      <w:pPr>
        <w:pStyle w:val="SuperHeading"/>
      </w:pPr>
      <w:r w:rsidRPr="00145EE9">
        <w:t>RIICRC403E Supervise the stabilisation of materials</w:t>
      </w:r>
    </w:p>
    <w:p w:rsidR="00000000" w:rsidRPr="00145EE9" w:rsidP="00145EE9">
      <w:pPr>
        <w:pStyle w:val="Heading1"/>
      </w:pPr>
      <w:bookmarkStart w:id="1" w:name="O_1139427"/>
      <w:bookmarkEnd w:id="1"/>
      <w:r w:rsidRPr="00145EE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303A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EE9" w:rsidP="00145EE9">
            <w:pPr>
              <w:pStyle w:val="BodyText"/>
            </w:pPr>
            <w:r w:rsidRPr="00145EE9">
              <w:rPr>
                <w:rStyle w:val="SpecialBold"/>
              </w:rPr>
              <w:t>Release</w:t>
            </w:r>
            <w:r w:rsidRPr="00145EE9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E9">
            <w:pPr>
              <w:pStyle w:val="BodyText"/>
              <w:rPr>
                <w:lang w:val="en-NZ"/>
              </w:rPr>
            </w:pPr>
            <w:r w:rsidRPr="00145EE9">
              <w:rPr>
                <w:rStyle w:val="SpecialBold"/>
              </w:rPr>
              <w:t>Comments</w:t>
            </w:r>
            <w:r w:rsidRPr="00145EE9">
              <w:t> </w:t>
            </w:r>
          </w:p>
        </w:tc>
      </w:tr>
      <w:tr w:rsidTr="00303A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E9">
            <w:pPr>
              <w:pStyle w:val="BodyText"/>
              <w:rPr>
                <w:lang w:val="en-NZ"/>
              </w:rPr>
            </w:pPr>
            <w:r w:rsidRPr="00145EE9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EE9" w:rsidP="00145EE9">
            <w:pPr>
              <w:pStyle w:val="BodyText"/>
            </w:pPr>
            <w:r w:rsidRPr="00145EE9">
              <w:t>This version first released with RII Resources and Infrastructure Industry Training Package Version 6.0.</w:t>
            </w:r>
          </w:p>
        </w:tc>
      </w:tr>
    </w:tbl>
    <w:p w:rsidR="00000000" w:rsidRPr="00145EE9" w:rsidP="00145EE9">
      <w:pPr>
        <w:pStyle w:val="BodyText"/>
      </w:pPr>
    </w:p>
    <w:p w:rsidR="00000000" w:rsidRPr="00145EE9" w:rsidP="00145EE9">
      <w:pPr>
        <w:pStyle w:val="AllowPageBreak"/>
      </w:pPr>
    </w:p>
    <w:p w:rsidR="00000000" w:rsidRPr="00145EE9" w:rsidP="00145EE9">
      <w:pPr>
        <w:pStyle w:val="Heading1"/>
      </w:pPr>
      <w:bookmarkStart w:id="2" w:name="O_1139432"/>
      <w:bookmarkEnd w:id="2"/>
      <w:r w:rsidRPr="00145EE9">
        <w:t>Application</w:t>
      </w:r>
    </w:p>
    <w:p w:rsidR="00000000" w:rsidRPr="00145EE9" w:rsidP="00303A07">
      <w:pPr>
        <w:pStyle w:val="BodyText"/>
      </w:pPr>
      <w:r w:rsidRPr="00145EE9">
        <w:t>This unit describes the skills and knowledge required to s</w:t>
      </w:r>
      <w:r w:rsidRPr="00145EE9">
        <w:t>upervise the stabilisation of materials in civil construction, including preparing team members to stabilise materials and overseeing and reporting on task execution.</w:t>
      </w:r>
    </w:p>
    <w:p w:rsidR="00000000" w:rsidRPr="00145EE9" w:rsidP="00303A07">
      <w:pPr>
        <w:pStyle w:val="BodyText"/>
      </w:pPr>
      <w:r w:rsidRPr="00145EE9">
        <w:t>It applies to those working in supervisory roles. They generally perform a broad range of</w:t>
      </w:r>
      <w:r w:rsidRPr="00145EE9">
        <w:t xml:space="preserve"> operational activities in their area of responsibility and are responsible for monitoring a safe work environment.</w:t>
      </w:r>
    </w:p>
    <w:p w:rsidR="00000000" w:rsidRPr="00145EE9" w:rsidP="00303A07">
      <w:pPr>
        <w:pStyle w:val="BodyText"/>
      </w:pPr>
      <w:r w:rsidRPr="00145EE9">
        <w:t>Licensing, legislative and certification requirements that apply to this unit can vary between states, territories, and industry sectors. Us</w:t>
      </w:r>
      <w:r w:rsidRPr="00145EE9">
        <w:t>ers must check requirements with relevant body before applying the unit.</w:t>
      </w:r>
    </w:p>
    <w:p w:rsidR="00000000" w:rsidRPr="00145EE9" w:rsidP="00145EE9">
      <w:pPr>
        <w:pStyle w:val="Heading1"/>
      </w:pPr>
      <w:bookmarkStart w:id="3" w:name="O_1139431"/>
      <w:bookmarkEnd w:id="3"/>
      <w:r w:rsidRPr="00145EE9">
        <w:t>Unit Sector</w:t>
      </w:r>
    </w:p>
    <w:p w:rsidR="00000000" w:rsidRPr="00145EE9" w:rsidP="00303A07">
      <w:pPr>
        <w:pStyle w:val="BodyText"/>
      </w:pPr>
      <w:r w:rsidRPr="00145EE9">
        <w:t>Civil construction</w:t>
      </w:r>
    </w:p>
    <w:p w:rsidR="00000000" w:rsidRPr="00145EE9" w:rsidP="00145EE9">
      <w:pPr>
        <w:pStyle w:val="Heading1"/>
      </w:pPr>
      <w:bookmarkStart w:id="4" w:name="O_1139430"/>
      <w:bookmarkEnd w:id="4"/>
      <w:r w:rsidRPr="00145EE9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145EE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E9">
            <w:pPr>
              <w:pStyle w:val="BodyTextBold"/>
              <w:rPr>
                <w:lang w:val="en-NZ"/>
              </w:rPr>
            </w:pPr>
            <w:r w:rsidRPr="00145EE9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E9">
            <w:pPr>
              <w:pStyle w:val="BodyTextBold"/>
              <w:rPr>
                <w:lang w:val="en-NZ"/>
              </w:rPr>
            </w:pPr>
            <w:r w:rsidRPr="00145EE9">
              <w:t>PERFORMANCE CRITERIA</w:t>
            </w:r>
          </w:p>
        </w:tc>
      </w:tr>
      <w:tr w:rsidTr="00145EE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EE9" w:rsidP="00145EE9">
            <w:pPr>
              <w:pStyle w:val="BodyText"/>
            </w:pPr>
            <w:r w:rsidRPr="00145EE9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E9">
            <w:pPr>
              <w:pStyle w:val="BodyText"/>
              <w:rPr>
                <w:lang w:val="en-NZ"/>
              </w:rPr>
            </w:pPr>
            <w:r w:rsidRPr="00145E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5EE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E9">
            <w:pPr>
              <w:pStyle w:val="List"/>
              <w:rPr>
                <w:lang w:val="en-NZ"/>
              </w:rPr>
            </w:pPr>
            <w:r w:rsidRPr="00145EE9">
              <w:t>1. Plan and prepare to supervise the stabilisation of materials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EE9" w:rsidP="00145EE9">
            <w:pPr>
              <w:pStyle w:val="List"/>
            </w:pPr>
            <w:r w:rsidRPr="00145EE9">
              <w:t xml:space="preserve">1.1 Obtain, interpret, clarify and confirm work requirements </w:t>
            </w:r>
          </w:p>
          <w:p w:rsidR="00000000" w:rsidRPr="00145EE9" w:rsidP="00145EE9">
            <w:pPr>
              <w:pStyle w:val="List"/>
            </w:pPr>
            <w:r w:rsidRPr="00145EE9">
              <w:t>1.2 Access, interpret and apply d</w:t>
            </w:r>
            <w:r w:rsidRPr="00145EE9">
              <w:t xml:space="preserve">ocumentation required to supervise the stabilisation of materials and confirm work activity is compliant </w:t>
            </w:r>
          </w:p>
          <w:p w:rsidR="00000000" w:rsidRPr="00145EE9" w:rsidP="00145EE9">
            <w:pPr>
              <w:pStyle w:val="List"/>
            </w:pPr>
            <w:r w:rsidRPr="00145EE9">
              <w:t xml:space="preserve">1.3 Identify and address potential risks, hazards and environmental issues and implement control measures </w:t>
            </w:r>
          </w:p>
          <w:p w:rsidR="00000000" w:rsidRPr="00145EE9" w:rsidP="00145EE9">
            <w:pPr>
              <w:pStyle w:val="List"/>
            </w:pPr>
            <w:r w:rsidRPr="00145EE9">
              <w:t>1.4 Select and wear personal protective equ</w:t>
            </w:r>
            <w:r w:rsidRPr="00145EE9">
              <w:t xml:space="preserve">ipment according to site requirements </w:t>
            </w:r>
          </w:p>
          <w:p w:rsidR="00000000" w:rsidRPr="00145EE9" w:rsidP="00145EE9">
            <w:pPr>
              <w:pStyle w:val="List"/>
            </w:pPr>
            <w:r w:rsidRPr="00145EE9">
              <w:t>1.5 Identify, obtain, confirm and implement signage and barrier requirements</w:t>
            </w:r>
          </w:p>
          <w:p w:rsidR="00000000" w:rsidRPr="00145EE9" w:rsidP="00145EE9">
            <w:pPr>
              <w:pStyle w:val="List"/>
            </w:pPr>
            <w:r w:rsidRPr="00145EE9">
              <w:t>1.6 Identify, locate and issue all plant, tools and equipment required to carry out tasks and check for faults</w:t>
            </w:r>
          </w:p>
          <w:p w:rsidR="00000000" w:rsidRPr="00145EE9" w:rsidP="00145EE9">
            <w:pPr>
              <w:pStyle w:val="List"/>
            </w:pPr>
            <w:r w:rsidRPr="00145EE9">
              <w:t>1.7 Identify, address and rep</w:t>
            </w:r>
            <w:r w:rsidRPr="00145EE9">
              <w:t>ort on ground conditions according to site requirements</w:t>
            </w:r>
          </w:p>
          <w:p w:rsidR="00000000" w:rsidP="00145EE9">
            <w:pPr>
              <w:pStyle w:val="List"/>
              <w:rPr>
                <w:lang w:val="en-NZ"/>
              </w:rPr>
            </w:pPr>
            <w:r w:rsidRPr="00145EE9">
              <w:t>1.8 Confirm job plan is available and meets job requirements</w:t>
            </w:r>
          </w:p>
        </w:tc>
      </w:tr>
      <w:tr w:rsidTr="00145EE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E9">
            <w:pPr>
              <w:pStyle w:val="List"/>
              <w:rPr>
                <w:lang w:val="en-NZ"/>
              </w:rPr>
            </w:pPr>
            <w:r w:rsidRPr="00145EE9">
              <w:t>2. Prepare team members to execute tasks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EE9" w:rsidP="00145EE9">
            <w:pPr>
              <w:pStyle w:val="List"/>
            </w:pPr>
            <w:r w:rsidRPr="00145EE9">
              <w:t>2.1 Confirm required resources are available to meet job requirements</w:t>
            </w:r>
          </w:p>
          <w:p w:rsidR="00000000" w:rsidRPr="00145EE9" w:rsidP="00145EE9">
            <w:pPr>
              <w:pStyle w:val="List"/>
            </w:pPr>
            <w:r w:rsidRPr="00145EE9">
              <w:t>2.2 Communicate and clarify instructions with team members and other involved personnel according to job requirements</w:t>
            </w:r>
          </w:p>
          <w:p w:rsidR="00000000" w:rsidP="00145EE9">
            <w:pPr>
              <w:pStyle w:val="List"/>
              <w:rPr>
                <w:lang w:val="en-NZ"/>
              </w:rPr>
            </w:pPr>
            <w:r w:rsidRPr="00145EE9">
              <w:t>2.3 Set out tasks required to complete work activity according to job requirements</w:t>
            </w:r>
          </w:p>
        </w:tc>
      </w:tr>
      <w:tr w:rsidTr="00145EE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E9">
            <w:pPr>
              <w:pStyle w:val="List"/>
              <w:rPr>
                <w:lang w:val="en-NZ"/>
              </w:rPr>
            </w:pPr>
            <w:r w:rsidRPr="00145EE9">
              <w:t>3. Oversee execution of tasks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EE9" w:rsidP="00145EE9">
            <w:pPr>
              <w:pStyle w:val="List"/>
            </w:pPr>
            <w:r w:rsidRPr="00145EE9">
              <w:t>3.1 Monitor materials st</w:t>
            </w:r>
            <w:r w:rsidRPr="00145EE9">
              <w:t>abilisation task performance and confirm outcomes are achieved according to job requirements</w:t>
            </w:r>
          </w:p>
          <w:p w:rsidR="00000000" w:rsidRPr="00145EE9" w:rsidP="00145EE9">
            <w:pPr>
              <w:pStyle w:val="List"/>
            </w:pPr>
            <w:r w:rsidRPr="00145EE9">
              <w:t>3.2 Initiate adjustments to work practice and job plans as required to meet job requirements</w:t>
            </w:r>
          </w:p>
          <w:p w:rsidR="00000000" w:rsidP="00145EE9">
            <w:pPr>
              <w:pStyle w:val="List"/>
              <w:rPr>
                <w:lang w:val="en-NZ"/>
              </w:rPr>
            </w:pPr>
            <w:r w:rsidRPr="00145EE9">
              <w:t>3.3 Monitor movements and hazards and identify and communicate changes</w:t>
            </w:r>
            <w:r w:rsidRPr="00145EE9">
              <w:t xml:space="preserve"> to work environment</w:t>
            </w:r>
          </w:p>
        </w:tc>
      </w:tr>
      <w:tr w:rsidTr="00145EE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E9">
            <w:pPr>
              <w:pStyle w:val="List"/>
              <w:rPr>
                <w:lang w:val="en-NZ"/>
              </w:rPr>
            </w:pPr>
            <w:r w:rsidRPr="00145EE9">
              <w:t>4. Oversee housekeeping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EE9" w:rsidP="00145EE9">
            <w:pPr>
              <w:pStyle w:val="List"/>
            </w:pPr>
            <w:r w:rsidRPr="00145EE9">
              <w:t>4.1 Check and confirm work area is cleared and materials are disposed of, reused, recycled or stored according to site requirements</w:t>
            </w:r>
          </w:p>
          <w:p w:rsidR="00000000" w:rsidP="00145EE9">
            <w:pPr>
              <w:pStyle w:val="List"/>
              <w:rPr>
                <w:lang w:val="en-NZ"/>
              </w:rPr>
            </w:pPr>
            <w:r w:rsidRPr="00145EE9">
              <w:t>4.2 Check and confirm plant, equipment and tool maintenance require</w:t>
            </w:r>
            <w:r w:rsidRPr="00145EE9">
              <w:t>ments are carried out and recorded according to manufacturer specifications and site requirements</w:t>
            </w:r>
          </w:p>
        </w:tc>
      </w:tr>
      <w:tr w:rsidTr="00145EE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E9">
            <w:pPr>
              <w:pStyle w:val="List"/>
              <w:rPr>
                <w:lang w:val="en-NZ"/>
              </w:rPr>
            </w:pPr>
            <w:r w:rsidRPr="00145EE9">
              <w:t>5. Report on execution of tasks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EE9" w:rsidP="00145EE9">
            <w:pPr>
              <w:pStyle w:val="List"/>
            </w:pPr>
            <w:r w:rsidRPr="00145EE9">
              <w:t>5.1 Complete and submit reports according to site requirements</w:t>
            </w:r>
          </w:p>
          <w:p w:rsidR="00000000" w:rsidRPr="00145EE9" w:rsidP="00145EE9">
            <w:pPr>
              <w:pStyle w:val="List"/>
            </w:pPr>
            <w:r w:rsidRPr="00145EE9">
              <w:t>5.2 Recommend required changes to confirm task execution meets</w:t>
            </w:r>
            <w:r w:rsidRPr="00145EE9">
              <w:t xml:space="preserve"> job requirements</w:t>
            </w:r>
          </w:p>
        </w:tc>
      </w:tr>
    </w:tbl>
    <w:p w:rsidR="00000000" w:rsidRPr="00145EE9" w:rsidP="00145EE9">
      <w:pPr>
        <w:pStyle w:val="BodyText"/>
      </w:pPr>
    </w:p>
    <w:p w:rsidR="00000000" w:rsidRPr="00145EE9" w:rsidP="00145EE9">
      <w:pPr>
        <w:pStyle w:val="AllowPageBreak"/>
      </w:pPr>
    </w:p>
    <w:p w:rsidR="00000000" w:rsidRPr="00145EE9" w:rsidP="00145EE9">
      <w:pPr>
        <w:pStyle w:val="Heading1"/>
      </w:pPr>
      <w:bookmarkStart w:id="5" w:name="O_1139429"/>
      <w:bookmarkEnd w:id="5"/>
      <w:r w:rsidRPr="00145EE9">
        <w:t>Foundation Skills</w:t>
      </w:r>
    </w:p>
    <w:p w:rsidR="00000000" w:rsidRPr="00303A07" w:rsidP="00303A07">
      <w:pPr>
        <w:pStyle w:val="BodyText"/>
        <w:rPr>
          <w:i/>
        </w:rPr>
      </w:pPr>
      <w:r w:rsidRPr="00303A0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145EE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E9">
            <w:pPr>
              <w:pStyle w:val="BodyTextBold"/>
              <w:rPr>
                <w:lang w:val="en-NZ"/>
              </w:rPr>
            </w:pPr>
            <w:r w:rsidRPr="00145EE9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E9">
            <w:pPr>
              <w:pStyle w:val="BodyTextBold"/>
              <w:rPr>
                <w:lang w:val="en-NZ"/>
              </w:rPr>
            </w:pPr>
            <w:r w:rsidRPr="00145EE9">
              <w:t>DESCRIPTION</w:t>
            </w:r>
          </w:p>
        </w:tc>
      </w:tr>
      <w:tr w:rsidTr="00145EE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E9">
            <w:pPr>
              <w:pStyle w:val="BodyText"/>
              <w:rPr>
                <w:lang w:val="en-NZ"/>
              </w:rPr>
            </w:pPr>
            <w:r w:rsidRPr="00145EE9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E9">
            <w:pPr>
              <w:pStyle w:val="ListBullet"/>
              <w:rPr>
                <w:lang w:val="en-NZ"/>
              </w:rPr>
            </w:pPr>
            <w:r w:rsidRPr="00145EE9">
              <w:t>Calculates resourcing requirements and performs mathematical calculations</w:t>
            </w:r>
          </w:p>
        </w:tc>
      </w:tr>
      <w:tr w:rsidTr="00145EE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E9">
            <w:pPr>
              <w:pStyle w:val="BodyText"/>
              <w:rPr>
                <w:lang w:val="en-NZ"/>
              </w:rPr>
            </w:pPr>
            <w:r w:rsidRPr="00145EE9">
              <w:t>Oral communication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E9">
            <w:pPr>
              <w:pStyle w:val="ListBullet"/>
              <w:rPr>
                <w:lang w:val="en-NZ"/>
              </w:rPr>
            </w:pPr>
            <w:r w:rsidRPr="00145EE9">
              <w:t>Conveys information and requirements clearly and listens actively</w:t>
            </w:r>
          </w:p>
        </w:tc>
      </w:tr>
      <w:tr w:rsidTr="00145EE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EE9">
            <w:pPr>
              <w:pStyle w:val="BodyText"/>
              <w:rPr>
                <w:lang w:val="en-NZ"/>
              </w:rPr>
            </w:pPr>
            <w:r w:rsidRPr="00145EE9">
              <w:t>Writing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EE9" w:rsidP="00145EE9">
            <w:pPr>
              <w:pStyle w:val="ListBullet"/>
            </w:pPr>
            <w:r w:rsidRPr="00145EE9">
              <w:t>Prepares information that complies with requirements, using sector-specific vocabulary, grammatical structures and conventions</w:t>
            </w:r>
          </w:p>
        </w:tc>
      </w:tr>
    </w:tbl>
    <w:p w:rsidR="00000000" w:rsidRPr="00145EE9" w:rsidP="00145EE9">
      <w:pPr>
        <w:pStyle w:val="BodyText"/>
      </w:pPr>
    </w:p>
    <w:p w:rsidR="00000000" w:rsidRPr="00145EE9" w:rsidP="00145EE9">
      <w:pPr>
        <w:pStyle w:val="AllowPageBreak"/>
      </w:pPr>
    </w:p>
    <w:p w:rsidR="00000000" w:rsidRPr="00145EE9" w:rsidP="00145EE9">
      <w:pPr>
        <w:pStyle w:val="Heading1"/>
      </w:pPr>
      <w:bookmarkStart w:id="6" w:name="O_1139428"/>
      <w:bookmarkEnd w:id="6"/>
      <w:r w:rsidRPr="00145EE9">
        <w:t>Unit Mapping Information</w:t>
      </w:r>
    </w:p>
    <w:p w:rsidR="00000000" w:rsidRPr="00145EE9" w:rsidP="00303A07">
      <w:pPr>
        <w:pStyle w:val="BodyText"/>
      </w:pPr>
      <w:r w:rsidRPr="00145EE9">
        <w:t>Supersedes and is equivalent to RIICRC403D Apply the principles of the stabilisatio</w:t>
      </w:r>
      <w:r w:rsidRPr="00145EE9">
        <w:t>n of materials.</w:t>
      </w:r>
    </w:p>
    <w:p w:rsidR="00000000" w:rsidRPr="00145EE9" w:rsidP="00145EE9">
      <w:pPr>
        <w:pStyle w:val="Heading1"/>
      </w:pPr>
      <w:bookmarkStart w:id="7" w:name="O_1139421"/>
      <w:bookmarkEnd w:id="7"/>
      <w:r w:rsidRPr="00145EE9">
        <w:t>Links</w:t>
      </w:r>
    </w:p>
    <w:p w:rsidR="00000000" w:rsidRPr="00145EE9" w:rsidP="00303A07">
      <w:pPr>
        <w:pStyle w:val="BodyText"/>
      </w:pPr>
      <w:r w:rsidRPr="00145EE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9125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45EE9" w:rsidP="00145EE9"/>
    <w:sectPr w:rsidSect="00145E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E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EE9" w:rsidRPr="00303A07" w:rsidP="00303A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E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A07" w:rsidP="00145E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3A07" w:rsidP="00145E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3A07" w:rsidP="00145E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E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A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EE9" w:rsidRPr="00303A07" w:rsidP="00303A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E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A07" w:rsidRPr="002D2AF8" w:rsidP="00145E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RIICRC403E Supervise the stabilisation of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03A07" w:rsidP="00145E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9CB9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DA3B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E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E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E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E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E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E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E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E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E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E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E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EE9"/>
  </w:style>
  <w:style w:type="character" w:customStyle="1" w:styleId="Heading1Char">
    <w:name w:val="Heading 1 Char"/>
    <w:basedOn w:val="DefaultParagraphFont"/>
    <w:link w:val="Heading1"/>
    <w:rsid w:val="00145E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E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E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5E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5E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5EE9"/>
    <w:rPr>
      <w:b/>
      <w:spacing w:val="0"/>
    </w:rPr>
  </w:style>
  <w:style w:type="character" w:styleId="Emphasis">
    <w:name w:val="Emphasis"/>
    <w:basedOn w:val="DefaultParagraphFont"/>
    <w:qFormat/>
    <w:rsid w:val="00145EE9"/>
    <w:rPr>
      <w:i/>
    </w:rPr>
  </w:style>
  <w:style w:type="paragraph" w:customStyle="1" w:styleId="SuperHeading">
    <w:name w:val="SuperHeading"/>
    <w:basedOn w:val="Normal"/>
    <w:rsid w:val="00145E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E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45EE9"/>
    <w:rPr>
      <w:b/>
    </w:rPr>
  </w:style>
  <w:style w:type="character" w:customStyle="1" w:styleId="Heading2Char">
    <w:name w:val="Heading 2 Char"/>
    <w:basedOn w:val="DefaultParagraphFont"/>
    <w:link w:val="Heading2"/>
    <w:rsid w:val="00145E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E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E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E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E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E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E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E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E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E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E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E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E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E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E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E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E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E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5E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5E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E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E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5E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5E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E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E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E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E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E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E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E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E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5E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E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E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EE9"/>
  </w:style>
  <w:style w:type="paragraph" w:styleId="TableofFigures">
    <w:name w:val="table of figures"/>
    <w:basedOn w:val="Normal"/>
    <w:next w:val="Normal"/>
    <w:semiHidden/>
    <w:rsid w:val="00145E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E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5EE9"/>
    <w:rPr>
      <w:rFonts w:ascii="Wingdings" w:hAnsi="Wingdings"/>
    </w:rPr>
  </w:style>
  <w:style w:type="paragraph" w:customStyle="1" w:styleId="TableHeading">
    <w:name w:val="Table Heading"/>
    <w:basedOn w:val="HeadingBase"/>
    <w:rsid w:val="00145E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EE9"/>
    <w:rPr>
      <w:color w:val="0033CC"/>
      <w:u w:val="none"/>
    </w:rPr>
  </w:style>
  <w:style w:type="paragraph" w:customStyle="1" w:styleId="BodyTextRight">
    <w:name w:val="Body Text Right"/>
    <w:basedOn w:val="BodyText"/>
    <w:rsid w:val="00145E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E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E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E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E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E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EE9"/>
    <w:rPr>
      <w:sz w:val="32"/>
    </w:rPr>
  </w:style>
  <w:style w:type="paragraph" w:customStyle="1" w:styleId="HeadingProcedure">
    <w:name w:val="Heading Procedure"/>
    <w:basedOn w:val="HeadingBase"/>
    <w:next w:val="Normal"/>
    <w:rsid w:val="00145E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EE9"/>
    <w:pPr>
      <w:spacing w:before="60" w:after="60"/>
    </w:pPr>
  </w:style>
  <w:style w:type="paragraph" w:styleId="ListContinue">
    <w:name w:val="List Continue"/>
    <w:basedOn w:val="List"/>
    <w:rsid w:val="00145EE9"/>
    <w:pPr>
      <w:ind w:firstLine="0"/>
    </w:pPr>
  </w:style>
  <w:style w:type="paragraph" w:customStyle="1" w:styleId="ListNote">
    <w:name w:val="List Note"/>
    <w:basedOn w:val="List"/>
    <w:rsid w:val="00145E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E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E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EE9"/>
    <w:rPr>
      <w:rFonts w:ascii="Courier New" w:hAnsi="Courier New"/>
    </w:rPr>
  </w:style>
  <w:style w:type="paragraph" w:customStyle="1" w:styleId="NoteBullet">
    <w:name w:val="Note Bullet"/>
    <w:basedOn w:val="Note"/>
    <w:rsid w:val="00145E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E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E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E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E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5E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E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EE9"/>
    <w:rPr>
      <w:b/>
      <w:smallCaps/>
    </w:rPr>
  </w:style>
  <w:style w:type="paragraph" w:customStyle="1" w:styleId="TableListNumber">
    <w:name w:val="Table List Number"/>
    <w:basedOn w:val="ListNumber"/>
    <w:rsid w:val="00145E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E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EE9"/>
    <w:pPr>
      <w:numPr>
        <w:numId w:val="8"/>
      </w:numPr>
    </w:pPr>
  </w:style>
  <w:style w:type="paragraph" w:customStyle="1" w:styleId="ListAlpha2">
    <w:name w:val="List Alpha 2"/>
    <w:basedOn w:val="List2"/>
    <w:rsid w:val="00145EE9"/>
    <w:pPr>
      <w:numPr>
        <w:numId w:val="7"/>
      </w:numPr>
    </w:pPr>
  </w:style>
  <w:style w:type="paragraph" w:styleId="List2">
    <w:name w:val="List 2"/>
    <w:basedOn w:val="BodyText"/>
    <w:rsid w:val="00145E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E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E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E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E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E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5EE9"/>
    <w:pPr>
      <w:numPr>
        <w:numId w:val="3"/>
      </w:numPr>
    </w:pPr>
  </w:style>
  <w:style w:type="paragraph" w:styleId="ListContinue2">
    <w:name w:val="List Continue 2"/>
    <w:basedOn w:val="List2"/>
    <w:rsid w:val="00145EE9"/>
    <w:pPr>
      <w:ind w:firstLine="0"/>
    </w:pPr>
  </w:style>
  <w:style w:type="paragraph" w:styleId="ListContinue3">
    <w:name w:val="List Continue 3"/>
    <w:basedOn w:val="List3"/>
    <w:rsid w:val="00145EE9"/>
    <w:pPr>
      <w:ind w:left="1021" w:firstLine="0"/>
    </w:pPr>
  </w:style>
  <w:style w:type="paragraph" w:styleId="ListContinue4">
    <w:name w:val="List Continue 4"/>
    <w:basedOn w:val="List4"/>
    <w:rsid w:val="00145EE9"/>
    <w:pPr>
      <w:ind w:firstLine="0"/>
    </w:pPr>
  </w:style>
  <w:style w:type="paragraph" w:styleId="ListContinue5">
    <w:name w:val="List Continue 5"/>
    <w:basedOn w:val="List5"/>
    <w:rsid w:val="00145EE9"/>
    <w:pPr>
      <w:ind w:firstLine="0"/>
    </w:pPr>
  </w:style>
  <w:style w:type="paragraph" w:styleId="ListNumber3">
    <w:name w:val="List Number 3"/>
    <w:basedOn w:val="List3"/>
    <w:rsid w:val="00145EE9"/>
    <w:pPr>
      <w:numPr>
        <w:numId w:val="4"/>
      </w:numPr>
    </w:pPr>
  </w:style>
  <w:style w:type="paragraph" w:styleId="ListNumber4">
    <w:name w:val="List Number 4"/>
    <w:basedOn w:val="List4"/>
    <w:rsid w:val="00145EE9"/>
    <w:pPr>
      <w:numPr>
        <w:numId w:val="5"/>
      </w:numPr>
    </w:pPr>
  </w:style>
  <w:style w:type="paragraph" w:styleId="ListNumber5">
    <w:name w:val="List Number 5"/>
    <w:basedOn w:val="List5"/>
    <w:rsid w:val="00145EE9"/>
    <w:pPr>
      <w:numPr>
        <w:numId w:val="6"/>
      </w:numPr>
    </w:pPr>
  </w:style>
  <w:style w:type="paragraph" w:styleId="BlockText">
    <w:name w:val="Block Text"/>
    <w:basedOn w:val="Normal"/>
    <w:rsid w:val="00145E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E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EE9"/>
    <w:rPr>
      <w:sz w:val="16"/>
      <w:vertAlign w:val="superscript"/>
    </w:rPr>
  </w:style>
  <w:style w:type="character" w:customStyle="1" w:styleId="Symbols">
    <w:name w:val="Symbols"/>
    <w:basedOn w:val="DefaultParagraphFont"/>
    <w:rsid w:val="00145EE9"/>
    <w:rPr>
      <w:rFonts w:ascii="Symbol" w:hAnsi="Symbol"/>
    </w:rPr>
  </w:style>
  <w:style w:type="character" w:customStyle="1" w:styleId="MenuOptions">
    <w:name w:val="Menu Options"/>
    <w:basedOn w:val="DefaultParagraphFont"/>
    <w:rsid w:val="00145E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EE9"/>
    <w:rPr>
      <w:b/>
    </w:rPr>
  </w:style>
  <w:style w:type="character" w:customStyle="1" w:styleId="Underlined">
    <w:name w:val="Underlined"/>
    <w:basedOn w:val="DefaultParagraphFont"/>
    <w:rsid w:val="00145EE9"/>
    <w:rPr>
      <w:u w:val="single"/>
    </w:rPr>
  </w:style>
  <w:style w:type="paragraph" w:customStyle="1" w:styleId="TableBodyTextRight">
    <w:name w:val="Table Body Text Right"/>
    <w:basedOn w:val="TableBodyText"/>
    <w:rsid w:val="00145E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EE9"/>
    <w:rPr>
      <w:sz w:val="18"/>
    </w:rPr>
  </w:style>
  <w:style w:type="paragraph" w:customStyle="1" w:styleId="BodySmallRight">
    <w:name w:val="Body Small Right"/>
    <w:basedOn w:val="BodyTextRight"/>
    <w:rsid w:val="00145EE9"/>
    <w:rPr>
      <w:sz w:val="18"/>
      <w:szCs w:val="18"/>
    </w:rPr>
  </w:style>
  <w:style w:type="paragraph" w:customStyle="1" w:styleId="MarginEdition">
    <w:name w:val="Margin Edition"/>
    <w:basedOn w:val="MarginNote"/>
    <w:rsid w:val="00145E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EE9"/>
    <w:rPr>
      <w:sz w:val="2"/>
      <w:szCs w:val="2"/>
    </w:rPr>
  </w:style>
  <w:style w:type="character" w:customStyle="1" w:styleId="Small">
    <w:name w:val="Small"/>
    <w:basedOn w:val="DefaultParagraphFont"/>
    <w:rsid w:val="00145EE9"/>
    <w:rPr>
      <w:sz w:val="16"/>
    </w:rPr>
  </w:style>
  <w:style w:type="paragraph" w:customStyle="1" w:styleId="WideTable">
    <w:name w:val="Wide Table"/>
    <w:basedOn w:val="Normal"/>
    <w:rsid w:val="00145E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EE9"/>
  </w:style>
  <w:style w:type="paragraph" w:styleId="Quote">
    <w:name w:val="Quote"/>
    <w:basedOn w:val="Heading1"/>
    <w:link w:val="QuoteChar"/>
    <w:qFormat/>
    <w:rsid w:val="00145E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E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EE9"/>
    <w:pPr>
      <w:pageBreakBefore/>
    </w:pPr>
  </w:style>
  <w:style w:type="paragraph" w:customStyle="1" w:styleId="Border">
    <w:name w:val="Border"/>
    <w:basedOn w:val="Normal"/>
    <w:qFormat/>
    <w:rsid w:val="00145E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E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E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E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E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E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E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E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E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EE9"/>
    <w:rPr>
      <w:u w:val="single"/>
    </w:rPr>
  </w:style>
  <w:style w:type="character" w:customStyle="1" w:styleId="BoldandItalics">
    <w:name w:val="Bold and Italics"/>
    <w:qFormat/>
    <w:rsid w:val="00145EE9"/>
    <w:rPr>
      <w:b/>
      <w:i/>
      <w:u w:val="none"/>
    </w:rPr>
  </w:style>
  <w:style w:type="paragraph" w:styleId="BalloonText">
    <w:name w:val="Balloon Text"/>
    <w:basedOn w:val="Normal"/>
    <w:link w:val="BalloonTextChar"/>
    <w:rsid w:val="00145E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E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E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E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E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E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EE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3A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3512</Characters>
  <Application>Microsoft Office Word</Application>
  <DocSecurity>0</DocSecurity>
  <Lines>113</Lines>
  <Paragraphs>67</Paragraphs>
  <ScaleCrop>false</ScaleCrop>
  <Company>Author-it Software Corporation Ltd.</Company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RIICRC403E Supervise the stabilisation of materials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2022-10-18T14:33:00Z</dcterms:created>
  <dcterms:modified xsi:type="dcterms:W3CDTF">2022-10-18T14:33:00Z</dcterms:modified>
</cp:coreProperties>
</file>