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300" w:rsidP="00C47300">
      <w:pPr>
        <w:pStyle w:val="Title"/>
      </w:pPr>
      <w:r>
        <w:fldChar w:fldCharType="begin"/>
      </w:r>
      <w:r>
        <w:instrText xml:space="preserve"> TITLE   \* MERGEFORMAT </w:instrText>
      </w:r>
      <w:r>
        <w:fldChar w:fldCharType="separate"/>
      </w:r>
      <w:r>
        <w:t>RIICRC323D Insert tie bars in fresh concrete</w:t>
      </w:r>
      <w:r>
        <w:fldChar w:fldCharType="end"/>
      </w:r>
    </w:p>
    <w:p w:rsidR="00C47300" w:rsidP="00C47300">
      <w:pPr>
        <w:pStyle w:val="Version"/>
        <w:sectPr w:rsidSect="008B7F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7F49" w:rsidP="008B7F49">
      <w:pPr>
        <w:pStyle w:val="SuperHeading"/>
      </w:pPr>
      <w:r w:rsidRPr="008B7F49">
        <w:t>RIICRC323D Insert tie bars in fresh concrete</w:t>
      </w:r>
    </w:p>
    <w:p w:rsidR="00000000" w:rsidRPr="008B7F49" w:rsidP="008B7F49">
      <w:pPr>
        <w:pStyle w:val="Heading1"/>
      </w:pPr>
      <w:bookmarkStart w:id="1" w:name="O_682819"/>
      <w:bookmarkEnd w:id="1"/>
      <w:r w:rsidRPr="008B7F49">
        <w:t>Modification History</w:t>
      </w:r>
    </w:p>
    <w:tbl>
      <w:tblPr>
        <w:tblW w:w="9270" w:type="dxa"/>
        <w:tblLayout w:type="fixed"/>
        <w:tblCellMar>
          <w:left w:w="62" w:type="dxa"/>
          <w:right w:w="62" w:type="dxa"/>
        </w:tblCellMar>
        <w:tblLook w:val="0000"/>
      </w:tblPr>
      <w:tblGrid>
        <w:gridCol w:w="1170"/>
        <w:gridCol w:w="8100"/>
      </w:tblGrid>
      <w:tr w:rsidTr="00C4730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49">
            <w:pPr>
              <w:pStyle w:val="BodyText"/>
              <w:rPr>
                <w:lang w:val="en-NZ"/>
              </w:rPr>
            </w:pPr>
            <w:r w:rsidRPr="008B7F4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49">
            <w:pPr>
              <w:pStyle w:val="BodyText"/>
              <w:rPr>
                <w:lang w:val="en-NZ"/>
              </w:rPr>
            </w:pPr>
            <w:r w:rsidRPr="008B7F49">
              <w:t>Comment</w:t>
            </w:r>
          </w:p>
        </w:tc>
      </w:tr>
      <w:tr w:rsidTr="00C4730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49">
            <w:pPr>
              <w:pStyle w:val="BodyText"/>
              <w:rPr>
                <w:lang w:val="en-NZ"/>
              </w:rPr>
            </w:pPr>
            <w:r w:rsidRPr="008B7F4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49">
            <w:pPr>
              <w:pStyle w:val="BodyText"/>
              <w:rPr>
                <w:lang w:val="en-NZ"/>
              </w:rPr>
            </w:pPr>
            <w:r w:rsidRPr="008B7F49">
              <w:t>This unit replaces RIICRC323 Insert tie bars in fresh concrete</w:t>
            </w:r>
          </w:p>
        </w:tc>
      </w:tr>
      <w:tr w:rsidTr="00C47300">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49">
            <w:pPr>
              <w:pStyle w:val="BodyText"/>
              <w:rPr>
                <w:lang w:val="en-NZ"/>
              </w:rPr>
            </w:pPr>
            <w:r w:rsidRPr="008B7F4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49" w:rsidP="008B7F49">
            <w:pPr>
              <w:pStyle w:val="BodyText"/>
            </w:pPr>
            <w:r w:rsidRPr="008B7F49">
              <w:t>Required frequency and volume of evidence amended in Performance evidence.</w:t>
            </w:r>
          </w:p>
          <w:p w:rsidR="00000000" w:rsidRPr="008B7F49" w:rsidP="008B7F49">
            <w:pPr>
              <w:pStyle w:val="BodyText"/>
            </w:pPr>
            <w:r w:rsidRPr="008B7F49">
              <w:t>Substantial amendments made in Assessment Conditions field, including: refe</w:t>
            </w:r>
            <w:r w:rsidRPr="008B7F49">
              <w:t>rences to Industry Sectors, assessor and subject matter expert experience requirements, how assessment should be conducted and what it should confirm.</w:t>
            </w:r>
          </w:p>
        </w:tc>
      </w:tr>
    </w:tbl>
    <w:p w:rsidR="00000000" w:rsidRPr="008B7F49" w:rsidP="008B7F49">
      <w:pPr>
        <w:pStyle w:val="BodyText"/>
      </w:pPr>
    </w:p>
    <w:p w:rsidR="00000000" w:rsidRPr="008B7F49" w:rsidP="008B7F49">
      <w:pPr>
        <w:pStyle w:val="AllowPageBreak"/>
      </w:pPr>
    </w:p>
    <w:p w:rsidR="00000000" w:rsidRPr="008B7F49" w:rsidP="008B7F49">
      <w:pPr>
        <w:pStyle w:val="Heading1"/>
      </w:pPr>
      <w:bookmarkStart w:id="2" w:name="O_682818"/>
      <w:bookmarkEnd w:id="2"/>
      <w:r w:rsidRPr="008B7F49">
        <w:t>Application</w:t>
      </w:r>
    </w:p>
    <w:p w:rsidR="00000000" w:rsidRPr="008B7F49" w:rsidP="00C47300">
      <w:pPr>
        <w:pStyle w:val="BodyText"/>
      </w:pPr>
      <w:r w:rsidRPr="008B7F49">
        <w:t>This unit describes a participant’</w:t>
      </w:r>
      <w:r w:rsidRPr="008B7F49">
        <w:t>s skills and knowledge required to insert tie bars in fresh concrete in Civil Construction.</w:t>
      </w:r>
    </w:p>
    <w:p w:rsidR="00000000" w:rsidRPr="008B7F49" w:rsidP="00C47300">
      <w:pPr>
        <w:pStyle w:val="BodyText"/>
      </w:pPr>
      <w:r w:rsidRPr="008B7F49">
        <w:t xml:space="preserve">This unit is appropriate for those working in operational roles. </w:t>
      </w:r>
    </w:p>
    <w:p w:rsidR="00C47300" w:rsidP="00C47300">
      <w:pPr>
        <w:pStyle w:val="BodyText"/>
      </w:pPr>
      <w:r w:rsidRPr="008B7F49">
        <w:t>No licensing, legislation or certification requirements apply to this unit at the time of publicat</w:t>
      </w:r>
      <w:r w:rsidRPr="008B7F49">
        <w:t>ion.</w:t>
      </w:r>
    </w:p>
    <w:p w:rsidR="00000000" w:rsidRPr="008B7F49" w:rsidP="008B7F49">
      <w:pPr>
        <w:pStyle w:val="Heading1"/>
      </w:pPr>
      <w:bookmarkStart w:id="3" w:name="O_682817"/>
      <w:bookmarkEnd w:id="3"/>
      <w:r w:rsidRPr="008B7F49">
        <w:t>Unit Sector</w:t>
      </w:r>
    </w:p>
    <w:p w:rsidR="00C47300" w:rsidP="00C47300">
      <w:pPr>
        <w:pStyle w:val="BodyText"/>
      </w:pPr>
      <w:r w:rsidRPr="008B7F49">
        <w:t>Civil construction</w:t>
      </w:r>
    </w:p>
    <w:p w:rsidR="00000000" w:rsidRPr="008B7F49" w:rsidP="008B7F49">
      <w:pPr>
        <w:pStyle w:val="Heading1"/>
      </w:pPr>
      <w:bookmarkStart w:id="4" w:name="O_682816"/>
      <w:bookmarkEnd w:id="4"/>
      <w:r w:rsidRPr="008B7F49">
        <w:t>Elements and Performance Criteria</w:t>
      </w:r>
    </w:p>
    <w:tbl>
      <w:tblPr>
        <w:tblW w:w="9322" w:type="dxa"/>
        <w:tblLayout w:type="fixed"/>
        <w:tblCellMar>
          <w:left w:w="62" w:type="dxa"/>
          <w:right w:w="62" w:type="dxa"/>
        </w:tblCellMar>
        <w:tblLook w:val="0000"/>
      </w:tblPr>
      <w:tblGrid>
        <w:gridCol w:w="2438"/>
        <w:gridCol w:w="6884"/>
      </w:tblGrid>
      <w:tr w:rsidTr="008B7F4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F49">
            <w:pPr>
              <w:pStyle w:val="BodyText"/>
              <w:rPr>
                <w:lang w:val="en-NZ"/>
              </w:rPr>
            </w:pPr>
            <w:r w:rsidRPr="008B7F49">
              <w:t>1.</w:t>
            </w:r>
            <w:r w:rsidRPr="008B7F49">
              <w:tab/>
              <w:t>Plan and prepare to insert tie bars in fresh concrete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F49" w:rsidP="008B7F49">
            <w:pPr>
              <w:pStyle w:val="BodyText"/>
            </w:pPr>
            <w:r w:rsidRPr="008B7F49">
              <w:t>1.1</w:t>
            </w:r>
            <w:r w:rsidRPr="008B7F49">
              <w:tab/>
              <w:t>Access, interpret and apply insert tie bars documentation and ensure the work activity is</w:t>
            </w:r>
            <w:r w:rsidRPr="008B7F49">
              <w:t xml:space="preserve"> compliant </w:t>
            </w:r>
          </w:p>
          <w:p w:rsidR="00000000" w:rsidRPr="008B7F49" w:rsidP="008B7F49">
            <w:pPr>
              <w:pStyle w:val="BodyText"/>
            </w:pPr>
            <w:r w:rsidRPr="008B7F49">
              <w:t>1.2</w:t>
            </w:r>
            <w:r w:rsidRPr="008B7F49">
              <w:tab/>
              <w:t xml:space="preserve">Obtain, read, interpret, clarify and confirm work requirements </w:t>
            </w:r>
          </w:p>
          <w:p w:rsidR="00000000" w:rsidRPr="008B7F49" w:rsidP="008B7F49">
            <w:pPr>
              <w:pStyle w:val="BodyText"/>
            </w:pPr>
            <w:r w:rsidRPr="008B7F49">
              <w:t>1.3</w:t>
            </w:r>
            <w:r w:rsidRPr="008B7F49">
              <w:tab/>
              <w:t xml:space="preserve">Identify and address potential risks, hazards and environmental issues, and implement control measures </w:t>
            </w:r>
          </w:p>
          <w:p w:rsidR="00000000" w:rsidRPr="008B7F49" w:rsidP="008B7F49">
            <w:pPr>
              <w:pStyle w:val="BodyText"/>
            </w:pPr>
            <w:r w:rsidRPr="008B7F49">
              <w:t>1.4</w:t>
            </w:r>
            <w:r w:rsidRPr="008B7F49">
              <w:tab/>
              <w:t>Select and wear correct personal protective equipment appropriat</w:t>
            </w:r>
            <w:r w:rsidRPr="008B7F49">
              <w:t xml:space="preserve">e for work activities </w:t>
            </w:r>
          </w:p>
          <w:p w:rsidR="00000000" w:rsidRPr="008B7F49" w:rsidP="008B7F49">
            <w:pPr>
              <w:pStyle w:val="BodyText"/>
            </w:pPr>
            <w:r w:rsidRPr="008B7F49">
              <w:t>1.5</w:t>
            </w:r>
            <w:r w:rsidRPr="008B7F49">
              <w:tab/>
              <w:t xml:space="preserve">Identify, obtain and implement signage requirements </w:t>
            </w:r>
          </w:p>
          <w:p w:rsidR="00000000" w:rsidP="008B7F49">
            <w:pPr>
              <w:pStyle w:val="BodyText"/>
              <w:rPr>
                <w:lang w:val="en-NZ"/>
              </w:rPr>
            </w:pPr>
            <w:r w:rsidRPr="008B7F49">
              <w:t>1.6</w:t>
            </w:r>
            <w:r w:rsidRPr="008B7F49">
              <w:tab/>
              <w:t>Select and check for faults to plant, tools and equipment, to carry out tasks</w:t>
            </w:r>
          </w:p>
        </w:tc>
      </w:tr>
      <w:tr w:rsidTr="008B7F4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F49">
            <w:pPr>
              <w:pStyle w:val="BodyText"/>
              <w:rPr>
                <w:lang w:val="en-NZ"/>
              </w:rPr>
            </w:pPr>
            <w:r w:rsidRPr="008B7F49">
              <w:t>2.</w:t>
            </w:r>
            <w:r w:rsidRPr="008B7F49">
              <w:tab/>
              <w:t>Setup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F49" w:rsidP="008B7F49">
            <w:pPr>
              <w:pStyle w:val="BodyText"/>
            </w:pPr>
            <w:r w:rsidRPr="008B7F49">
              <w:t>2.1</w:t>
            </w:r>
            <w:r w:rsidRPr="008B7F49">
              <w:tab/>
              <w:t xml:space="preserve">Verify quantity of bars required for the task </w:t>
            </w:r>
          </w:p>
          <w:p w:rsidR="00000000" w:rsidRPr="008B7F49" w:rsidP="008B7F49">
            <w:pPr>
              <w:pStyle w:val="BodyText"/>
            </w:pPr>
            <w:r w:rsidRPr="008B7F49">
              <w:t>2.2</w:t>
            </w:r>
            <w:r w:rsidRPr="008B7F49">
              <w:tab/>
              <w:t>Inspect and confir</w:t>
            </w:r>
            <w:r w:rsidRPr="008B7F49">
              <w:t xml:space="preserve">m bars are fit for purpose </w:t>
            </w:r>
          </w:p>
          <w:p w:rsidR="00000000" w:rsidRPr="008B7F49" w:rsidP="008B7F49">
            <w:pPr>
              <w:pStyle w:val="BodyText"/>
            </w:pPr>
            <w:r w:rsidRPr="008B7F49">
              <w:t>2.3</w:t>
            </w:r>
            <w:r w:rsidRPr="008B7F49">
              <w:tab/>
              <w:t xml:space="preserve">Inspect and confirm saw cut locations are marked out or programmed into paving computer as per site specifications </w:t>
            </w:r>
          </w:p>
          <w:p w:rsidR="00000000" w:rsidRPr="008B7F49" w:rsidP="008B7F49">
            <w:pPr>
              <w:pStyle w:val="BodyText"/>
            </w:pPr>
            <w:r w:rsidRPr="008B7F49">
              <w:t>2.4</w:t>
            </w:r>
            <w:r w:rsidRPr="008B7F49">
              <w:tab/>
              <w:t>Check automatic program spacing</w:t>
            </w:r>
          </w:p>
          <w:p w:rsidR="00000000" w:rsidRPr="008B7F49" w:rsidP="008B7F49">
            <w:pPr>
              <w:pStyle w:val="BodyText"/>
            </w:pPr>
            <w:r w:rsidRPr="008B7F49">
              <w:t>2.5</w:t>
            </w:r>
            <w:r w:rsidRPr="008B7F49">
              <w:tab/>
              <w:t>Check tie bar spacing and variations conform to plans</w:t>
            </w:r>
          </w:p>
          <w:p w:rsidR="00000000" w:rsidP="008B7F49">
            <w:pPr>
              <w:pStyle w:val="BodyText"/>
              <w:rPr>
                <w:lang w:val="en-NZ"/>
              </w:rPr>
            </w:pPr>
            <w:r w:rsidRPr="008B7F49">
              <w:t>2.6</w:t>
            </w:r>
            <w:r w:rsidRPr="008B7F49">
              <w:tab/>
            </w:r>
            <w:r w:rsidRPr="008B7F49">
              <w:t>Check for safe operations and confirm operation of emergency stops</w:t>
            </w:r>
          </w:p>
        </w:tc>
      </w:tr>
      <w:tr w:rsidTr="008B7F4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F49">
            <w:pPr>
              <w:pStyle w:val="BodyText"/>
              <w:rPr>
                <w:lang w:val="en-NZ"/>
              </w:rPr>
            </w:pPr>
            <w:r w:rsidRPr="008B7F49">
              <w:t>3.</w:t>
            </w:r>
            <w:r w:rsidRPr="008B7F49">
              <w:tab/>
              <w:t>Operate tie bar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F49" w:rsidP="008B7F49">
            <w:pPr>
              <w:pStyle w:val="BodyText"/>
            </w:pPr>
            <w:r w:rsidRPr="008B7F49">
              <w:t>3.1</w:t>
            </w:r>
            <w:r w:rsidRPr="008B7F49">
              <w:tab/>
              <w:t>Maintain safe working area around tie bar inserter</w:t>
            </w:r>
          </w:p>
          <w:p w:rsidR="00000000" w:rsidRPr="008B7F49" w:rsidP="008B7F49">
            <w:pPr>
              <w:pStyle w:val="BodyText"/>
            </w:pPr>
            <w:r w:rsidRPr="008B7F49">
              <w:t>3.2</w:t>
            </w:r>
            <w:r w:rsidRPr="008B7F49">
              <w:tab/>
              <w:t xml:space="preserve">Maintain adequate stock of bars at tie bar inserter </w:t>
            </w:r>
          </w:p>
          <w:p w:rsidR="00000000" w:rsidRPr="008B7F49" w:rsidP="008B7F49">
            <w:pPr>
              <w:pStyle w:val="BodyText"/>
            </w:pPr>
            <w:r w:rsidRPr="008B7F49">
              <w:t>3.3</w:t>
            </w:r>
            <w:r w:rsidRPr="008B7F49">
              <w:tab/>
              <w:t>Operate and monitor mechanical or manual tie b</w:t>
            </w:r>
            <w:r w:rsidRPr="008B7F49">
              <w:t>ar insertion for correct location, alignment and depth (if sidebars)</w:t>
            </w:r>
          </w:p>
          <w:p w:rsidR="00000000" w:rsidRPr="008B7F49" w:rsidP="008B7F49">
            <w:pPr>
              <w:pStyle w:val="BodyText"/>
            </w:pPr>
            <w:r w:rsidRPr="008B7F49">
              <w:t>3.4</w:t>
            </w:r>
            <w:r w:rsidRPr="008B7F49">
              <w:tab/>
              <w:t>Report missed bars or jamming immediately</w:t>
            </w:r>
          </w:p>
          <w:p w:rsidR="00000000" w:rsidRPr="008B7F49" w:rsidP="008B7F49">
            <w:pPr>
              <w:pStyle w:val="BodyText"/>
            </w:pPr>
            <w:r w:rsidRPr="008B7F49">
              <w:t>3.5</w:t>
            </w:r>
            <w:r w:rsidRPr="008B7F49">
              <w:tab/>
              <w:t xml:space="preserve">Ensure location of any missed or noncompliant insertion is recorded </w:t>
            </w:r>
          </w:p>
          <w:p w:rsidR="00000000" w:rsidRPr="008B7F49" w:rsidP="008B7F49">
            <w:pPr>
              <w:pStyle w:val="BodyText"/>
            </w:pPr>
            <w:r w:rsidRPr="008B7F49">
              <w:t>3.6</w:t>
            </w:r>
            <w:r w:rsidRPr="008B7F49">
              <w:tab/>
              <w:t>Ensure concrete is fully compacted around the tie bar</w:t>
            </w:r>
          </w:p>
          <w:p w:rsidR="00000000" w:rsidRPr="008B7F49" w:rsidP="008B7F49">
            <w:pPr>
              <w:pStyle w:val="BodyText"/>
            </w:pPr>
            <w:r w:rsidRPr="008B7F49">
              <w:t>3.7</w:t>
            </w:r>
            <w:r w:rsidRPr="008B7F49">
              <w:tab/>
              <w:t>Ensure</w:t>
            </w:r>
            <w:r w:rsidRPr="008B7F49">
              <w:t xml:space="preserve"> magazine is sufficiently loaded at all times</w:t>
            </w:r>
          </w:p>
          <w:p w:rsidR="00000000" w:rsidRPr="008B7F49" w:rsidP="008B7F49">
            <w:pPr>
              <w:pStyle w:val="BodyText"/>
            </w:pPr>
            <w:r w:rsidRPr="008B7F49">
              <w:t>3.8</w:t>
            </w:r>
            <w:r w:rsidRPr="008B7F49">
              <w:tab/>
              <w:t>Operate hiab (if fitted) to load magazine safely and accurately</w:t>
            </w:r>
          </w:p>
          <w:p w:rsidR="00000000" w:rsidRPr="008B7F49" w:rsidP="008B7F49">
            <w:pPr>
              <w:pStyle w:val="BodyText"/>
            </w:pPr>
            <w:r w:rsidRPr="008B7F49">
              <w:t>3.9</w:t>
            </w:r>
            <w:r w:rsidRPr="008B7F49">
              <w:tab/>
              <w:t>Load magazine by hand according to correct procedures</w:t>
            </w:r>
          </w:p>
          <w:p w:rsidR="00000000" w:rsidP="008B7F49">
            <w:pPr>
              <w:pStyle w:val="BodyText"/>
              <w:rPr>
                <w:lang w:val="en-NZ"/>
              </w:rPr>
            </w:pPr>
            <w:r w:rsidRPr="008B7F49">
              <w:t>3.10</w:t>
            </w:r>
            <w:r w:rsidRPr="008B7F49">
              <w:tab/>
              <w:t xml:space="preserve">Monitor movements and hazards and identify and communicate </w:t>
            </w:r>
            <w:r w:rsidRPr="008B7F49">
              <w:tab/>
              <w:t>changes to the work</w:t>
            </w:r>
            <w:r w:rsidRPr="008B7F49">
              <w:t xml:space="preserve"> environment during the work process</w:t>
            </w:r>
          </w:p>
        </w:tc>
      </w:tr>
      <w:tr w:rsidTr="008B7F4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F49">
            <w:pPr>
              <w:pStyle w:val="BodyText"/>
              <w:rPr>
                <w:lang w:val="en-NZ"/>
              </w:rPr>
            </w:pPr>
            <w:r w:rsidRPr="008B7F49">
              <w:t>4.</w:t>
            </w:r>
            <w:r w:rsidRPr="008B7F49">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F49" w:rsidP="008B7F49">
            <w:pPr>
              <w:pStyle w:val="BodyText"/>
            </w:pPr>
            <w:r w:rsidRPr="008B7F49">
              <w:t>4.1</w:t>
            </w:r>
            <w:r w:rsidRPr="008B7F49">
              <w:tab/>
              <w:t xml:space="preserve">Clear work area and dispose of, reuse or recycle materials </w:t>
            </w:r>
          </w:p>
          <w:p w:rsidR="00000000" w:rsidRPr="008B7F49" w:rsidP="008B7F49">
            <w:pPr>
              <w:pStyle w:val="BodyText"/>
            </w:pPr>
            <w:r w:rsidRPr="008B7F49">
              <w:t>4.2</w:t>
            </w:r>
            <w:r w:rsidRPr="008B7F49">
              <w:tab/>
              <w:t>Clean, check, maintain and store machinery, tools and equipment Return unused stock bars to store</w:t>
            </w:r>
          </w:p>
        </w:tc>
      </w:tr>
    </w:tbl>
    <w:p w:rsidR="00C47300" w:rsidP="008B7F49">
      <w:pPr>
        <w:pStyle w:val="BodyText"/>
      </w:pPr>
    </w:p>
    <w:p w:rsidR="00C47300" w:rsidP="008B7F49">
      <w:pPr>
        <w:pStyle w:val="BodyText"/>
      </w:pPr>
    </w:p>
    <w:p w:rsidR="00000000" w:rsidRPr="008B7F49" w:rsidP="008B7F49">
      <w:pPr>
        <w:pStyle w:val="Heading1"/>
      </w:pPr>
      <w:bookmarkStart w:id="5" w:name="O_682815"/>
      <w:bookmarkEnd w:id="5"/>
      <w:r w:rsidRPr="008B7F49">
        <w:t>Foundation Skills</w:t>
      </w:r>
    </w:p>
    <w:p w:rsidR="00C47300" w:rsidP="00C47300">
      <w:pPr>
        <w:pStyle w:val="BodyText"/>
      </w:pPr>
      <w:r w:rsidRPr="008B7F49">
        <w:t>Foundation skills essential to performance are explicit in the performance criteria of this unit. Further information is available in the Resources and Infrastructure Industry Training Package Companion Volume.</w:t>
      </w:r>
    </w:p>
    <w:p w:rsidR="00000000" w:rsidRPr="008B7F49" w:rsidP="008B7F49">
      <w:pPr>
        <w:pStyle w:val="Heading1"/>
      </w:pPr>
      <w:bookmarkStart w:id="6" w:name="O_682814"/>
      <w:bookmarkEnd w:id="6"/>
      <w:r w:rsidRPr="008B7F49">
        <w:t>Unit Mapping Information</w:t>
      </w:r>
    </w:p>
    <w:p w:rsidR="00000000" w:rsidRPr="008B7F49" w:rsidP="00C47300">
      <w:pPr>
        <w:pStyle w:val="BodyText"/>
      </w:pPr>
      <w:r w:rsidRPr="008B7F49">
        <w:t>RI</w:t>
      </w:r>
      <w:r w:rsidRPr="008B7F49">
        <w:t>ICRC323A Insert tie bars in fresh concrete</w:t>
      </w:r>
    </w:p>
    <w:p w:rsidR="00000000" w:rsidRPr="008B7F49" w:rsidP="008B7F49">
      <w:pPr>
        <w:pStyle w:val="Heading1"/>
      </w:pPr>
      <w:bookmarkStart w:id="7" w:name="O_682820"/>
      <w:bookmarkEnd w:id="7"/>
      <w:r w:rsidRPr="008B7F49">
        <w:t>Links</w:t>
      </w:r>
    </w:p>
    <w:p w:rsidR="00000000" w:rsidRPr="008B7F49" w:rsidP="00C47300">
      <w:pPr>
        <w:pStyle w:val="BodyText"/>
      </w:pPr>
      <w:r w:rsidRPr="008B7F4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312C3">
        <w:rPr>
          <w:rStyle w:val="Hyperlink"/>
        </w:rPr>
        <w:t>https://vetnet.gov.au/Pages/TrainingDocs.aspx?q=88a61002-9a21-4386-aaf8-69c76e675272</w:t>
      </w:r>
      <w:r>
        <w:fldChar w:fldCharType="end"/>
      </w:r>
    </w:p>
    <w:p w:rsidR="00000000" w:rsidRPr="008B7F49" w:rsidP="00C47300">
      <w:pPr>
        <w:pStyle w:val="BodyText"/>
        <w:sectPr w:rsidSect="008B7F49">
          <w:headerReference w:type="default" r:id="rId10"/>
          <w:footerReference w:type="default" r:id="rId11"/>
          <w:pgSz w:w="11908" w:h="16833"/>
          <w:pgMar w:top="1702" w:right="1418" w:bottom="1702" w:left="1418" w:header="992" w:footer="992" w:gutter="0"/>
          <w:cols w:space="720"/>
          <w:noEndnote/>
          <w:docGrid w:linePitch="299"/>
        </w:sectPr>
      </w:pPr>
    </w:p>
    <w:p w:rsidR="00000000" w:rsidRPr="008B7F49" w:rsidP="008B7F49">
      <w:pPr>
        <w:pStyle w:val="SuperHeading"/>
      </w:pPr>
      <w:r w:rsidRPr="008B7F49">
        <w:t>Assessment Requirements for RIICRC323D Insert tie bars in fresh concrete</w:t>
      </w:r>
    </w:p>
    <w:p w:rsidR="00000000" w:rsidRPr="008B7F49" w:rsidP="008B7F49">
      <w:pPr>
        <w:pStyle w:val="Heading1"/>
      </w:pPr>
      <w:bookmarkStart w:id="8" w:name="O_682812"/>
      <w:bookmarkEnd w:id="8"/>
      <w:r w:rsidRPr="008B7F49">
        <w:t>Modification History</w:t>
      </w:r>
    </w:p>
    <w:tbl>
      <w:tblPr>
        <w:tblW w:w="9270" w:type="dxa"/>
        <w:tblLayout w:type="fixed"/>
        <w:tblCellMar>
          <w:left w:w="62" w:type="dxa"/>
          <w:right w:w="62" w:type="dxa"/>
        </w:tblCellMar>
        <w:tblLook w:val="0000"/>
      </w:tblPr>
      <w:tblGrid>
        <w:gridCol w:w="1170"/>
        <w:gridCol w:w="8100"/>
      </w:tblGrid>
      <w:tr w:rsidTr="00C4730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49">
            <w:pPr>
              <w:pStyle w:val="BodyText"/>
              <w:rPr>
                <w:lang w:val="en-NZ"/>
              </w:rPr>
            </w:pPr>
            <w:r w:rsidRPr="008B7F4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49">
            <w:pPr>
              <w:pStyle w:val="BodyText"/>
              <w:rPr>
                <w:lang w:val="en-NZ"/>
              </w:rPr>
            </w:pPr>
            <w:r w:rsidRPr="008B7F49">
              <w:t>Comment</w:t>
            </w:r>
          </w:p>
        </w:tc>
      </w:tr>
      <w:tr w:rsidTr="00C4730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49">
            <w:pPr>
              <w:pStyle w:val="BodyText"/>
              <w:rPr>
                <w:lang w:val="en-NZ"/>
              </w:rPr>
            </w:pPr>
            <w:r w:rsidRPr="008B7F4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49">
            <w:pPr>
              <w:pStyle w:val="BodyText"/>
              <w:rPr>
                <w:lang w:val="en-NZ"/>
              </w:rPr>
            </w:pPr>
            <w:r w:rsidRPr="008B7F49">
              <w:t>This unit replaces RIICRC323 Insert tie bars in fresh concrete</w:t>
            </w:r>
          </w:p>
        </w:tc>
      </w:tr>
      <w:tr w:rsidTr="00C47300">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49">
            <w:pPr>
              <w:pStyle w:val="BodyText"/>
              <w:rPr>
                <w:lang w:val="en-NZ"/>
              </w:rPr>
            </w:pPr>
            <w:r w:rsidRPr="008B7F4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49" w:rsidP="008B7F49">
            <w:pPr>
              <w:pStyle w:val="BodyText"/>
            </w:pPr>
            <w:r w:rsidRPr="008B7F49">
              <w:t>Required frequency and volume of evidence amended in Performance evidence.</w:t>
            </w:r>
          </w:p>
          <w:p w:rsidR="00000000" w:rsidRPr="008B7F49" w:rsidP="008B7F49">
            <w:pPr>
              <w:pStyle w:val="BodyText"/>
            </w:pPr>
            <w:r w:rsidRPr="008B7F49">
              <w:t>Substantial amendments made in Assessment Conditions field, including: references to Industry Sectors, assessor and subject matter expert experience requirements, how assessment sho</w:t>
            </w:r>
            <w:r w:rsidRPr="008B7F49">
              <w:t>uld be conducted and what it should confirm.</w:t>
            </w:r>
          </w:p>
        </w:tc>
      </w:tr>
    </w:tbl>
    <w:p w:rsidR="00000000" w:rsidRPr="008B7F49" w:rsidP="008B7F49">
      <w:pPr>
        <w:pStyle w:val="BodyText"/>
      </w:pPr>
    </w:p>
    <w:p w:rsidR="00000000" w:rsidRPr="008B7F49" w:rsidP="008B7F49">
      <w:pPr>
        <w:pStyle w:val="AllowPageBreak"/>
      </w:pPr>
    </w:p>
    <w:p w:rsidR="00000000" w:rsidRPr="008B7F49" w:rsidP="008B7F49">
      <w:pPr>
        <w:pStyle w:val="Heading1"/>
      </w:pPr>
      <w:bookmarkStart w:id="9" w:name="O_682811"/>
      <w:bookmarkEnd w:id="9"/>
      <w:r w:rsidRPr="008B7F49">
        <w:t>Performance Evidence</w:t>
      </w:r>
    </w:p>
    <w:p w:rsidR="00000000" w:rsidRPr="008B7F49" w:rsidP="00C47300">
      <w:pPr>
        <w:pStyle w:val="BodyText"/>
      </w:pPr>
      <w:r w:rsidRPr="008B7F49">
        <w:t>Evidence is required to be collected that demonstrates a candidate’s competency in this unit. Evidence must be relevant to the roles within this sector’s work operations a</w:t>
      </w:r>
      <w:r w:rsidRPr="008B7F49">
        <w:t>nd satisfy all of the requirements of the performance criteria of this unit and include evidence that the candidate:</w:t>
      </w:r>
    </w:p>
    <w:p w:rsidR="00000000" w:rsidRPr="008B7F49" w:rsidP="008B7F49">
      <w:pPr>
        <w:pStyle w:val="ListBullet"/>
      </w:pPr>
      <w:r w:rsidRPr="008B7F49">
        <w:t>locates and applies applicable documentation, policies and procedures</w:t>
      </w:r>
    </w:p>
    <w:p w:rsidR="00000000" w:rsidRPr="008B7F49" w:rsidP="008B7F49">
      <w:pPr>
        <w:pStyle w:val="ListBullet"/>
      </w:pPr>
      <w:r w:rsidRPr="008B7F49">
        <w:t>implements the requirements, procedures and techniques for the safe, effective and efficient insertion of tie bars into fresh concrete including:</w:t>
      </w:r>
    </w:p>
    <w:p w:rsidR="00000000" w:rsidRPr="008B7F49" w:rsidP="008B7F49">
      <w:pPr>
        <w:pStyle w:val="ListBullet2"/>
      </w:pPr>
      <w:r w:rsidRPr="008B7F49">
        <w:t>accessing, interpreting and applying documentation for inserting tie bars into fresh concrete</w:t>
      </w:r>
    </w:p>
    <w:p w:rsidR="00000000" w:rsidRPr="008B7F49" w:rsidP="008B7F49">
      <w:pPr>
        <w:pStyle w:val="ListBullet2"/>
      </w:pPr>
      <w:r w:rsidRPr="008B7F49">
        <w:t>identifying and</w:t>
      </w:r>
      <w:r w:rsidRPr="008B7F49">
        <w:t xml:space="preserve"> applying relevant specifications to all work activities</w:t>
      </w:r>
    </w:p>
    <w:p w:rsidR="00000000" w:rsidRPr="008B7F49" w:rsidP="008B7F49">
      <w:pPr>
        <w:pStyle w:val="ListBullet2"/>
      </w:pPr>
      <w:r w:rsidRPr="008B7F49">
        <w:t>identifying, addressing and reporting potential hazards and risks</w:t>
      </w:r>
    </w:p>
    <w:p w:rsidR="00000000" w:rsidRPr="008B7F49" w:rsidP="008B7F49">
      <w:pPr>
        <w:pStyle w:val="ListBullet2"/>
      </w:pPr>
      <w:r w:rsidRPr="008B7F49">
        <w:t xml:space="preserve">identifying, obtaining, confirming and implementing signage and barrier requirements </w:t>
      </w:r>
    </w:p>
    <w:p w:rsidR="00000000" w:rsidRPr="008B7F49" w:rsidP="008B7F49">
      <w:pPr>
        <w:pStyle w:val="ListBullet2"/>
      </w:pPr>
      <w:r w:rsidRPr="008B7F49">
        <w:t>selecting and checking for faults all plant, to</w:t>
      </w:r>
      <w:r w:rsidRPr="008B7F49">
        <w:t xml:space="preserve">ols and equipment to carry out tasks </w:t>
      </w:r>
    </w:p>
    <w:p w:rsidR="00000000" w:rsidRPr="008B7F49" w:rsidP="008B7F49">
      <w:pPr>
        <w:pStyle w:val="ListBullet2"/>
      </w:pPr>
      <w:r w:rsidRPr="008B7F49">
        <w:t xml:space="preserve">identifying, addressing and reporting environmental issues </w:t>
      </w:r>
    </w:p>
    <w:p w:rsidR="00000000" w:rsidRPr="008B7F49" w:rsidP="008B7F49">
      <w:pPr>
        <w:pStyle w:val="ListBullet"/>
      </w:pPr>
      <w:r w:rsidRPr="008B7F49">
        <w:t>works effectively with others to undertake the insertion of tie bars into fresh concrete that meets all of the required outcomes including:</w:t>
      </w:r>
    </w:p>
    <w:p w:rsidR="00000000" w:rsidRPr="008B7F49" w:rsidP="008B7F49">
      <w:pPr>
        <w:pStyle w:val="ListBullet2"/>
      </w:pPr>
      <w:r w:rsidRPr="008B7F49">
        <w:t>preparing for an</w:t>
      </w:r>
      <w:r w:rsidRPr="008B7F49">
        <w:t>d organising work activities to meet all task requirements</w:t>
      </w:r>
    </w:p>
    <w:p w:rsidR="00000000" w:rsidRPr="008B7F49" w:rsidP="008B7F49">
      <w:pPr>
        <w:pStyle w:val="ListBullet2"/>
      </w:pPr>
      <w:r w:rsidRPr="008B7F49">
        <w:t>communicating clearly and concisely with others to receive and clarify work instructions</w:t>
      </w:r>
    </w:p>
    <w:p w:rsidR="00000000" w:rsidRPr="008B7F49" w:rsidP="008B7F49">
      <w:pPr>
        <w:pStyle w:val="ListBullet2"/>
      </w:pPr>
      <w:r w:rsidRPr="008B7F49">
        <w:t>using a range of communication techniques and aids to advise others of work activity</w:t>
      </w:r>
    </w:p>
    <w:p w:rsidR="00000000" w:rsidRPr="008B7F49" w:rsidP="008B7F49">
      <w:pPr>
        <w:pStyle w:val="ListBullet2"/>
      </w:pPr>
      <w:r w:rsidRPr="008B7F49">
        <w:t>monitoring movements an</w:t>
      </w:r>
      <w:r w:rsidRPr="008B7F49">
        <w:t>d hazards and identifying and communicating changes to the work environment during the work process</w:t>
      </w:r>
    </w:p>
    <w:p w:rsidR="00000000" w:rsidRPr="008B7F49" w:rsidP="008B7F49">
      <w:pPr>
        <w:pStyle w:val="ListBullet"/>
      </w:pPr>
      <w:r w:rsidRPr="008B7F49">
        <w:t>demonstrates completion of inserting tie bars in fresh concrete that safely, effectively and efficiently meets all of the required outcomes on more than on</w:t>
      </w:r>
      <w:r w:rsidRPr="008B7F49">
        <w:t>e (1) occasion including:</w:t>
      </w:r>
    </w:p>
    <w:p w:rsidR="00000000" w:rsidRPr="008B7F49" w:rsidP="008B7F49">
      <w:pPr>
        <w:pStyle w:val="ListBullet2"/>
      </w:pPr>
      <w:r w:rsidRPr="008B7F49">
        <w:t xml:space="preserve">setting up for safe operations </w:t>
      </w:r>
    </w:p>
    <w:p w:rsidR="00000000" w:rsidRPr="008B7F49" w:rsidP="008B7F49">
      <w:pPr>
        <w:pStyle w:val="ListBullet2"/>
      </w:pPr>
      <w:r w:rsidRPr="008B7F49">
        <w:t xml:space="preserve">operating tie bar system to specifications </w:t>
      </w:r>
    </w:p>
    <w:p w:rsidR="00000000" w:rsidRPr="008B7F49" w:rsidP="008B7F49">
      <w:pPr>
        <w:pStyle w:val="ListBullet2"/>
      </w:pPr>
      <w:r w:rsidRPr="008B7F49">
        <w:t>clearing work area and disposing of, recycling or storing materials</w:t>
      </w:r>
    </w:p>
    <w:p w:rsidR="00000000" w:rsidRPr="008B7F49" w:rsidP="008B7F49">
      <w:pPr>
        <w:pStyle w:val="ListBullet2"/>
      </w:pPr>
      <w:r w:rsidRPr="008B7F49">
        <w:t>cleaning, checking, maintaining and storing plant, tools and equipment</w:t>
      </w:r>
    </w:p>
    <w:p w:rsidR="00000000" w:rsidRPr="008B7F49" w:rsidP="008B7F49">
      <w:pPr>
        <w:pStyle w:val="ListBullet2"/>
      </w:pPr>
      <w:r w:rsidRPr="008B7F49">
        <w:t>identify and correctly mark onsite changes in tie bar spacing from the plans</w:t>
      </w:r>
    </w:p>
    <w:p w:rsidR="00000000" w:rsidRPr="008B7F49" w:rsidP="008B7F49">
      <w:pPr>
        <w:pStyle w:val="ListBullet2"/>
      </w:pPr>
      <w:r w:rsidRPr="008B7F49">
        <w:t>Conduct insertion and compaction of tie bars to correct depth over seventy-five (75) linear metres on a minimum of three (3) occasions</w:t>
      </w:r>
    </w:p>
    <w:p w:rsidR="00000000" w:rsidRPr="008B7F49" w:rsidP="008B7F49">
      <w:pPr>
        <w:pStyle w:val="ListBullet2"/>
      </w:pPr>
      <w:r w:rsidRPr="008B7F49">
        <w:t xml:space="preserve">load a magazine on at least one occasion in </w:t>
      </w:r>
      <w:r w:rsidRPr="008B7F49">
        <w:t>accordance with manufacturer’s procedures</w:t>
      </w:r>
    </w:p>
    <w:p w:rsidR="00000000" w:rsidRPr="008B7F49" w:rsidP="008B7F49">
      <w:pPr>
        <w:pStyle w:val="ListBullet2"/>
      </w:pPr>
      <w:r w:rsidRPr="008B7F49">
        <w:t>set out manually inserted tie bars and corresponding saw cuts</w:t>
      </w:r>
    </w:p>
    <w:p w:rsidR="00000000" w:rsidRPr="008B7F49" w:rsidP="008B7F49">
      <w:pPr>
        <w:pStyle w:val="AllowPageBreak"/>
      </w:pPr>
    </w:p>
    <w:p w:rsidR="00000000" w:rsidRPr="008B7F49" w:rsidP="008B7F49">
      <w:pPr>
        <w:pStyle w:val="Heading1"/>
      </w:pPr>
      <w:bookmarkStart w:id="10" w:name="O_682810"/>
      <w:bookmarkEnd w:id="10"/>
      <w:r w:rsidRPr="008B7F49">
        <w:t>Knowledge Evidence</w:t>
      </w:r>
    </w:p>
    <w:p w:rsidR="00000000" w:rsidRPr="008B7F49" w:rsidP="00C47300">
      <w:pPr>
        <w:pStyle w:val="BodyText"/>
      </w:pPr>
      <w:r w:rsidRPr="008B7F49">
        <w:t>The candidate must demonstrate knowledge in inserting tie bars in fresh concrete through:</w:t>
      </w:r>
    </w:p>
    <w:p w:rsidR="00000000" w:rsidRPr="008B7F49" w:rsidP="008B7F49">
      <w:pPr>
        <w:pStyle w:val="ListBullet"/>
      </w:pPr>
      <w:r w:rsidRPr="008B7F49">
        <w:t>accessing, interpreting a</w:t>
      </w:r>
      <w:r w:rsidRPr="008B7F49">
        <w:t>nd applying the organisation and site requirements and procedures for conducting road construction paver screeding operations for:</w:t>
      </w:r>
    </w:p>
    <w:p w:rsidR="00000000" w:rsidRPr="008B7F49" w:rsidP="008B7F49">
      <w:pPr>
        <w:pStyle w:val="ListBullet2"/>
      </w:pPr>
      <w:r w:rsidRPr="008B7F49">
        <w:t>identifying and managing risks</w:t>
      </w:r>
    </w:p>
    <w:p w:rsidR="00000000" w:rsidRPr="008B7F49" w:rsidP="008B7F49">
      <w:pPr>
        <w:pStyle w:val="ListBullet2"/>
      </w:pPr>
      <w:r w:rsidRPr="008B7F49">
        <w:t xml:space="preserve">identifying, addressing and reporting environmental issues </w:t>
      </w:r>
    </w:p>
    <w:p w:rsidR="00000000" w:rsidRPr="008B7F49" w:rsidP="008B7F49">
      <w:pPr>
        <w:pStyle w:val="ListBullet2"/>
      </w:pPr>
      <w:r w:rsidRPr="008B7F49">
        <w:t>setting up work activity</w:t>
      </w:r>
    </w:p>
    <w:p w:rsidR="00000000" w:rsidRPr="008B7F49" w:rsidP="008B7F49">
      <w:pPr>
        <w:pStyle w:val="ListBullet2"/>
      </w:pPr>
      <w:r w:rsidRPr="008B7F49">
        <w:t>site isolation, signage and erecting barriers</w:t>
      </w:r>
    </w:p>
    <w:p w:rsidR="00000000" w:rsidRPr="008B7F49" w:rsidP="008B7F49">
      <w:pPr>
        <w:pStyle w:val="ListBullet2"/>
      </w:pPr>
      <w:r w:rsidRPr="008B7F49">
        <w:t>work health and safety</w:t>
      </w:r>
    </w:p>
    <w:p w:rsidR="00000000" w:rsidRPr="008B7F49" w:rsidP="008B7F49">
      <w:pPr>
        <w:pStyle w:val="ListBullet2"/>
      </w:pPr>
      <w:r w:rsidRPr="008B7F49">
        <w:t>managing waste</w:t>
      </w:r>
    </w:p>
    <w:p w:rsidR="00000000" w:rsidRPr="008B7F49" w:rsidP="008B7F49">
      <w:pPr>
        <w:pStyle w:val="ListBullet2"/>
      </w:pPr>
      <w:r w:rsidRPr="008B7F49">
        <w:t>tools and equipment operations and capabilities</w:t>
      </w:r>
    </w:p>
    <w:p w:rsidR="00000000" w:rsidRPr="008B7F49" w:rsidP="008B7F49">
      <w:pPr>
        <w:pStyle w:val="ListBullet2"/>
      </w:pPr>
      <w:r w:rsidRPr="008B7F49">
        <w:t>selecting and checking for faults, tools and equipment to carry out tasks</w:t>
      </w:r>
    </w:p>
    <w:p w:rsidR="00000000" w:rsidRPr="008B7F49" w:rsidP="008B7F49">
      <w:pPr>
        <w:pStyle w:val="ListBullet2"/>
      </w:pPr>
      <w:r w:rsidRPr="008B7F49">
        <w:t>carrying out work to specifications</w:t>
      </w:r>
    </w:p>
    <w:p w:rsidR="00000000" w:rsidRPr="008B7F49" w:rsidP="008B7F49">
      <w:pPr>
        <w:pStyle w:val="ListBullet2"/>
      </w:pPr>
      <w:r w:rsidRPr="008B7F49">
        <w:t>applying effec</w:t>
      </w:r>
      <w:r w:rsidRPr="008B7F49">
        <w:t>tive techniques for inserting tie bars into fresh concrete</w:t>
      </w:r>
    </w:p>
    <w:p w:rsidR="00000000" w:rsidRPr="008B7F49" w:rsidP="008B7F49">
      <w:pPr>
        <w:pStyle w:val="AllowPageBreak"/>
      </w:pPr>
    </w:p>
    <w:p w:rsidR="00000000" w:rsidRPr="008B7F49" w:rsidP="008B7F49">
      <w:pPr>
        <w:pStyle w:val="Heading1"/>
      </w:pPr>
      <w:bookmarkStart w:id="11" w:name="O_682809"/>
      <w:bookmarkEnd w:id="11"/>
      <w:r w:rsidRPr="008B7F49">
        <w:t>Assessment Conditions</w:t>
      </w:r>
    </w:p>
    <w:p w:rsidR="00000000" w:rsidRPr="008B7F49" w:rsidP="008B7F49">
      <w:pPr>
        <w:pStyle w:val="ListBullet"/>
      </w:pPr>
      <w:r w:rsidRPr="008B7F49">
        <w:t>An assessor of this unit must satisfy the requirements of the NVR/AQTF or their successors; and Industry regulations for certification and licensing; and,</w:t>
      </w:r>
    </w:p>
    <w:p w:rsidR="00000000" w:rsidRPr="008B7F49" w:rsidP="008B7F49">
      <w:pPr>
        <w:pStyle w:val="ListBullet"/>
      </w:pPr>
      <w:r w:rsidRPr="008B7F49">
        <w:t>this unit must be assessed in the context of this sector’s work environment; and,</w:t>
      </w:r>
    </w:p>
    <w:p w:rsidR="00000000" w:rsidRPr="008B7F49" w:rsidP="008B7F49">
      <w:pPr>
        <w:pStyle w:val="ListBullet"/>
      </w:pPr>
      <w:r w:rsidRPr="008B7F49">
        <w:t>this unit must be assessed in compliance with relevant legislation/regulation and using policies, procedures, processes and operational manuals directly related to the indust</w:t>
      </w:r>
      <w:r w:rsidRPr="008B7F49">
        <w:t>ry sector for which it is being assessed; and,</w:t>
      </w:r>
    </w:p>
    <w:p w:rsidR="00000000" w:rsidRPr="008B7F49" w:rsidP="008B7F49">
      <w:pPr>
        <w:pStyle w:val="ListBullet"/>
      </w:pPr>
      <w:r w:rsidRPr="008B7F49">
        <w:t>assessment may be conducted in conjunction with the assessment of other Units of Competency; and,</w:t>
      </w:r>
    </w:p>
    <w:p w:rsidR="00000000" w:rsidRPr="008B7F49" w:rsidP="008B7F49">
      <w:pPr>
        <w:pStyle w:val="ListBullet"/>
      </w:pPr>
      <w:r w:rsidRPr="008B7F49">
        <w:t>assessment must confirm consistent performance can be applied in a range of relevant workplace circumstances; a</w:t>
      </w:r>
      <w:r w:rsidRPr="008B7F49">
        <w:t>nd,</w:t>
      </w:r>
    </w:p>
    <w:p w:rsidR="00000000" w:rsidRPr="008B7F49" w:rsidP="008B7F49">
      <w:pPr>
        <w:pStyle w:val="ListBullet"/>
      </w:pPr>
      <w:r w:rsidRPr="008B7F49">
        <w:t>assessors must demonstrate the performance evidence, and knowledge evidence as outlined in this Unit of Competency, and through the minimum years of current* work experience specified below in an Industry sector relevant to the outcomes of the unit; or</w:t>
      </w:r>
      <w:r w:rsidRPr="008B7F49">
        <w:t>,</w:t>
      </w:r>
    </w:p>
    <w:p w:rsidR="00000000" w:rsidRPr="008B7F49" w:rsidP="008B7F49">
      <w:pPr>
        <w:pStyle w:val="ListBullet"/>
      </w:pPr>
      <w:r w:rsidRPr="008B7F49">
        <w:t>where the assessor does not meet experience requirements a co-assessment or partnership arrangement must exist between the qualified assessor and an Industry subject matter expert. The Industry subject matter expert should hold the unit being assessed (o</w:t>
      </w:r>
      <w:r w:rsidRPr="008B7F49">
        <w:t>r an equivalent unit) and/or demonstrate equivalence of skills and knowledge at the unit level. An Industry technical expert must also demonstrate skills and knowledge from the minimum years of current work experience specified below in the Industry sector</w:t>
      </w:r>
      <w:r w:rsidRPr="008B7F49">
        <w:t>, including time spent in roles related to the unit being assessed; and,</w:t>
      </w:r>
    </w:p>
    <w:p w:rsidR="00000000" w:rsidRPr="008B7F49" w:rsidP="008B7F49">
      <w:pPr>
        <w:pStyle w:val="ListBullet"/>
      </w:pPr>
      <w:r w:rsidRPr="008B7F49">
        <w:t>assessor and Industry subject matter expert requirements differ depending on the Australian Qualifications Framework Level (AQF) of the qualification being assessed and/or Industry Se</w:t>
      </w:r>
      <w:r w:rsidRPr="008B7F49">
        <w:t>ctor as follows:</w:t>
      </w:r>
    </w:p>
    <w:tbl>
      <w:tblPr>
        <w:tblW w:w="8896" w:type="dxa"/>
        <w:tblInd w:w="360" w:type="dxa"/>
        <w:tblLayout w:type="fixed"/>
        <w:tblCellMar>
          <w:left w:w="62" w:type="dxa"/>
          <w:right w:w="62" w:type="dxa"/>
        </w:tblCellMar>
        <w:tblLook w:val="0000"/>
      </w:tblPr>
      <w:tblGrid>
        <w:gridCol w:w="4218"/>
        <w:gridCol w:w="1559"/>
        <w:gridCol w:w="3119"/>
      </w:tblGrid>
      <w:tr w:rsidTr="008B7F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Required assessor or Industry subject matter expert experience</w:t>
            </w:r>
          </w:p>
        </w:tc>
      </w:tr>
      <w:tr w:rsidTr="008B7F4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1 Year</w:t>
            </w:r>
          </w:p>
        </w:tc>
      </w:tr>
      <w:tr w:rsidTr="008B7F4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2 Years</w:t>
            </w:r>
          </w:p>
        </w:tc>
      </w:tr>
      <w:tr w:rsidTr="008B7F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3 Years</w:t>
            </w:r>
          </w:p>
        </w:tc>
      </w:tr>
      <w:tr w:rsidTr="008B7F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5 Years</w:t>
            </w:r>
          </w:p>
        </w:tc>
      </w:tr>
      <w:tr w:rsidTr="008B7F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7F49">
            <w:pPr>
              <w:pStyle w:val="BodyText"/>
              <w:rPr>
                <w:lang w:val="en-NZ"/>
              </w:rPr>
            </w:pPr>
            <w:r w:rsidRPr="008B7F4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7F49" w:rsidP="008B7F49">
            <w:pPr>
              <w:pStyle w:val="BodyText"/>
            </w:pPr>
            <w:r w:rsidRPr="008B7F49">
              <w:t>Where this Unit is being assessed outside of the Resources and Infrastructure Sectors assessor and/or Industry subject matter expert experience should be in-line with industry standards for the sector in which it is being assessed and where no Industry sta</w:t>
            </w:r>
            <w:r w:rsidRPr="008B7F49">
              <w:t>ndard is specified should comply with any relevant regulation.</w:t>
            </w:r>
          </w:p>
        </w:tc>
      </w:tr>
    </w:tbl>
    <w:p w:rsidR="00000000" w:rsidRPr="008B7F49" w:rsidP="00C47300">
      <w:pPr>
        <w:pStyle w:val="BodyText"/>
      </w:pPr>
      <w:r w:rsidRPr="008B7F49">
        <w:t>*Assessors can demonstrate current work experience through employment within Industry in a role relevant to the outcomes of the Unit; or, for external assessors this can be demonstrated throu</w:t>
      </w:r>
      <w:r w:rsidRPr="008B7F49">
        <w:t>gh exposure to Industry by conducting frequent site assessments across various locations.</w:t>
      </w:r>
    </w:p>
    <w:p w:rsidR="00000000" w:rsidRPr="008B7F49" w:rsidP="00C47300">
      <w:pPr>
        <w:pStyle w:val="BodyText"/>
      </w:pPr>
      <w:r w:rsidRPr="008B7F49">
        <w:t>**Where a unit is being delivered outside of a Qualification the first numeric character in the Unit code should be considered to indicate the AQF level</w:t>
      </w:r>
    </w:p>
    <w:p w:rsidR="00000000" w:rsidRPr="008B7F49" w:rsidP="008B7F49">
      <w:pPr>
        <w:pStyle w:val="Heading1"/>
      </w:pPr>
      <w:bookmarkStart w:id="12" w:name="O_682821"/>
      <w:bookmarkEnd w:id="12"/>
      <w:r w:rsidRPr="008B7F49">
        <w:t>Links</w:t>
      </w:r>
    </w:p>
    <w:p w:rsidR="00000000" w:rsidRPr="008B7F49" w:rsidP="00C47300">
      <w:pPr>
        <w:pStyle w:val="BodyText"/>
      </w:pPr>
      <w:r w:rsidRPr="008B7F4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312C3">
        <w:rPr>
          <w:rStyle w:val="Hyperlink"/>
        </w:rPr>
        <w:t>https://vetnet.gov.au/Pages/TrainingDocs.aspx?q=88a61002-9a21-4386-aaf8-69c76e675272</w:t>
      </w:r>
      <w:r>
        <w:fldChar w:fldCharType="end"/>
      </w:r>
    </w:p>
    <w:p w:rsidR="00000000" w:rsidRPr="008B7F49" w:rsidP="008B7F49"/>
    <w:sectPr w:rsidSect="008B7F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49" w:rsidRPr="00C47300" w:rsidP="00C473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00" w:rsidP="008B7F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7300" w:rsidP="008B7F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47300" w:rsidP="008B7F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49" w:rsidP="008B7F49">
    <w:pPr>
      <w:pStyle w:val="Footer"/>
      <w:framePr w:wrap="around"/>
    </w:pPr>
    <w:r>
      <w:fldChar w:fldCharType="begin"/>
    </w:r>
    <w:r>
      <w:instrText xml:space="preserve"> DOCPROPERTY  Subject  \* MERGEFORMAT </w:instrText>
    </w:r>
    <w:r>
      <w:fldChar w:fldCharType="separate"/>
    </w:r>
    <w:r w:rsidR="00C47300">
      <w:t>Approved</w:t>
    </w:r>
    <w:r w:rsidR="00C47300">
      <w:fldChar w:fldCharType="end"/>
    </w:r>
    <w:r>
      <w:tab/>
      <w:t xml:space="preserve">Page </w:t>
    </w:r>
    <w:r>
      <w:fldChar w:fldCharType="begin"/>
    </w:r>
    <w:r>
      <w:instrText xml:space="preserve"> PAGE  \* Arabic  \* MERGEFORMAT </w:instrText>
    </w:r>
    <w:r>
      <w:fldChar w:fldCharType="separate"/>
    </w:r>
    <w:r w:rsidR="00C473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7300">
      <w:rPr>
        <w:noProof/>
      </w:rPr>
      <w:t>5</w:t>
    </w:r>
    <w:r>
      <w:rPr>
        <w:noProof/>
      </w:rPr>
      <w:fldChar w:fldCharType="end"/>
    </w:r>
  </w:p>
  <w:p w:rsidR="008B7F49" w:rsidP="008B7F49">
    <w:pPr>
      <w:pStyle w:val="Footer"/>
      <w:framePr w:wrap="around"/>
    </w:pPr>
    <w:r>
      <w:t xml:space="preserve">© Commonwealth of Australia, </w:t>
    </w:r>
    <w:r>
      <w:fldChar w:fldCharType="begin"/>
    </w:r>
    <w:r>
      <w:instrText xml:space="preserve"> DATE  \@ "yyyy"  \* MERGEFORMAT </w:instrText>
    </w:r>
    <w:r>
      <w:fldChar w:fldCharType="separate"/>
    </w:r>
    <w:r w:rsidR="00C47300">
      <w:rPr>
        <w:noProof/>
      </w:rPr>
      <w:t>2025</w:t>
    </w:r>
    <w:r>
      <w:fldChar w:fldCharType="end"/>
    </w:r>
    <w:r>
      <w:tab/>
    </w:r>
    <w:r>
      <w:fldChar w:fldCharType="begin"/>
    </w:r>
    <w:r>
      <w:instrText xml:space="preserve"> DOCPROPERTY  Author  \* MERGEFORMAT </w:instrText>
    </w:r>
    <w:r>
      <w:fldChar w:fldCharType="separate"/>
    </w:r>
    <w:r w:rsidR="00C47300">
      <w:t>Mining and Automotive Skills Alliance</w:t>
    </w:r>
    <w:r w:rsidR="00C47300">
      <w:fldChar w:fldCharType="end"/>
    </w:r>
  </w:p>
  <w:p w:rsidR="008B7F49" w:rsidP="008B7F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7F49" w:rsidRPr="00C47300" w:rsidP="00C473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300" w:rsidRPr="002D2AF8" w:rsidP="008B7F49">
    <w:pPr>
      <w:pStyle w:val="Header"/>
      <w:framePr w:wrap="around"/>
    </w:pPr>
    <w:r>
      <w:fldChar w:fldCharType="begin"/>
    </w:r>
    <w:r>
      <w:instrText xml:space="preserve"> TITLE   \* MERGEFORMAT </w:instrText>
    </w:r>
    <w:r>
      <w:fldChar w:fldCharType="separate"/>
    </w:r>
    <w:r>
      <w:t>RIICRC323D Insert tie bars in fresh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7300" w:rsidP="008B7F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49" w:rsidRPr="002D2AF8" w:rsidP="008B7F49">
    <w:pPr>
      <w:pStyle w:val="Header"/>
      <w:framePr w:wrap="around"/>
    </w:pPr>
    <w:r>
      <w:fldChar w:fldCharType="begin"/>
    </w:r>
    <w:r>
      <w:instrText xml:space="preserve"> TITLE   \* MERGEFORMAT </w:instrText>
    </w:r>
    <w:r>
      <w:fldChar w:fldCharType="separate"/>
    </w:r>
    <w:r w:rsidR="00C47300">
      <w:t>RIICRC323D Insert tie bars in fresh concrete</w:t>
    </w:r>
    <w:r w:rsidR="00C47300">
      <w:fldChar w:fldCharType="end"/>
    </w:r>
    <w:r>
      <w:tab/>
      <w:t xml:space="preserve">Date this document was generated: </w:t>
    </w:r>
    <w:r>
      <w:fldChar w:fldCharType="begin"/>
    </w:r>
    <w:r>
      <w:instrText xml:space="preserve"> CREATEDATE  \@ "d MMMM yyyy"  \* MERGEFORMAT </w:instrText>
    </w:r>
    <w:r>
      <w:fldChar w:fldCharType="separate"/>
    </w:r>
    <w:r w:rsidR="00C47300">
      <w:rPr>
        <w:noProof/>
      </w:rPr>
      <w:t>2 March 2025</w:t>
    </w:r>
    <w:r>
      <w:fldChar w:fldCharType="end"/>
    </w:r>
  </w:p>
  <w:p w:rsidR="008B7F49" w:rsidP="008B7F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BA9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46A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3A0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F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F49"/>
    <w:pPr>
      <w:spacing w:before="360" w:after="60"/>
      <w:outlineLvl w:val="0"/>
    </w:pPr>
    <w:rPr>
      <w:sz w:val="32"/>
    </w:rPr>
  </w:style>
  <w:style w:type="paragraph" w:styleId="Heading2">
    <w:name w:val="heading 2"/>
    <w:basedOn w:val="HeadingBase"/>
    <w:next w:val="BodyText"/>
    <w:link w:val="Heading2Char"/>
    <w:qFormat/>
    <w:rsid w:val="008B7F49"/>
    <w:pPr>
      <w:keepLines/>
      <w:spacing w:before="240" w:after="120"/>
      <w:outlineLvl w:val="1"/>
    </w:pPr>
    <w:rPr>
      <w:sz w:val="28"/>
      <w:szCs w:val="40"/>
    </w:rPr>
  </w:style>
  <w:style w:type="paragraph" w:styleId="Heading3">
    <w:name w:val="heading 3"/>
    <w:basedOn w:val="HeadingBase"/>
    <w:next w:val="BodyText"/>
    <w:link w:val="Heading3Char"/>
    <w:qFormat/>
    <w:rsid w:val="008B7F49"/>
    <w:pPr>
      <w:spacing w:before="180" w:after="120"/>
      <w:outlineLvl w:val="2"/>
    </w:pPr>
    <w:rPr>
      <w:spacing w:val="-10"/>
      <w:kern w:val="32"/>
    </w:rPr>
  </w:style>
  <w:style w:type="paragraph" w:styleId="Heading4">
    <w:name w:val="heading 4"/>
    <w:basedOn w:val="HeadingBase"/>
    <w:next w:val="BodyText"/>
    <w:link w:val="Heading4Char"/>
    <w:qFormat/>
    <w:rsid w:val="008B7F49"/>
    <w:pPr>
      <w:spacing w:before="160" w:after="120"/>
      <w:outlineLvl w:val="3"/>
    </w:pPr>
    <w:rPr>
      <w:sz w:val="22"/>
    </w:rPr>
  </w:style>
  <w:style w:type="paragraph" w:styleId="Heading5">
    <w:name w:val="heading 5"/>
    <w:basedOn w:val="HeadingBase"/>
    <w:next w:val="Normal"/>
    <w:link w:val="Heading5Char"/>
    <w:qFormat/>
    <w:rsid w:val="008B7F49"/>
    <w:pPr>
      <w:spacing w:before="80"/>
      <w:outlineLvl w:val="4"/>
    </w:pPr>
    <w:rPr>
      <w:color w:val="918585"/>
      <w:sz w:val="20"/>
    </w:rPr>
  </w:style>
  <w:style w:type="paragraph" w:styleId="Heading6">
    <w:name w:val="heading 6"/>
    <w:basedOn w:val="HeadingBase"/>
    <w:next w:val="Normal"/>
    <w:link w:val="Heading6Char"/>
    <w:qFormat/>
    <w:rsid w:val="008B7F49"/>
    <w:pPr>
      <w:spacing w:before="60"/>
      <w:outlineLvl w:val="5"/>
    </w:pPr>
    <w:rPr>
      <w:color w:val="918585"/>
      <w:sz w:val="20"/>
    </w:rPr>
  </w:style>
  <w:style w:type="paragraph" w:styleId="Heading7">
    <w:name w:val="heading 7"/>
    <w:basedOn w:val="Normal"/>
    <w:next w:val="Normal"/>
    <w:link w:val="Heading7Char"/>
    <w:qFormat/>
    <w:rsid w:val="008B7F49"/>
    <w:pPr>
      <w:ind w:left="720"/>
      <w:outlineLvl w:val="6"/>
    </w:pPr>
    <w:rPr>
      <w:i/>
    </w:rPr>
  </w:style>
  <w:style w:type="paragraph" w:styleId="Heading8">
    <w:name w:val="heading 8"/>
    <w:basedOn w:val="Normal"/>
    <w:next w:val="Normal"/>
    <w:link w:val="Heading8Char"/>
    <w:qFormat/>
    <w:rsid w:val="008B7F49"/>
    <w:pPr>
      <w:ind w:left="720"/>
      <w:outlineLvl w:val="7"/>
    </w:pPr>
    <w:rPr>
      <w:i/>
    </w:rPr>
  </w:style>
  <w:style w:type="paragraph" w:styleId="Heading9">
    <w:name w:val="heading 9"/>
    <w:basedOn w:val="Normal"/>
    <w:next w:val="Normal"/>
    <w:link w:val="Heading9Char"/>
    <w:qFormat/>
    <w:rsid w:val="008B7F49"/>
    <w:pPr>
      <w:ind w:left="720"/>
      <w:outlineLvl w:val="8"/>
    </w:pPr>
    <w:rPr>
      <w:i/>
    </w:rPr>
  </w:style>
  <w:style w:type="character" w:default="1" w:styleId="DefaultParagraphFont">
    <w:name w:val="Default Paragraph Font"/>
    <w:uiPriority w:val="1"/>
    <w:unhideWhenUsed/>
    <w:rsid w:val="008B7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F49"/>
  </w:style>
  <w:style w:type="character" w:customStyle="1" w:styleId="Heading1Char">
    <w:name w:val="Heading 1 Char"/>
    <w:basedOn w:val="DefaultParagraphFont"/>
    <w:link w:val="Heading1"/>
    <w:rsid w:val="008B7F49"/>
    <w:rPr>
      <w:rFonts w:ascii="Times New Roman" w:eastAsia="Times New Roman" w:hAnsi="Times New Roman" w:cs="Times New Roman"/>
      <w:b/>
      <w:sz w:val="32"/>
      <w:szCs w:val="20"/>
      <w:lang w:eastAsia="en-US"/>
    </w:rPr>
  </w:style>
  <w:style w:type="paragraph" w:styleId="BodyText">
    <w:name w:val="Body Text"/>
    <w:basedOn w:val="Normal"/>
    <w:link w:val="BodyTextChar"/>
    <w:rsid w:val="008B7F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7F49"/>
    <w:rPr>
      <w:rFonts w:ascii="Times New Roman" w:eastAsia="Times New Roman" w:hAnsi="Times New Roman" w:cs="Times New Roman"/>
      <w:sz w:val="24"/>
      <w:lang w:eastAsia="en-US"/>
    </w:rPr>
  </w:style>
  <w:style w:type="paragraph" w:styleId="ListBullet">
    <w:name w:val="List Bullet"/>
    <w:basedOn w:val="List"/>
    <w:rsid w:val="008B7F49"/>
    <w:pPr>
      <w:numPr>
        <w:numId w:val="12"/>
      </w:numPr>
      <w:tabs>
        <w:tab w:val="clear" w:pos="340"/>
      </w:tabs>
      <w:spacing w:before="40" w:after="40"/>
    </w:pPr>
  </w:style>
  <w:style w:type="paragraph" w:styleId="ListBullet2">
    <w:name w:val="List Bullet 2"/>
    <w:basedOn w:val="List2"/>
    <w:rsid w:val="008B7F49"/>
    <w:pPr>
      <w:numPr>
        <w:numId w:val="13"/>
      </w:numPr>
      <w:tabs>
        <w:tab w:val="clear" w:pos="680"/>
      </w:tabs>
    </w:pPr>
  </w:style>
  <w:style w:type="paragraph" w:customStyle="1" w:styleId="SuperHeading">
    <w:name w:val="SuperHeading"/>
    <w:basedOn w:val="Normal"/>
    <w:rsid w:val="008B7F49"/>
    <w:pPr>
      <w:spacing w:before="240" w:after="120"/>
      <w:outlineLvl w:val="0"/>
    </w:pPr>
    <w:rPr>
      <w:rFonts w:ascii="Times New Roman" w:hAnsi="Times New Roman"/>
      <w:b/>
      <w:sz w:val="32"/>
    </w:rPr>
  </w:style>
  <w:style w:type="paragraph" w:customStyle="1" w:styleId="AllowPageBreak">
    <w:name w:val="AllowPageBreak"/>
    <w:rsid w:val="008B7F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7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F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F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F49"/>
    <w:rPr>
      <w:rFonts w:ascii="Courier New" w:eastAsia="Times New Roman" w:hAnsi="Courier New" w:cs="Times New Roman"/>
      <w:i/>
      <w:szCs w:val="20"/>
      <w:lang w:eastAsia="en-US"/>
    </w:rPr>
  </w:style>
  <w:style w:type="paragraph" w:customStyle="1" w:styleId="HeadingBase">
    <w:name w:val="Heading Base"/>
    <w:rsid w:val="008B7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F49"/>
    <w:pPr>
      <w:tabs>
        <w:tab w:val="right" w:leader="dot" w:pos="9072"/>
      </w:tabs>
      <w:ind w:left="567"/>
    </w:pPr>
    <w:rPr>
      <w:szCs w:val="22"/>
    </w:rPr>
  </w:style>
  <w:style w:type="paragraph" w:customStyle="1" w:styleId="TOCBase">
    <w:name w:val="TOC Base"/>
    <w:rsid w:val="008B7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F49"/>
    <w:pPr>
      <w:tabs>
        <w:tab w:val="right" w:leader="dot" w:pos="9072"/>
      </w:tabs>
      <w:spacing w:before="40" w:after="40"/>
      <w:ind w:left="284"/>
    </w:pPr>
    <w:rPr>
      <w:rFonts w:ascii="Times New Roman" w:hAnsi="Times New Roman"/>
    </w:rPr>
  </w:style>
  <w:style w:type="paragraph" w:styleId="TOC1">
    <w:name w:val="toc 1"/>
    <w:basedOn w:val="TOCBase"/>
    <w:next w:val="Normal"/>
    <w:rsid w:val="008B7F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7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F49"/>
    <w:rPr>
      <w:rFonts w:ascii="Times New Roman" w:eastAsia="Times New Roman" w:hAnsi="Times New Roman" w:cs="Times New Roman"/>
      <w:sz w:val="16"/>
      <w:lang w:eastAsia="en-US"/>
    </w:rPr>
  </w:style>
  <w:style w:type="paragraph" w:styleId="Title">
    <w:name w:val="Title"/>
    <w:basedOn w:val="HeadingBase"/>
    <w:link w:val="TitleChar"/>
    <w:qFormat/>
    <w:rsid w:val="008B7F49"/>
    <w:pPr>
      <w:spacing w:before="5040"/>
      <w:jc w:val="center"/>
    </w:pPr>
    <w:rPr>
      <w:sz w:val="48"/>
      <w:szCs w:val="72"/>
      <w:lang w:val="en-US"/>
    </w:rPr>
  </w:style>
  <w:style w:type="character" w:customStyle="1" w:styleId="TitleChar">
    <w:name w:val="Title Char"/>
    <w:basedOn w:val="DefaultParagraphFont"/>
    <w:link w:val="Title"/>
    <w:rsid w:val="008B7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F49"/>
    <w:pPr>
      <w:tabs>
        <w:tab w:val="left" w:pos="3600"/>
        <w:tab w:val="left" w:pos="3958"/>
      </w:tabs>
    </w:pPr>
  </w:style>
  <w:style w:type="paragraph" w:styleId="List">
    <w:name w:val="List"/>
    <w:basedOn w:val="BodyText"/>
    <w:next w:val="BodyText"/>
    <w:rsid w:val="008B7F49"/>
    <w:pPr>
      <w:tabs>
        <w:tab w:val="left" w:pos="340"/>
      </w:tabs>
      <w:spacing w:before="60" w:after="60"/>
      <w:ind w:left="340" w:hanging="340"/>
    </w:pPr>
  </w:style>
  <w:style w:type="paragraph" w:customStyle="1" w:styleId="Note">
    <w:name w:val="Note"/>
    <w:basedOn w:val="BodyText"/>
    <w:rsid w:val="008B7F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7F49"/>
    <w:rPr>
      <w:b/>
      <w:spacing w:val="0"/>
    </w:rPr>
  </w:style>
  <w:style w:type="paragraph" w:customStyle="1" w:styleId="SuperTitle">
    <w:name w:val="SuperTitle"/>
    <w:basedOn w:val="Title"/>
    <w:rsid w:val="008B7F49"/>
    <w:pPr>
      <w:framePr w:wrap="auto" w:hAnchor="text" w:y="6049"/>
    </w:pPr>
    <w:rPr>
      <w:color w:val="000000"/>
      <w:sz w:val="40"/>
    </w:rPr>
  </w:style>
  <w:style w:type="paragraph" w:customStyle="1" w:styleId="TOCTitle">
    <w:name w:val="TOCTitle"/>
    <w:basedOn w:val="Heading1"/>
    <w:rsid w:val="008B7F49"/>
    <w:pPr>
      <w:spacing w:after="240"/>
      <w:jc w:val="center"/>
      <w:outlineLvl w:val="9"/>
    </w:pPr>
    <w:rPr>
      <w:caps/>
    </w:rPr>
  </w:style>
  <w:style w:type="paragraph" w:customStyle="1" w:styleId="Version">
    <w:name w:val="Version"/>
    <w:rsid w:val="008B7F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7F49"/>
    <w:pPr>
      <w:keepNext w:val="0"/>
      <w:tabs>
        <w:tab w:val="right" w:pos="4176"/>
      </w:tabs>
      <w:ind w:left="198" w:hanging="198"/>
    </w:pPr>
    <w:rPr>
      <w:rFonts w:ascii="Garamond" w:hAnsi="Garamond"/>
    </w:rPr>
  </w:style>
  <w:style w:type="paragraph" w:styleId="IndexHeading">
    <w:name w:val="index heading"/>
    <w:basedOn w:val="Normal"/>
    <w:next w:val="Index1"/>
    <w:semiHidden/>
    <w:rsid w:val="008B7F49"/>
    <w:pPr>
      <w:spacing w:before="120" w:after="120"/>
    </w:pPr>
    <w:rPr>
      <w:rFonts w:ascii="Arial" w:hAnsi="Arial"/>
      <w:b/>
      <w:color w:val="918585"/>
      <w:sz w:val="24"/>
    </w:rPr>
  </w:style>
  <w:style w:type="paragraph" w:styleId="Header">
    <w:name w:val="header"/>
    <w:basedOn w:val="Normal"/>
    <w:link w:val="HeaderChar"/>
    <w:rsid w:val="008B7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F49"/>
    <w:rPr>
      <w:rFonts w:ascii="Times New Roman" w:eastAsia="Times New Roman" w:hAnsi="Times New Roman" w:cs="Times New Roman"/>
      <w:sz w:val="16"/>
      <w:szCs w:val="20"/>
      <w:lang w:val="en-GB" w:eastAsia="en-US"/>
    </w:rPr>
  </w:style>
  <w:style w:type="paragraph" w:customStyle="1" w:styleId="Chapter">
    <w:name w:val="Chapter"/>
    <w:basedOn w:val="Normal"/>
    <w:rsid w:val="008B7F49"/>
    <w:pPr>
      <w:spacing w:before="240"/>
    </w:pPr>
    <w:rPr>
      <w:rFonts w:ascii="Times New Roman" w:hAnsi="Times New Roman"/>
      <w:smallCaps/>
      <w:spacing w:val="80"/>
      <w:sz w:val="28"/>
    </w:rPr>
  </w:style>
  <w:style w:type="paragraph" w:customStyle="1" w:styleId="InChapter">
    <w:name w:val="InChapter"/>
    <w:basedOn w:val="Heading3"/>
    <w:rsid w:val="008B7F49"/>
    <w:pPr>
      <w:spacing w:after="240"/>
      <w:outlineLvl w:val="9"/>
    </w:pPr>
    <w:rPr>
      <w:noProof/>
    </w:rPr>
  </w:style>
  <w:style w:type="paragraph" w:styleId="Index2">
    <w:name w:val="index 2"/>
    <w:basedOn w:val="Normal"/>
    <w:next w:val="Normal"/>
    <w:semiHidden/>
    <w:rsid w:val="008B7F49"/>
    <w:pPr>
      <w:tabs>
        <w:tab w:val="right" w:pos="4176"/>
      </w:tabs>
      <w:ind w:left="568" w:hanging="284"/>
    </w:pPr>
    <w:rPr>
      <w:rFonts w:ascii="Garamond" w:hAnsi="Garamond"/>
    </w:rPr>
  </w:style>
  <w:style w:type="paragraph" w:customStyle="1" w:styleId="Byline">
    <w:name w:val="Byline"/>
    <w:rsid w:val="008B7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F49"/>
    <w:pPr>
      <w:tabs>
        <w:tab w:val="clear" w:pos="3600"/>
        <w:tab w:val="clear" w:pos="3958"/>
      </w:tabs>
      <w:jc w:val="right"/>
    </w:pPr>
  </w:style>
  <w:style w:type="character" w:styleId="Emphasis">
    <w:name w:val="Emphasis"/>
    <w:basedOn w:val="DefaultParagraphFont"/>
    <w:qFormat/>
    <w:rsid w:val="008B7F49"/>
    <w:rPr>
      <w:i/>
    </w:rPr>
  </w:style>
  <w:style w:type="paragraph" w:styleId="Caption">
    <w:name w:val="caption"/>
    <w:basedOn w:val="BodyText"/>
    <w:next w:val="Normal"/>
    <w:qFormat/>
    <w:rsid w:val="008B7F49"/>
    <w:pPr>
      <w:framePr w:w="2268" w:hSpace="181" w:vSpace="181" w:wrap="around" w:vAnchor="text" w:hAnchor="page" w:x="1135" w:y="285" w:anchorLock="1"/>
    </w:pPr>
    <w:rPr>
      <w:i/>
    </w:rPr>
  </w:style>
  <w:style w:type="paragraph" w:customStyle="1" w:styleId="MiniTOCTitle">
    <w:name w:val="MiniTOCTitle"/>
    <w:basedOn w:val="Heading4"/>
    <w:rsid w:val="008B7F49"/>
    <w:pPr>
      <w:spacing w:before="240"/>
      <w:outlineLvl w:val="9"/>
    </w:pPr>
    <w:rPr>
      <w:noProof/>
      <w:sz w:val="24"/>
    </w:rPr>
  </w:style>
  <w:style w:type="paragraph" w:customStyle="1" w:styleId="MiniTOCItem">
    <w:name w:val="MiniTOCItem"/>
    <w:basedOn w:val="ListBullet"/>
    <w:rsid w:val="008B7F49"/>
    <w:pPr>
      <w:numPr>
        <w:numId w:val="0"/>
      </w:numPr>
      <w:tabs>
        <w:tab w:val="right" w:leader="dot" w:pos="6521"/>
      </w:tabs>
      <w:spacing w:before="0" w:after="0"/>
    </w:pPr>
  </w:style>
  <w:style w:type="paragraph" w:customStyle="1" w:styleId="TOFTitle">
    <w:name w:val="TOFTitle"/>
    <w:basedOn w:val="TOCTitle"/>
    <w:rsid w:val="008B7F49"/>
  </w:style>
  <w:style w:type="paragraph" w:styleId="TableofFigures">
    <w:name w:val="table of figures"/>
    <w:basedOn w:val="Normal"/>
    <w:next w:val="Normal"/>
    <w:semiHidden/>
    <w:rsid w:val="008B7F49"/>
    <w:pPr>
      <w:tabs>
        <w:tab w:val="right" w:leader="dot" w:pos="9072"/>
      </w:tabs>
      <w:ind w:left="970" w:hanging="403"/>
    </w:pPr>
    <w:rPr>
      <w:rFonts w:ascii="Times New Roman" w:hAnsi="Times New Roman"/>
      <w:b/>
    </w:rPr>
  </w:style>
  <w:style w:type="paragraph" w:styleId="ListNumber">
    <w:name w:val="List Number"/>
    <w:basedOn w:val="List"/>
    <w:rsid w:val="008B7F49"/>
    <w:pPr>
      <w:numPr>
        <w:numId w:val="15"/>
      </w:numPr>
      <w:tabs>
        <w:tab w:val="clear" w:pos="340"/>
      </w:tabs>
    </w:pPr>
  </w:style>
  <w:style w:type="character" w:customStyle="1" w:styleId="WingdingSymbols">
    <w:name w:val="Wingding Symbols"/>
    <w:rsid w:val="008B7F49"/>
    <w:rPr>
      <w:rFonts w:ascii="Wingdings" w:hAnsi="Wingdings"/>
    </w:rPr>
  </w:style>
  <w:style w:type="paragraph" w:customStyle="1" w:styleId="TableHeading">
    <w:name w:val="Table Heading"/>
    <w:basedOn w:val="HeadingBase"/>
    <w:rsid w:val="008B7F49"/>
    <w:pPr>
      <w:keepLines/>
      <w:pBdr>
        <w:bottom w:val="single" w:sz="6" w:space="1" w:color="918585"/>
      </w:pBdr>
      <w:spacing w:before="240"/>
    </w:pPr>
  </w:style>
  <w:style w:type="character" w:customStyle="1" w:styleId="HotSpot">
    <w:name w:val="HotSpot"/>
    <w:rsid w:val="008B7F49"/>
    <w:rPr>
      <w:color w:val="0033CC"/>
      <w:u w:val="none"/>
    </w:rPr>
  </w:style>
  <w:style w:type="paragraph" w:customStyle="1" w:styleId="BodyTextRight">
    <w:name w:val="Body Text Right"/>
    <w:basedOn w:val="BodyText"/>
    <w:rsid w:val="008B7F49"/>
    <w:pPr>
      <w:spacing w:before="0" w:after="0"/>
      <w:jc w:val="right"/>
    </w:pPr>
  </w:style>
  <w:style w:type="paragraph" w:styleId="Index3">
    <w:name w:val="index 3"/>
    <w:basedOn w:val="ListNumber2"/>
    <w:next w:val="Normal"/>
    <w:semiHidden/>
    <w:rsid w:val="008B7F49"/>
    <w:pPr>
      <w:numPr>
        <w:numId w:val="0"/>
      </w:numPr>
      <w:tabs>
        <w:tab w:val="right" w:leader="dot" w:pos="4176"/>
      </w:tabs>
    </w:pPr>
  </w:style>
  <w:style w:type="paragraph" w:styleId="ListNumber2">
    <w:name w:val="List Number 2"/>
    <w:basedOn w:val="List2"/>
    <w:rsid w:val="008B7F49"/>
    <w:pPr>
      <w:numPr>
        <w:numId w:val="10"/>
      </w:numPr>
      <w:tabs>
        <w:tab w:val="clear" w:pos="1060"/>
      </w:tabs>
    </w:pPr>
  </w:style>
  <w:style w:type="paragraph" w:customStyle="1" w:styleId="MarginNote">
    <w:name w:val="Margin Note"/>
    <w:basedOn w:val="BodyText"/>
    <w:rsid w:val="008B7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F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F49"/>
    <w:rPr>
      <w:sz w:val="32"/>
    </w:rPr>
  </w:style>
  <w:style w:type="paragraph" w:customStyle="1" w:styleId="HeadingProcedure">
    <w:name w:val="Heading Procedure"/>
    <w:basedOn w:val="HeadingBase"/>
    <w:next w:val="Normal"/>
    <w:rsid w:val="008B7F49"/>
    <w:pPr>
      <w:tabs>
        <w:tab w:val="left" w:pos="0"/>
      </w:tabs>
      <w:spacing w:before="120" w:after="60"/>
    </w:pPr>
    <w:rPr>
      <w:i/>
      <w:color w:val="918585"/>
      <w:sz w:val="22"/>
    </w:rPr>
  </w:style>
  <w:style w:type="paragraph" w:customStyle="1" w:styleId="TableBodyText">
    <w:name w:val="Table Body Text"/>
    <w:basedOn w:val="BodyText"/>
    <w:rsid w:val="008B7F49"/>
    <w:pPr>
      <w:spacing w:before="60" w:after="60"/>
    </w:pPr>
  </w:style>
  <w:style w:type="paragraph" w:styleId="ListContinue">
    <w:name w:val="List Continue"/>
    <w:basedOn w:val="List"/>
    <w:rsid w:val="008B7F49"/>
    <w:pPr>
      <w:ind w:firstLine="0"/>
    </w:pPr>
  </w:style>
  <w:style w:type="paragraph" w:customStyle="1" w:styleId="ListNote">
    <w:name w:val="List Note"/>
    <w:basedOn w:val="List"/>
    <w:rsid w:val="008B7F49"/>
    <w:pPr>
      <w:pBdr>
        <w:top w:val="single" w:sz="6" w:space="2" w:color="918585"/>
        <w:bottom w:val="single" w:sz="6" w:space="2" w:color="918585"/>
      </w:pBdr>
      <w:tabs>
        <w:tab w:val="left" w:pos="1021"/>
      </w:tabs>
      <w:ind w:firstLine="0"/>
    </w:pPr>
  </w:style>
  <w:style w:type="paragraph" w:customStyle="1" w:styleId="Warning">
    <w:name w:val="Warning"/>
    <w:basedOn w:val="BodyText"/>
    <w:rsid w:val="008B7F49"/>
    <w:pPr>
      <w:shd w:val="clear" w:color="auto" w:fill="D9D9D9"/>
      <w:tabs>
        <w:tab w:val="left" w:pos="992"/>
      </w:tabs>
      <w:ind w:left="119" w:right="119"/>
    </w:pPr>
    <w:rPr>
      <w:sz w:val="20"/>
    </w:rPr>
  </w:style>
  <w:style w:type="paragraph" w:customStyle="1" w:styleId="MarginIcons">
    <w:name w:val="Margin Icons"/>
    <w:basedOn w:val="BodyText"/>
    <w:rsid w:val="008B7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F49"/>
    <w:rPr>
      <w:rFonts w:ascii="Courier New" w:hAnsi="Courier New"/>
    </w:rPr>
  </w:style>
  <w:style w:type="paragraph" w:customStyle="1" w:styleId="NoteBullet">
    <w:name w:val="Note Bullet"/>
    <w:basedOn w:val="Note"/>
    <w:rsid w:val="008B7F49"/>
    <w:pPr>
      <w:tabs>
        <w:tab w:val="clear" w:pos="680"/>
      </w:tabs>
      <w:spacing w:before="60" w:after="60"/>
    </w:pPr>
  </w:style>
  <w:style w:type="paragraph" w:customStyle="1" w:styleId="SubHeading2">
    <w:name w:val="SubHeading2"/>
    <w:basedOn w:val="HeadingBase"/>
    <w:rsid w:val="008B7F49"/>
    <w:pPr>
      <w:spacing w:before="240" w:after="60"/>
    </w:pPr>
    <w:rPr>
      <w:sz w:val="20"/>
    </w:rPr>
  </w:style>
  <w:style w:type="paragraph" w:customStyle="1" w:styleId="SubHeading1">
    <w:name w:val="SubHeading1"/>
    <w:basedOn w:val="HeadingBase"/>
    <w:rsid w:val="008B7F49"/>
    <w:pPr>
      <w:spacing w:before="240" w:after="60"/>
    </w:pPr>
    <w:rPr>
      <w:color w:val="918585"/>
      <w:sz w:val="22"/>
    </w:rPr>
  </w:style>
  <w:style w:type="paragraph" w:customStyle="1" w:styleId="SideHeading">
    <w:name w:val="Side Heading"/>
    <w:basedOn w:val="HeadingBase"/>
    <w:rsid w:val="008B7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F49"/>
    <w:pPr>
      <w:tabs>
        <w:tab w:val="num" w:pos="360"/>
      </w:tabs>
    </w:pPr>
  </w:style>
  <w:style w:type="paragraph" w:styleId="PlainText">
    <w:name w:val="Plain Text"/>
    <w:basedOn w:val="Normal"/>
    <w:link w:val="PlainTextChar"/>
    <w:rsid w:val="008B7F49"/>
    <w:rPr>
      <w:sz w:val="20"/>
    </w:rPr>
  </w:style>
  <w:style w:type="character" w:customStyle="1" w:styleId="PlainTextChar">
    <w:name w:val="Plain Text Char"/>
    <w:basedOn w:val="DefaultParagraphFont"/>
    <w:link w:val="PlainText"/>
    <w:rsid w:val="008B7F49"/>
    <w:rPr>
      <w:rFonts w:ascii="Courier New" w:eastAsia="Times New Roman" w:hAnsi="Courier New" w:cs="Times New Roman"/>
      <w:sz w:val="20"/>
      <w:szCs w:val="20"/>
      <w:lang w:eastAsia="en-US"/>
    </w:rPr>
  </w:style>
  <w:style w:type="character" w:customStyle="1" w:styleId="MenuOption">
    <w:name w:val="Menu Option"/>
    <w:basedOn w:val="DefaultParagraphFont"/>
    <w:rsid w:val="008B7F49"/>
    <w:rPr>
      <w:b/>
      <w:smallCaps/>
    </w:rPr>
  </w:style>
  <w:style w:type="paragraph" w:customStyle="1" w:styleId="TableListNumber">
    <w:name w:val="Table List Number"/>
    <w:basedOn w:val="ListNumber"/>
    <w:rsid w:val="008B7F49"/>
    <w:pPr>
      <w:numPr>
        <w:numId w:val="0"/>
      </w:numPr>
    </w:pPr>
  </w:style>
  <w:style w:type="paragraph" w:styleId="TOC4">
    <w:name w:val="toc 4"/>
    <w:basedOn w:val="TOCBase"/>
    <w:next w:val="Normal"/>
    <w:semiHidden/>
    <w:rsid w:val="008B7F49"/>
    <w:pPr>
      <w:tabs>
        <w:tab w:val="right" w:leader="dot" w:pos="9071"/>
      </w:tabs>
      <w:ind w:left="1701"/>
    </w:pPr>
  </w:style>
  <w:style w:type="paragraph" w:customStyle="1" w:styleId="ListAlpha">
    <w:name w:val="List Alpha"/>
    <w:basedOn w:val="List"/>
    <w:rsid w:val="008B7F49"/>
    <w:pPr>
      <w:numPr>
        <w:numId w:val="9"/>
      </w:numPr>
    </w:pPr>
  </w:style>
  <w:style w:type="paragraph" w:customStyle="1" w:styleId="ListAlpha2">
    <w:name w:val="List Alpha 2"/>
    <w:basedOn w:val="List2"/>
    <w:rsid w:val="008B7F49"/>
    <w:pPr>
      <w:numPr>
        <w:numId w:val="8"/>
      </w:numPr>
    </w:pPr>
  </w:style>
  <w:style w:type="paragraph" w:styleId="List2">
    <w:name w:val="List 2"/>
    <w:basedOn w:val="BodyText"/>
    <w:rsid w:val="008B7F49"/>
    <w:pPr>
      <w:tabs>
        <w:tab w:val="left" w:pos="680"/>
      </w:tabs>
      <w:spacing w:before="60" w:after="60"/>
      <w:ind w:left="680" w:hanging="340"/>
    </w:pPr>
  </w:style>
  <w:style w:type="paragraph" w:styleId="List3">
    <w:name w:val="List 3"/>
    <w:basedOn w:val="BodyText"/>
    <w:rsid w:val="008B7F49"/>
    <w:pPr>
      <w:tabs>
        <w:tab w:val="left" w:pos="1021"/>
      </w:tabs>
      <w:spacing w:before="60" w:after="60"/>
      <w:ind w:left="1020" w:hanging="340"/>
    </w:pPr>
  </w:style>
  <w:style w:type="paragraph" w:styleId="List4">
    <w:name w:val="List 4"/>
    <w:basedOn w:val="BodyText"/>
    <w:rsid w:val="008B7F49"/>
    <w:pPr>
      <w:tabs>
        <w:tab w:val="left" w:pos="1361"/>
      </w:tabs>
      <w:spacing w:before="60" w:after="60"/>
      <w:ind w:left="1361" w:hanging="340"/>
    </w:pPr>
  </w:style>
  <w:style w:type="paragraph" w:styleId="List5">
    <w:name w:val="List 5"/>
    <w:basedOn w:val="BodyText"/>
    <w:rsid w:val="008B7F49"/>
    <w:pPr>
      <w:tabs>
        <w:tab w:val="left" w:pos="1701"/>
      </w:tabs>
      <w:spacing w:before="60" w:after="60"/>
      <w:ind w:left="1701" w:hanging="340"/>
    </w:pPr>
  </w:style>
  <w:style w:type="paragraph" w:styleId="ListBullet3">
    <w:name w:val="List Bullet 3"/>
    <w:basedOn w:val="List3"/>
    <w:rsid w:val="008B7F49"/>
    <w:pPr>
      <w:numPr>
        <w:numId w:val="14"/>
      </w:numPr>
      <w:tabs>
        <w:tab w:val="clear" w:pos="1021"/>
      </w:tabs>
      <w:ind w:left="1037" w:hanging="357"/>
    </w:pPr>
  </w:style>
  <w:style w:type="paragraph" w:styleId="ListBullet4">
    <w:name w:val="List Bullet 4"/>
    <w:basedOn w:val="List4"/>
    <w:rsid w:val="008B7F49"/>
    <w:pPr>
      <w:numPr>
        <w:numId w:val="3"/>
      </w:numPr>
      <w:tabs>
        <w:tab w:val="clear" w:pos="1361"/>
      </w:tabs>
    </w:pPr>
  </w:style>
  <w:style w:type="paragraph" w:styleId="ListBullet5">
    <w:name w:val="List Bullet 5"/>
    <w:basedOn w:val="List5"/>
    <w:rsid w:val="008B7F49"/>
    <w:pPr>
      <w:numPr>
        <w:numId w:val="4"/>
      </w:numPr>
    </w:pPr>
  </w:style>
  <w:style w:type="paragraph" w:styleId="ListContinue2">
    <w:name w:val="List Continue 2"/>
    <w:basedOn w:val="List2"/>
    <w:rsid w:val="008B7F49"/>
    <w:pPr>
      <w:ind w:firstLine="0"/>
    </w:pPr>
  </w:style>
  <w:style w:type="paragraph" w:styleId="ListContinue3">
    <w:name w:val="List Continue 3"/>
    <w:basedOn w:val="List3"/>
    <w:rsid w:val="008B7F49"/>
    <w:pPr>
      <w:ind w:left="1021" w:firstLine="0"/>
    </w:pPr>
  </w:style>
  <w:style w:type="paragraph" w:styleId="ListContinue4">
    <w:name w:val="List Continue 4"/>
    <w:basedOn w:val="List4"/>
    <w:rsid w:val="008B7F49"/>
    <w:pPr>
      <w:ind w:firstLine="0"/>
    </w:pPr>
  </w:style>
  <w:style w:type="paragraph" w:styleId="ListContinue5">
    <w:name w:val="List Continue 5"/>
    <w:basedOn w:val="List5"/>
    <w:rsid w:val="008B7F49"/>
    <w:pPr>
      <w:ind w:firstLine="0"/>
    </w:pPr>
  </w:style>
  <w:style w:type="paragraph" w:styleId="ListNumber3">
    <w:name w:val="List Number 3"/>
    <w:basedOn w:val="List3"/>
    <w:rsid w:val="008B7F49"/>
    <w:pPr>
      <w:numPr>
        <w:numId w:val="5"/>
      </w:numPr>
    </w:pPr>
  </w:style>
  <w:style w:type="paragraph" w:styleId="ListNumber4">
    <w:name w:val="List Number 4"/>
    <w:basedOn w:val="List4"/>
    <w:rsid w:val="008B7F49"/>
    <w:pPr>
      <w:numPr>
        <w:numId w:val="6"/>
      </w:numPr>
    </w:pPr>
  </w:style>
  <w:style w:type="paragraph" w:styleId="ListNumber5">
    <w:name w:val="List Number 5"/>
    <w:basedOn w:val="List5"/>
    <w:rsid w:val="008B7F49"/>
    <w:pPr>
      <w:numPr>
        <w:numId w:val="7"/>
      </w:numPr>
    </w:pPr>
  </w:style>
  <w:style w:type="paragraph" w:styleId="BlockText">
    <w:name w:val="Block Text"/>
    <w:basedOn w:val="Normal"/>
    <w:rsid w:val="008B7F49"/>
    <w:pPr>
      <w:spacing w:after="120"/>
      <w:ind w:left="1440" w:right="1440"/>
    </w:pPr>
  </w:style>
  <w:style w:type="character" w:customStyle="1" w:styleId="Subscript">
    <w:name w:val="Subscript"/>
    <w:basedOn w:val="DefaultParagraphFont"/>
    <w:rsid w:val="008B7F49"/>
    <w:rPr>
      <w:sz w:val="16"/>
      <w:vertAlign w:val="subscript"/>
    </w:rPr>
  </w:style>
  <w:style w:type="character" w:customStyle="1" w:styleId="Superscript">
    <w:name w:val="Superscript"/>
    <w:basedOn w:val="DefaultParagraphFont"/>
    <w:rsid w:val="008B7F49"/>
    <w:rPr>
      <w:sz w:val="16"/>
      <w:vertAlign w:val="superscript"/>
    </w:rPr>
  </w:style>
  <w:style w:type="character" w:customStyle="1" w:styleId="Symbols">
    <w:name w:val="Symbols"/>
    <w:basedOn w:val="DefaultParagraphFont"/>
    <w:rsid w:val="008B7F49"/>
    <w:rPr>
      <w:rFonts w:ascii="Symbol" w:hAnsi="Symbol"/>
    </w:rPr>
  </w:style>
  <w:style w:type="character" w:customStyle="1" w:styleId="MenuOptions">
    <w:name w:val="Menu Options"/>
    <w:basedOn w:val="DefaultParagraphFont"/>
    <w:rsid w:val="008B7F49"/>
    <w:rPr>
      <w:rFonts w:ascii="Arial Narrow" w:hAnsi="Arial Narrow"/>
      <w:smallCaps/>
    </w:rPr>
  </w:style>
  <w:style w:type="character" w:customStyle="1" w:styleId="Buttons">
    <w:name w:val="Buttons"/>
    <w:basedOn w:val="DefaultParagraphFont"/>
    <w:rsid w:val="008B7F49"/>
    <w:rPr>
      <w:b/>
    </w:rPr>
  </w:style>
  <w:style w:type="character" w:customStyle="1" w:styleId="Underlined">
    <w:name w:val="Underlined"/>
    <w:basedOn w:val="DefaultParagraphFont"/>
    <w:rsid w:val="008B7F49"/>
    <w:rPr>
      <w:u w:val="single"/>
    </w:rPr>
  </w:style>
  <w:style w:type="paragraph" w:customStyle="1" w:styleId="TableBodyTextRight">
    <w:name w:val="Table Body Text Right"/>
    <w:basedOn w:val="TableBodyText"/>
    <w:rsid w:val="008B7F49"/>
    <w:pPr>
      <w:widowControl w:val="0"/>
      <w:autoSpaceDE w:val="0"/>
      <w:autoSpaceDN w:val="0"/>
      <w:adjustRightInd w:val="0"/>
      <w:jc w:val="right"/>
    </w:pPr>
    <w:rPr>
      <w:rFonts w:cs="Arial"/>
      <w:szCs w:val="18"/>
    </w:rPr>
  </w:style>
  <w:style w:type="paragraph" w:customStyle="1" w:styleId="CopyrightText">
    <w:name w:val="Copyright Text"/>
    <w:basedOn w:val="BodyText"/>
    <w:rsid w:val="008B7F49"/>
    <w:rPr>
      <w:sz w:val="18"/>
    </w:rPr>
  </w:style>
  <w:style w:type="paragraph" w:customStyle="1" w:styleId="BodySmallRight">
    <w:name w:val="Body Small Right"/>
    <w:basedOn w:val="BodyTextRight"/>
    <w:rsid w:val="008B7F49"/>
    <w:rPr>
      <w:sz w:val="18"/>
      <w:szCs w:val="18"/>
    </w:rPr>
  </w:style>
  <w:style w:type="paragraph" w:customStyle="1" w:styleId="MarginEdition">
    <w:name w:val="Margin Edition"/>
    <w:basedOn w:val="MarginNote"/>
    <w:rsid w:val="008B7F49"/>
    <w:pPr>
      <w:spacing w:before="0" w:after="0"/>
    </w:pPr>
    <w:rPr>
      <w:rFonts w:ascii="Times New Roman" w:hAnsi="Times New Roman"/>
      <w:color w:val="999999"/>
    </w:rPr>
  </w:style>
  <w:style w:type="paragraph" w:customStyle="1" w:styleId="Spacer">
    <w:name w:val="Spacer"/>
    <w:basedOn w:val="Normal"/>
    <w:rsid w:val="008B7F49"/>
    <w:rPr>
      <w:sz w:val="2"/>
      <w:szCs w:val="2"/>
    </w:rPr>
  </w:style>
  <w:style w:type="character" w:customStyle="1" w:styleId="Small">
    <w:name w:val="Small"/>
    <w:basedOn w:val="DefaultParagraphFont"/>
    <w:rsid w:val="008B7F49"/>
    <w:rPr>
      <w:sz w:val="16"/>
    </w:rPr>
  </w:style>
  <w:style w:type="paragraph" w:customStyle="1" w:styleId="WideTable">
    <w:name w:val="Wide Table"/>
    <w:basedOn w:val="Normal"/>
    <w:rsid w:val="008B7F49"/>
    <w:pPr>
      <w:ind w:left="-1418"/>
    </w:pPr>
    <w:rPr>
      <w:sz w:val="2"/>
      <w:szCs w:val="2"/>
    </w:rPr>
  </w:style>
  <w:style w:type="character" w:styleId="PageNumber">
    <w:name w:val="page number"/>
    <w:basedOn w:val="DefaultParagraphFont"/>
    <w:rsid w:val="008B7F49"/>
  </w:style>
  <w:style w:type="paragraph" w:styleId="Quote">
    <w:name w:val="Quote"/>
    <w:basedOn w:val="Heading1"/>
    <w:link w:val="QuoteChar"/>
    <w:qFormat/>
    <w:rsid w:val="008B7F49"/>
    <w:rPr>
      <w:b w:val="0"/>
      <w:sz w:val="72"/>
      <w:szCs w:val="72"/>
      <w:lang w:val="en-NZ"/>
    </w:rPr>
  </w:style>
  <w:style w:type="character" w:customStyle="1" w:styleId="QuoteChar">
    <w:name w:val="Quote Char"/>
    <w:basedOn w:val="DefaultParagraphFont"/>
    <w:link w:val="Quote"/>
    <w:rsid w:val="008B7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F49"/>
    <w:pPr>
      <w:pageBreakBefore/>
    </w:pPr>
  </w:style>
  <w:style w:type="paragraph" w:customStyle="1" w:styleId="Border">
    <w:name w:val="Border"/>
    <w:basedOn w:val="Normal"/>
    <w:qFormat/>
    <w:rsid w:val="008B7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F49"/>
    <w:rPr>
      <w:b/>
      <w:bCs/>
      <w:i/>
      <w:iCs/>
      <w:color w:val="auto"/>
    </w:rPr>
  </w:style>
  <w:style w:type="paragraph" w:styleId="IntenseQuote">
    <w:name w:val="Intense Quote"/>
    <w:basedOn w:val="Normal"/>
    <w:next w:val="Normal"/>
    <w:link w:val="IntenseQuoteChar"/>
    <w:uiPriority w:val="30"/>
    <w:qFormat/>
    <w:rsid w:val="008B7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F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F49"/>
    <w:rPr>
      <w:smallCaps/>
      <w:color w:val="auto"/>
      <w:u w:val="single"/>
    </w:rPr>
  </w:style>
  <w:style w:type="character" w:styleId="IntenseReference">
    <w:name w:val="Intense Reference"/>
    <w:basedOn w:val="DefaultParagraphFont"/>
    <w:uiPriority w:val="32"/>
    <w:qFormat/>
    <w:rsid w:val="008B7F49"/>
    <w:rPr>
      <w:b/>
      <w:bCs/>
      <w:smallCaps/>
      <w:color w:val="auto"/>
      <w:spacing w:val="5"/>
      <w:u w:val="single"/>
    </w:rPr>
  </w:style>
  <w:style w:type="paragraph" w:customStyle="1" w:styleId="2ColumnHeading">
    <w:name w:val="2Column Heading"/>
    <w:basedOn w:val="BodyText"/>
    <w:qFormat/>
    <w:rsid w:val="008B7F49"/>
    <w:pPr>
      <w:spacing w:after="60"/>
      <w:ind w:left="-2268"/>
    </w:pPr>
    <w:rPr>
      <w:b/>
    </w:rPr>
  </w:style>
  <w:style w:type="paragraph" w:customStyle="1" w:styleId="Heading1TOC">
    <w:name w:val="Heading1 TOC"/>
    <w:basedOn w:val="Normal"/>
    <w:qFormat/>
    <w:rsid w:val="008B7F49"/>
    <w:pPr>
      <w:spacing w:before="240" w:after="120"/>
    </w:pPr>
    <w:rPr>
      <w:rFonts w:ascii="Times New Roman" w:hAnsi="Times New Roman"/>
      <w:b/>
      <w:sz w:val="32"/>
    </w:rPr>
  </w:style>
  <w:style w:type="paragraph" w:customStyle="1" w:styleId="Heading2TOC">
    <w:name w:val="Heading2 TOC"/>
    <w:basedOn w:val="Normal"/>
    <w:qFormat/>
    <w:rsid w:val="008B7F49"/>
    <w:pPr>
      <w:spacing w:before="240" w:after="60"/>
    </w:pPr>
    <w:rPr>
      <w:rFonts w:ascii="Times New Roman" w:hAnsi="Times New Roman"/>
      <w:b/>
      <w:sz w:val="28"/>
    </w:rPr>
  </w:style>
  <w:style w:type="character" w:customStyle="1" w:styleId="Underline">
    <w:name w:val="Underline"/>
    <w:basedOn w:val="DefaultParagraphFont"/>
    <w:qFormat/>
    <w:rsid w:val="008B7F49"/>
    <w:rPr>
      <w:u w:val="single"/>
    </w:rPr>
  </w:style>
  <w:style w:type="character" w:customStyle="1" w:styleId="BoldandItalics">
    <w:name w:val="Bold and Italics"/>
    <w:qFormat/>
    <w:rsid w:val="008B7F49"/>
    <w:rPr>
      <w:b/>
      <w:i/>
      <w:u w:val="none"/>
    </w:rPr>
  </w:style>
  <w:style w:type="paragraph" w:styleId="BalloonText">
    <w:name w:val="Balloon Text"/>
    <w:basedOn w:val="Normal"/>
    <w:link w:val="BalloonTextChar"/>
    <w:rsid w:val="008B7F49"/>
    <w:rPr>
      <w:rFonts w:ascii="Tahoma" w:hAnsi="Tahoma" w:cs="Tahoma"/>
      <w:sz w:val="16"/>
      <w:szCs w:val="16"/>
    </w:rPr>
  </w:style>
  <w:style w:type="character" w:customStyle="1" w:styleId="BalloonTextChar">
    <w:name w:val="Balloon Text Char"/>
    <w:basedOn w:val="DefaultParagraphFont"/>
    <w:link w:val="BalloonText"/>
    <w:rsid w:val="008B7F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F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7F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F49"/>
    <w:rPr>
      <w:b/>
      <w:color w:val="660033"/>
      <w:spacing w:val="0"/>
    </w:rPr>
  </w:style>
  <w:style w:type="paragraph" w:customStyle="1" w:styleId="Nameditemlist">
    <w:name w:val="Named item list"/>
    <w:basedOn w:val="BodyText"/>
    <w:qFormat/>
    <w:rsid w:val="008B7F49"/>
    <w:pPr>
      <w:tabs>
        <w:tab w:val="left" w:pos="2835"/>
      </w:tabs>
      <w:ind w:left="2835" w:hanging="2835"/>
    </w:pPr>
  </w:style>
  <w:style w:type="paragraph" w:customStyle="1" w:styleId="BodyTextnopadding">
    <w:name w:val="Body Text no padding"/>
    <w:basedOn w:val="BodyText"/>
    <w:qFormat/>
    <w:rsid w:val="008B7F49"/>
    <w:pPr>
      <w:spacing w:before="0" w:after="0"/>
    </w:pPr>
  </w:style>
  <w:style w:type="paragraph" w:customStyle="1" w:styleId="BodyTextBold">
    <w:name w:val="Body Text Bold"/>
    <w:basedOn w:val="BodyText"/>
    <w:qFormat/>
    <w:rsid w:val="008B7F49"/>
    <w:rPr>
      <w:b/>
    </w:rPr>
  </w:style>
  <w:style w:type="character" w:styleId="Hyperlink">
    <w:name w:val="Hyperlink"/>
    <w:basedOn w:val="DefaultParagraphFont"/>
    <w:uiPriority w:val="99"/>
    <w:unhideWhenUsed/>
    <w:rsid w:val="00C473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1420</Words>
  <Characters>8494</Characters>
  <Application>Microsoft Office Word</Application>
  <DocSecurity>0</DocSecurity>
  <Lines>223</Lines>
  <Paragraphs>150</Paragraphs>
  <ScaleCrop>false</ScaleCrop>
  <Company>Author-it Software Corporation Ltd.</Company>
  <LinksUpToDate>false</LinksUpToDate>
  <CharactersWithSpaces>9764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RIICRC323D Insert tie bars in fresh concrete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2025-03-02T03:36:00Z</dcterms:created>
  <dcterms:modified xsi:type="dcterms:W3CDTF">2025-03-02T03:36:00Z</dcterms:modified>
</cp:coreProperties>
</file>