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F88" w:rsidP="00EF6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RIICRC322D Receive, check and record concrete deliveries</w:t>
      </w:r>
      <w:r>
        <w:fldChar w:fldCharType="end"/>
      </w:r>
    </w:p>
    <w:p w:rsidR="00EF6F88" w:rsidP="00EF6F88">
      <w:pPr>
        <w:pStyle w:val="Version"/>
        <w:sectPr w:rsidSect="00B43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3263" w:rsidP="00B43263">
      <w:pPr>
        <w:pStyle w:val="SuperHeading"/>
      </w:pPr>
      <w:r w:rsidRPr="00B43263">
        <w:t>RIICRC322D Receive, check and record concrete deliveries</w:t>
      </w:r>
    </w:p>
    <w:p w:rsidR="00000000" w:rsidRPr="00B43263" w:rsidP="00B43263">
      <w:pPr>
        <w:pStyle w:val="Heading1"/>
      </w:pPr>
      <w:bookmarkStart w:id="1" w:name="O_682790"/>
      <w:bookmarkEnd w:id="1"/>
      <w:r w:rsidRPr="00B432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F6F8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Comment</w:t>
            </w:r>
          </w:p>
        </w:tc>
      </w:tr>
      <w:tr w:rsidTr="00EF6F8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This unit replaces RIICRC322 Receive, check and record concrete deliveries</w:t>
            </w:r>
          </w:p>
        </w:tc>
      </w:tr>
      <w:tr w:rsidTr="00EF6F8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Required frequency and volume of evidence amended in Performance evidence.</w:t>
            </w:r>
          </w:p>
          <w:p w:rsidR="00000000" w:rsidRPr="00B43263" w:rsidP="00B43263">
            <w:pPr>
              <w:pStyle w:val="BodyText"/>
            </w:pPr>
            <w:r w:rsidRPr="00B43263">
              <w:t>Substantial amendments made in Assessment Condi</w:t>
            </w:r>
            <w:r w:rsidRPr="00B43263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43263" w:rsidP="00B43263">
      <w:pPr>
        <w:pStyle w:val="BodyText"/>
      </w:pPr>
    </w:p>
    <w:p w:rsidR="00000000" w:rsidRPr="00B43263" w:rsidP="00B43263">
      <w:pPr>
        <w:pStyle w:val="AllowPageBreak"/>
      </w:pPr>
    </w:p>
    <w:p w:rsidR="00000000" w:rsidRPr="00B43263" w:rsidP="00B43263">
      <w:pPr>
        <w:pStyle w:val="Heading1"/>
      </w:pPr>
      <w:bookmarkStart w:id="2" w:name="O_682789"/>
      <w:bookmarkEnd w:id="2"/>
      <w:r w:rsidRPr="00B43263">
        <w:t>Application</w:t>
      </w:r>
    </w:p>
    <w:p w:rsidR="00000000" w:rsidRPr="00B43263" w:rsidP="00EF6F88">
      <w:pPr>
        <w:pStyle w:val="BodyText"/>
      </w:pPr>
      <w:r w:rsidRPr="00B43263">
        <w:t>This unit describes a participant’s skills and</w:t>
      </w:r>
      <w:r w:rsidRPr="00B43263">
        <w:t xml:space="preserve"> knowledge required to receive, check and record concrete deliveries in Civil Construction.</w:t>
      </w:r>
    </w:p>
    <w:p w:rsidR="00000000" w:rsidRPr="00B43263" w:rsidP="00EF6F88">
      <w:pPr>
        <w:pStyle w:val="BodyText"/>
      </w:pPr>
      <w:r w:rsidRPr="00B43263">
        <w:t xml:space="preserve">This unit is appropriate for those working in operational roles. </w:t>
      </w:r>
    </w:p>
    <w:p w:rsidR="00EF6F88" w:rsidP="00EF6F88">
      <w:pPr>
        <w:pStyle w:val="BodyText"/>
      </w:pPr>
      <w:r w:rsidRPr="00B43263">
        <w:t>No licensing, legislation or certification requirements apply to this unit at the time of publication.</w:t>
      </w:r>
    </w:p>
    <w:p w:rsidR="00000000" w:rsidRPr="00B43263" w:rsidP="00B43263">
      <w:pPr>
        <w:pStyle w:val="Heading1"/>
      </w:pPr>
      <w:bookmarkStart w:id="3" w:name="O_682788"/>
      <w:bookmarkEnd w:id="3"/>
      <w:r w:rsidRPr="00B43263">
        <w:t>Unit Sector</w:t>
      </w:r>
    </w:p>
    <w:p w:rsidR="00EF6F88" w:rsidP="00EF6F88">
      <w:pPr>
        <w:pStyle w:val="BodyText"/>
      </w:pPr>
      <w:r w:rsidRPr="00B43263">
        <w:t>Civil construction</w:t>
      </w:r>
    </w:p>
    <w:p w:rsidR="00000000" w:rsidRPr="00B43263" w:rsidP="00B43263">
      <w:pPr>
        <w:pStyle w:val="Heading1"/>
      </w:pPr>
      <w:bookmarkStart w:id="4" w:name="O_682787"/>
      <w:bookmarkEnd w:id="4"/>
      <w:r w:rsidRPr="00B4326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3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1.</w:t>
            </w:r>
            <w:r w:rsidRPr="00B43263">
              <w:tab/>
              <w:t>Plan and prepare  to receive, check and record co</w:t>
            </w:r>
            <w:r w:rsidRPr="00B43263">
              <w:t xml:space="preserve">ncrete deliveries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1.1</w:t>
            </w:r>
            <w:r w:rsidRPr="00B43263">
              <w:tab/>
              <w:t>Access, interpret and apply  documentation for  receiving, checking and recording concrete deliveries and ensure the work activity is compliant</w:t>
            </w:r>
          </w:p>
          <w:p w:rsidR="00000000" w:rsidRPr="00B43263" w:rsidP="00B43263">
            <w:pPr>
              <w:pStyle w:val="BodyText"/>
            </w:pPr>
            <w:r w:rsidRPr="00B43263">
              <w:t>1.2</w:t>
            </w:r>
            <w:r w:rsidRPr="00B43263">
              <w:tab/>
              <w:t xml:space="preserve">Obtain, read, interpret, clarify and confirm work requirements </w:t>
            </w:r>
          </w:p>
          <w:p w:rsidR="00000000" w:rsidRPr="00B43263" w:rsidP="00B43263">
            <w:pPr>
              <w:pStyle w:val="BodyText"/>
            </w:pPr>
            <w:r w:rsidRPr="00B43263">
              <w:t>1.3</w:t>
            </w:r>
            <w:r w:rsidRPr="00B43263">
              <w:tab/>
              <w:t>Identify and addr</w:t>
            </w:r>
            <w:r w:rsidRPr="00B43263">
              <w:t xml:space="preserve">ess potential risks, hazards and environmental issues, and implement control measures </w:t>
            </w:r>
          </w:p>
          <w:p w:rsidR="00000000" w:rsidRPr="00B43263" w:rsidP="00B43263">
            <w:pPr>
              <w:pStyle w:val="BodyText"/>
            </w:pPr>
            <w:r w:rsidRPr="00B43263">
              <w:t>1.4</w:t>
            </w:r>
            <w:r w:rsidRPr="00B43263">
              <w:tab/>
              <w:t xml:space="preserve">Select and wear correct personal protective equipment appropriate for work activities </w:t>
            </w:r>
          </w:p>
          <w:p w:rsidR="00000000" w:rsidRPr="00B43263" w:rsidP="00B43263">
            <w:pPr>
              <w:pStyle w:val="BodyText"/>
            </w:pPr>
            <w:r w:rsidRPr="00B43263">
              <w:t>1.5</w:t>
            </w:r>
            <w:r w:rsidRPr="00B43263">
              <w:tab/>
              <w:t xml:space="preserve">Identify, obtain, confirm and implement signage requirements </w:t>
            </w:r>
          </w:p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1.6</w:t>
            </w:r>
            <w:r w:rsidRPr="00B43263">
              <w:tab/>
              <w:t>Select a</w:t>
            </w:r>
            <w:r w:rsidRPr="00B43263">
              <w:t xml:space="preserve">nd check for faults to plant, tools and equipment, to </w:t>
            </w:r>
            <w:r w:rsidRPr="00B43263">
              <w:t xml:space="preserve">carry out tasks </w:t>
            </w:r>
          </w:p>
        </w:tc>
      </w:tr>
      <w:tr w:rsidTr="00B43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2.</w:t>
            </w:r>
            <w:r w:rsidRPr="00B43263">
              <w:tab/>
              <w:t>Receive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2.1</w:t>
            </w:r>
            <w:r w:rsidRPr="00B43263">
              <w:tab/>
              <w:t xml:space="preserve">Identify survey datum points required to accurately locate material placement </w:t>
            </w:r>
          </w:p>
          <w:p w:rsidR="00000000" w:rsidRPr="00B43263" w:rsidP="00B43263">
            <w:pPr>
              <w:pStyle w:val="BodyText"/>
            </w:pPr>
            <w:r w:rsidRPr="00B43263">
              <w:t>2.2</w:t>
            </w:r>
            <w:r w:rsidRPr="00B43263">
              <w:tab/>
              <w:t>Check delivery documents for accuracy against ordered material</w:t>
            </w:r>
          </w:p>
          <w:p w:rsidR="00000000" w:rsidRPr="00B43263" w:rsidP="00B43263">
            <w:pPr>
              <w:pStyle w:val="BodyText"/>
            </w:pPr>
            <w:r w:rsidRPr="00B43263">
              <w:t>2.3</w:t>
            </w:r>
            <w:r w:rsidRPr="00B43263">
              <w:tab/>
              <w:t>Check deli</w:t>
            </w:r>
            <w:r w:rsidRPr="00B43263">
              <w:t>very docket for compliance with test results</w:t>
            </w:r>
          </w:p>
          <w:p w:rsidR="00000000" w:rsidRPr="00B43263" w:rsidP="00B43263">
            <w:pPr>
              <w:pStyle w:val="BodyText"/>
            </w:pPr>
            <w:r w:rsidRPr="00B43263">
              <w:t>2.4</w:t>
            </w:r>
            <w:r w:rsidRPr="00B43263">
              <w:tab/>
              <w:t xml:space="preserve">Check for compliance of delivery docket with batching times </w:t>
            </w:r>
          </w:p>
          <w:p w:rsidR="00000000" w:rsidRPr="00B43263" w:rsidP="00B43263">
            <w:pPr>
              <w:pStyle w:val="BodyText"/>
            </w:pPr>
            <w:r w:rsidRPr="00B43263">
              <w:t>2.5</w:t>
            </w:r>
            <w:r w:rsidRPr="00B43263">
              <w:tab/>
              <w:t>Direct required action for non-compliant loads</w:t>
            </w:r>
          </w:p>
          <w:p w:rsidR="00000000" w:rsidRPr="00B43263" w:rsidP="00B43263">
            <w:pPr>
              <w:pStyle w:val="BodyText"/>
            </w:pPr>
            <w:r w:rsidRPr="00B43263">
              <w:t>2.6</w:t>
            </w:r>
            <w:r w:rsidRPr="00B43263">
              <w:tab/>
              <w:t>Direct concrete delivery vehicle to location for discharge</w:t>
            </w:r>
          </w:p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2.7</w:t>
            </w:r>
            <w:r w:rsidRPr="00B43263">
              <w:tab/>
            </w:r>
            <w:r w:rsidRPr="00B43263">
              <w:t>Monitor movements and hazards and identify and communicate changes to the work environment during the work process</w:t>
            </w:r>
          </w:p>
        </w:tc>
      </w:tr>
      <w:tr w:rsidTr="00B43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3.</w:t>
            </w:r>
            <w:r w:rsidRPr="00B43263">
              <w:tab/>
              <w:t>Tip/discharge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3.1</w:t>
            </w:r>
            <w:r w:rsidRPr="00B43263">
              <w:tab/>
              <w:t>Maintain safe working area around pour location</w:t>
            </w:r>
          </w:p>
          <w:p w:rsidR="00000000" w:rsidRPr="00B43263" w:rsidP="00B43263">
            <w:pPr>
              <w:pStyle w:val="BodyText"/>
            </w:pPr>
            <w:r w:rsidRPr="00B43263">
              <w:t>3.2</w:t>
            </w:r>
            <w:r w:rsidRPr="00B43263">
              <w:tab/>
              <w:t>Establish actual pour location of discharged load</w:t>
            </w:r>
          </w:p>
          <w:p w:rsidR="00000000" w:rsidRPr="00B43263" w:rsidP="00B43263">
            <w:pPr>
              <w:pStyle w:val="BodyText"/>
            </w:pPr>
            <w:r w:rsidRPr="00B43263">
              <w:t>3.3</w:t>
            </w:r>
            <w:r w:rsidRPr="00B43263">
              <w:tab/>
              <w:t>Disc</w:t>
            </w:r>
            <w:r w:rsidRPr="00B43263">
              <w:t>harge concrete from delivery vehicle directly or via chute or material handling equipment</w:t>
            </w:r>
          </w:p>
          <w:p w:rsidR="00000000" w:rsidRPr="00B43263" w:rsidP="00B43263">
            <w:pPr>
              <w:pStyle w:val="BodyText"/>
            </w:pPr>
            <w:r w:rsidRPr="00B43263">
              <w:t>3.4</w:t>
            </w:r>
            <w:r w:rsidRPr="00B43263">
              <w:tab/>
              <w:t>Discharge concrete to required placement level</w:t>
            </w:r>
          </w:p>
          <w:p w:rsidR="00000000" w:rsidRPr="00B43263" w:rsidP="00B43263">
            <w:pPr>
              <w:pStyle w:val="BodyText"/>
            </w:pPr>
            <w:r w:rsidRPr="00B43263">
              <w:t>3.5</w:t>
            </w:r>
            <w:r w:rsidRPr="00B43263">
              <w:tab/>
              <w:t>Visually assess load for uniformity and consistency to test results recorded on delivery docket</w:t>
            </w:r>
          </w:p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3.6</w:t>
            </w:r>
            <w:r w:rsidRPr="00B43263">
              <w:tab/>
              <w:t>Direct deli</w:t>
            </w:r>
            <w:r w:rsidRPr="00B43263">
              <w:t>very vehicle safely away from pour location once discharge is complete</w:t>
            </w:r>
          </w:p>
        </w:tc>
      </w:tr>
      <w:tr w:rsidTr="00B43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4.</w:t>
            </w:r>
            <w:r w:rsidRPr="00B43263">
              <w:tab/>
              <w:t>Record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4.1</w:t>
            </w:r>
            <w:r w:rsidRPr="00B43263">
              <w:tab/>
              <w:t>Record appropriate details from the delivery docket</w:t>
            </w:r>
          </w:p>
          <w:p w:rsidR="00000000" w:rsidRPr="00B43263" w:rsidP="00B43263">
            <w:pPr>
              <w:pStyle w:val="BodyText"/>
            </w:pPr>
            <w:r w:rsidRPr="00B43263">
              <w:t>4.2</w:t>
            </w:r>
            <w:r w:rsidRPr="00B43263">
              <w:tab/>
              <w:t>Record the time and location of the discharge of the load</w:t>
            </w:r>
          </w:p>
          <w:p w:rsidR="00000000" w:rsidRPr="00B43263" w:rsidP="00B43263">
            <w:pPr>
              <w:pStyle w:val="BodyText"/>
            </w:pPr>
            <w:r w:rsidRPr="00B43263">
              <w:t>4.3</w:t>
            </w:r>
            <w:r w:rsidRPr="00B43263">
              <w:tab/>
              <w:t>Record additional information as require</w:t>
            </w:r>
            <w:r w:rsidRPr="00B43263">
              <w:t>d by worksite procedures</w:t>
            </w:r>
          </w:p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4.4</w:t>
            </w:r>
            <w:r w:rsidRPr="00B43263">
              <w:tab/>
              <w:t>Compete end of day records and dockets and pass onto appropriate site personnel completed days records</w:t>
            </w:r>
          </w:p>
        </w:tc>
      </w:tr>
      <w:tr w:rsidTr="00B432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263">
            <w:pPr>
              <w:pStyle w:val="BodyText"/>
              <w:rPr>
                <w:lang w:val="en-NZ"/>
              </w:rPr>
            </w:pPr>
            <w:r w:rsidRPr="00B43263">
              <w:t>5.</w:t>
            </w:r>
            <w:r w:rsidRPr="00B4326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263" w:rsidP="00B43263">
            <w:pPr>
              <w:pStyle w:val="BodyText"/>
            </w:pPr>
            <w:r w:rsidRPr="00B43263">
              <w:t>5.1</w:t>
            </w:r>
            <w:r w:rsidRPr="00B43263">
              <w:tab/>
              <w:t>Clean work area and dispose of, reuse or recycle materials</w:t>
            </w:r>
          </w:p>
          <w:p w:rsidR="00000000" w:rsidRPr="00B43263" w:rsidP="00B43263">
            <w:pPr>
              <w:pStyle w:val="BodyText"/>
            </w:pPr>
            <w:r w:rsidRPr="00B43263">
              <w:t>5.2</w:t>
            </w:r>
            <w:r w:rsidRPr="00B43263">
              <w:tab/>
              <w:t>Clean, check, maintain and store tools and e</w:t>
            </w:r>
            <w:r w:rsidRPr="00B43263">
              <w:t>quipment</w:t>
            </w:r>
          </w:p>
        </w:tc>
      </w:tr>
    </w:tbl>
    <w:p w:rsidR="00EF6F88" w:rsidP="00B43263">
      <w:pPr>
        <w:pStyle w:val="BodyText"/>
      </w:pPr>
    </w:p>
    <w:p w:rsidR="00EF6F88" w:rsidP="00B43263">
      <w:pPr>
        <w:pStyle w:val="BodyText"/>
      </w:pPr>
    </w:p>
    <w:p w:rsidR="00000000" w:rsidRPr="00B43263" w:rsidP="00B43263">
      <w:pPr>
        <w:pStyle w:val="Heading1"/>
      </w:pPr>
      <w:bookmarkStart w:id="5" w:name="O_682786"/>
      <w:bookmarkEnd w:id="5"/>
      <w:r w:rsidRPr="00B43263">
        <w:t>Foundation Skills</w:t>
      </w:r>
    </w:p>
    <w:p w:rsidR="00EF6F88" w:rsidP="00EF6F88">
      <w:pPr>
        <w:pStyle w:val="BodyText"/>
      </w:pPr>
      <w:r w:rsidRPr="00B43263">
        <w:t xml:space="preserve">Foundation skills essential to performance are explicit in the performance criteria of this unit. Further information is available in the Resources </w:t>
      </w:r>
      <w:r w:rsidRPr="00B43263">
        <w:t>and Infrastructure Industry Training Package Companion Volume.</w:t>
      </w:r>
    </w:p>
    <w:p w:rsidR="00000000" w:rsidRPr="00B43263" w:rsidP="00B43263">
      <w:pPr>
        <w:pStyle w:val="Heading1"/>
      </w:pPr>
      <w:bookmarkStart w:id="6" w:name="O_682785"/>
      <w:bookmarkEnd w:id="6"/>
      <w:r w:rsidRPr="00B43263">
        <w:t>Unit Mapping Information</w:t>
      </w:r>
    </w:p>
    <w:p w:rsidR="00000000" w:rsidRPr="00B43263" w:rsidP="00EF6F88">
      <w:pPr>
        <w:pStyle w:val="BodyText"/>
      </w:pPr>
      <w:r w:rsidRPr="00B43263">
        <w:t xml:space="preserve">RIICRC322A Receive, check and record concrete deliveries </w:t>
      </w:r>
    </w:p>
    <w:p w:rsidR="00000000" w:rsidRPr="00B43263" w:rsidP="00B43263">
      <w:pPr>
        <w:pStyle w:val="Heading1"/>
      </w:pPr>
      <w:bookmarkStart w:id="7" w:name="O_682791"/>
      <w:bookmarkEnd w:id="7"/>
      <w:r w:rsidRPr="00B43263">
        <w:t>Links</w:t>
      </w:r>
    </w:p>
    <w:p w:rsidR="00000000" w:rsidRPr="00B43263" w:rsidP="00EF6F88">
      <w:pPr>
        <w:pStyle w:val="BodyText"/>
      </w:pPr>
      <w:r w:rsidRPr="00B432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7E3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3263" w:rsidP="00B43263"/>
    <w:sectPr w:rsidSect="00B432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3" w:rsidRPr="00EF6F88" w:rsidP="00EF6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F88" w:rsidP="00B43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F88" w:rsidP="00B43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6F88" w:rsidP="00B43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263" w:rsidRPr="00EF6F88" w:rsidP="00EF6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F88" w:rsidRPr="002D2AF8" w:rsidP="00B43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RIICRC322D Receive, check and record concrete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EF6F88" w:rsidP="00B43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263"/>
  </w:style>
  <w:style w:type="character" w:customStyle="1" w:styleId="Heading1Char">
    <w:name w:val="Heading 1 Char"/>
    <w:basedOn w:val="DefaultParagraphFont"/>
    <w:link w:val="Heading1"/>
    <w:rsid w:val="00B43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26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3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2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32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3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263"/>
    <w:rPr>
      <w:b/>
      <w:spacing w:val="0"/>
    </w:rPr>
  </w:style>
  <w:style w:type="paragraph" w:customStyle="1" w:styleId="SuperTitle">
    <w:name w:val="SuperTitle"/>
    <w:basedOn w:val="Title"/>
    <w:rsid w:val="00B43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2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263"/>
    <w:rPr>
      <w:i/>
    </w:rPr>
  </w:style>
  <w:style w:type="paragraph" w:styleId="Caption">
    <w:name w:val="caption"/>
    <w:basedOn w:val="BodyText"/>
    <w:next w:val="Normal"/>
    <w:qFormat/>
    <w:rsid w:val="00B43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263"/>
  </w:style>
  <w:style w:type="paragraph" w:styleId="TableofFigures">
    <w:name w:val="table of figures"/>
    <w:basedOn w:val="Normal"/>
    <w:next w:val="Normal"/>
    <w:semiHidden/>
    <w:rsid w:val="00B43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2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3263"/>
    <w:rPr>
      <w:rFonts w:ascii="Wingdings" w:hAnsi="Wingdings"/>
    </w:rPr>
  </w:style>
  <w:style w:type="paragraph" w:customStyle="1" w:styleId="TableHeading">
    <w:name w:val="Table Heading"/>
    <w:basedOn w:val="HeadingBase"/>
    <w:rsid w:val="00B43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263"/>
    <w:rPr>
      <w:color w:val="0033CC"/>
      <w:u w:val="none"/>
    </w:rPr>
  </w:style>
  <w:style w:type="paragraph" w:customStyle="1" w:styleId="BodyTextRight">
    <w:name w:val="Body Text Right"/>
    <w:basedOn w:val="BodyText"/>
    <w:rsid w:val="00B43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2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263"/>
    <w:rPr>
      <w:sz w:val="32"/>
    </w:rPr>
  </w:style>
  <w:style w:type="paragraph" w:customStyle="1" w:styleId="HeadingProcedure">
    <w:name w:val="Heading Procedure"/>
    <w:basedOn w:val="HeadingBase"/>
    <w:next w:val="Normal"/>
    <w:rsid w:val="00B43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263"/>
    <w:pPr>
      <w:spacing w:before="60" w:after="60"/>
    </w:pPr>
  </w:style>
  <w:style w:type="paragraph" w:styleId="ListContinue">
    <w:name w:val="List Continue"/>
    <w:basedOn w:val="List"/>
    <w:rsid w:val="00B43263"/>
    <w:pPr>
      <w:ind w:firstLine="0"/>
    </w:pPr>
  </w:style>
  <w:style w:type="paragraph" w:customStyle="1" w:styleId="ListNote">
    <w:name w:val="List Note"/>
    <w:basedOn w:val="List"/>
    <w:rsid w:val="00B43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263"/>
    <w:rPr>
      <w:rFonts w:ascii="Courier New" w:hAnsi="Courier New"/>
    </w:rPr>
  </w:style>
  <w:style w:type="paragraph" w:customStyle="1" w:styleId="NoteBullet">
    <w:name w:val="Note Bullet"/>
    <w:basedOn w:val="Note"/>
    <w:rsid w:val="00B43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2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3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263"/>
    <w:rPr>
      <w:b/>
      <w:smallCaps/>
    </w:rPr>
  </w:style>
  <w:style w:type="paragraph" w:customStyle="1" w:styleId="TableListNumber">
    <w:name w:val="Table List Number"/>
    <w:basedOn w:val="ListNumber"/>
    <w:rsid w:val="00B43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263"/>
    <w:pPr>
      <w:numPr>
        <w:numId w:val="7"/>
      </w:numPr>
    </w:pPr>
  </w:style>
  <w:style w:type="paragraph" w:customStyle="1" w:styleId="ListAlpha2">
    <w:name w:val="List Alpha 2"/>
    <w:basedOn w:val="List2"/>
    <w:rsid w:val="00B43263"/>
    <w:pPr>
      <w:numPr>
        <w:numId w:val="6"/>
      </w:numPr>
    </w:pPr>
  </w:style>
  <w:style w:type="paragraph" w:styleId="List2">
    <w:name w:val="List 2"/>
    <w:basedOn w:val="BodyText"/>
    <w:rsid w:val="00B43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2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2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3263"/>
    <w:pPr>
      <w:numPr>
        <w:numId w:val="2"/>
      </w:numPr>
    </w:pPr>
  </w:style>
  <w:style w:type="paragraph" w:styleId="ListContinue2">
    <w:name w:val="List Continue 2"/>
    <w:basedOn w:val="List2"/>
    <w:rsid w:val="00B43263"/>
    <w:pPr>
      <w:ind w:firstLine="0"/>
    </w:pPr>
  </w:style>
  <w:style w:type="paragraph" w:styleId="ListContinue3">
    <w:name w:val="List Continue 3"/>
    <w:basedOn w:val="List3"/>
    <w:rsid w:val="00B43263"/>
    <w:pPr>
      <w:ind w:left="1021" w:firstLine="0"/>
    </w:pPr>
  </w:style>
  <w:style w:type="paragraph" w:styleId="ListContinue4">
    <w:name w:val="List Continue 4"/>
    <w:basedOn w:val="List4"/>
    <w:rsid w:val="00B43263"/>
    <w:pPr>
      <w:ind w:firstLine="0"/>
    </w:pPr>
  </w:style>
  <w:style w:type="paragraph" w:styleId="ListContinue5">
    <w:name w:val="List Continue 5"/>
    <w:basedOn w:val="List5"/>
    <w:rsid w:val="00B43263"/>
    <w:pPr>
      <w:ind w:firstLine="0"/>
    </w:pPr>
  </w:style>
  <w:style w:type="paragraph" w:styleId="ListNumber3">
    <w:name w:val="List Number 3"/>
    <w:basedOn w:val="List3"/>
    <w:rsid w:val="00B43263"/>
    <w:pPr>
      <w:numPr>
        <w:numId w:val="3"/>
      </w:numPr>
    </w:pPr>
  </w:style>
  <w:style w:type="paragraph" w:styleId="ListNumber4">
    <w:name w:val="List Number 4"/>
    <w:basedOn w:val="List4"/>
    <w:rsid w:val="00B43263"/>
    <w:pPr>
      <w:numPr>
        <w:numId w:val="4"/>
      </w:numPr>
    </w:pPr>
  </w:style>
  <w:style w:type="paragraph" w:styleId="ListNumber5">
    <w:name w:val="List Number 5"/>
    <w:basedOn w:val="List5"/>
    <w:rsid w:val="00B43263"/>
    <w:pPr>
      <w:numPr>
        <w:numId w:val="5"/>
      </w:numPr>
    </w:pPr>
  </w:style>
  <w:style w:type="paragraph" w:styleId="BlockText">
    <w:name w:val="Block Text"/>
    <w:basedOn w:val="Normal"/>
    <w:rsid w:val="00B43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263"/>
    <w:rPr>
      <w:sz w:val="16"/>
      <w:vertAlign w:val="superscript"/>
    </w:rPr>
  </w:style>
  <w:style w:type="character" w:customStyle="1" w:styleId="Symbols">
    <w:name w:val="Symbols"/>
    <w:basedOn w:val="DefaultParagraphFont"/>
    <w:rsid w:val="00B43263"/>
    <w:rPr>
      <w:rFonts w:ascii="Symbol" w:hAnsi="Symbol"/>
    </w:rPr>
  </w:style>
  <w:style w:type="character" w:customStyle="1" w:styleId="MenuOptions">
    <w:name w:val="Menu Options"/>
    <w:basedOn w:val="DefaultParagraphFont"/>
    <w:rsid w:val="00B43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263"/>
    <w:rPr>
      <w:b/>
    </w:rPr>
  </w:style>
  <w:style w:type="character" w:customStyle="1" w:styleId="Underlined">
    <w:name w:val="Underlined"/>
    <w:basedOn w:val="DefaultParagraphFont"/>
    <w:rsid w:val="00B43263"/>
    <w:rPr>
      <w:u w:val="single"/>
    </w:rPr>
  </w:style>
  <w:style w:type="paragraph" w:customStyle="1" w:styleId="TableBodyTextRight">
    <w:name w:val="Table Body Text Right"/>
    <w:basedOn w:val="TableBodyText"/>
    <w:rsid w:val="00B43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263"/>
    <w:rPr>
      <w:sz w:val="18"/>
    </w:rPr>
  </w:style>
  <w:style w:type="paragraph" w:customStyle="1" w:styleId="BodySmallRight">
    <w:name w:val="Body Small Right"/>
    <w:basedOn w:val="BodyTextRight"/>
    <w:rsid w:val="00B43263"/>
    <w:rPr>
      <w:sz w:val="18"/>
      <w:szCs w:val="18"/>
    </w:rPr>
  </w:style>
  <w:style w:type="paragraph" w:customStyle="1" w:styleId="MarginEdition">
    <w:name w:val="Margin Edition"/>
    <w:basedOn w:val="MarginNote"/>
    <w:rsid w:val="00B43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263"/>
    <w:rPr>
      <w:sz w:val="2"/>
      <w:szCs w:val="2"/>
    </w:rPr>
  </w:style>
  <w:style w:type="character" w:customStyle="1" w:styleId="Small">
    <w:name w:val="Small"/>
    <w:basedOn w:val="DefaultParagraphFont"/>
    <w:rsid w:val="00B43263"/>
    <w:rPr>
      <w:sz w:val="16"/>
    </w:rPr>
  </w:style>
  <w:style w:type="paragraph" w:customStyle="1" w:styleId="WideTable">
    <w:name w:val="Wide Table"/>
    <w:basedOn w:val="Normal"/>
    <w:rsid w:val="00B43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263"/>
  </w:style>
  <w:style w:type="paragraph" w:styleId="Quote">
    <w:name w:val="Quote"/>
    <w:basedOn w:val="Heading1"/>
    <w:link w:val="QuoteChar"/>
    <w:qFormat/>
    <w:rsid w:val="00B43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263"/>
    <w:pPr>
      <w:pageBreakBefore/>
    </w:pPr>
  </w:style>
  <w:style w:type="paragraph" w:customStyle="1" w:styleId="Border">
    <w:name w:val="Border"/>
    <w:basedOn w:val="Normal"/>
    <w:qFormat/>
    <w:rsid w:val="00B43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263"/>
    <w:rPr>
      <w:u w:val="single"/>
    </w:rPr>
  </w:style>
  <w:style w:type="character" w:customStyle="1" w:styleId="BoldandItalics">
    <w:name w:val="Bold and Italics"/>
    <w:qFormat/>
    <w:rsid w:val="00B43263"/>
    <w:rPr>
      <w:b/>
      <w:i/>
      <w:u w:val="none"/>
    </w:rPr>
  </w:style>
  <w:style w:type="paragraph" w:styleId="BalloonText">
    <w:name w:val="Balloon Text"/>
    <w:basedOn w:val="Normal"/>
    <w:link w:val="BalloonTextChar"/>
    <w:rsid w:val="00B43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263"/>
    <w:pPr>
      <w:spacing w:before="0" w:after="0"/>
    </w:pPr>
  </w:style>
  <w:style w:type="paragraph" w:customStyle="1" w:styleId="BodyTextBold">
    <w:name w:val="Body Text Bold"/>
    <w:basedOn w:val="BodyText"/>
    <w:qFormat/>
    <w:rsid w:val="00B43263"/>
    <w:rPr>
      <w:b/>
    </w:rPr>
  </w:style>
  <w:style w:type="character" w:styleId="Hyperlink">
    <w:name w:val="Hyperlink"/>
    <w:basedOn w:val="DefaultParagraphFont"/>
    <w:uiPriority w:val="99"/>
    <w:unhideWhenUsed/>
    <w:rsid w:val="00EF6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3143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RIICRC322D Receive, check and record concrete deliveries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2021-09-21T07:02:00Z</dcterms:created>
  <dcterms:modified xsi:type="dcterms:W3CDTF">2021-09-21T07:02:00Z</dcterms:modified>
</cp:coreProperties>
</file>