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BB9" w:rsidP="00373BB9">
      <w:pPr>
        <w:pStyle w:val="Title"/>
      </w:pPr>
      <w:r>
        <w:fldChar w:fldCharType="begin"/>
      </w:r>
      <w:r>
        <w:instrText xml:space="preserve"> TITLE   \* MERGEFORMAT </w:instrText>
      </w:r>
      <w:r>
        <w:fldChar w:fldCharType="separate"/>
      </w:r>
      <w:r>
        <w:t>RIICRC322D Receive, check and record concrete deliveries</w:t>
      </w:r>
      <w:r>
        <w:fldChar w:fldCharType="end"/>
      </w:r>
    </w:p>
    <w:p w:rsidR="00373BB9" w:rsidP="00373BB9">
      <w:pPr>
        <w:pStyle w:val="Version"/>
        <w:sectPr w:rsidSect="008E25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25A4" w:rsidP="008E25A4">
      <w:pPr>
        <w:pStyle w:val="SuperHeading"/>
      </w:pPr>
      <w:r w:rsidRPr="008E25A4">
        <w:t>RIICRC322D Receive, check and record concrete deliveries</w:t>
      </w:r>
    </w:p>
    <w:p w:rsidR="00000000" w:rsidRPr="008E25A4" w:rsidP="008E25A4">
      <w:pPr>
        <w:pStyle w:val="Heading1"/>
      </w:pPr>
      <w:bookmarkStart w:id="1" w:name="O_682790"/>
      <w:bookmarkEnd w:id="1"/>
      <w:r w:rsidRPr="008E25A4">
        <w:t>Modification History</w:t>
      </w:r>
    </w:p>
    <w:tbl>
      <w:tblPr>
        <w:tblW w:w="9270" w:type="dxa"/>
        <w:tblLayout w:type="fixed"/>
        <w:tblCellMar>
          <w:left w:w="62" w:type="dxa"/>
          <w:right w:w="62" w:type="dxa"/>
        </w:tblCellMar>
        <w:tblLook w:val="0000"/>
      </w:tblPr>
      <w:tblGrid>
        <w:gridCol w:w="1170"/>
        <w:gridCol w:w="8100"/>
      </w:tblGrid>
      <w:tr w:rsidTr="00373BB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Comment</w:t>
            </w:r>
          </w:p>
        </w:tc>
      </w:tr>
      <w:tr w:rsidTr="00373BB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This unit replaces RIICRC322 Receive, check and record concrete deliveries</w:t>
            </w:r>
          </w:p>
        </w:tc>
      </w:tr>
      <w:tr w:rsidTr="00373BB9">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5A4" w:rsidP="008E25A4">
            <w:pPr>
              <w:pStyle w:val="BodyText"/>
            </w:pPr>
            <w:r w:rsidRPr="008E25A4">
              <w:t>Required frequency and volume of evidence amended in Performance evidence.</w:t>
            </w:r>
          </w:p>
          <w:p w:rsidR="00000000" w:rsidRPr="008E25A4" w:rsidP="008E25A4">
            <w:pPr>
              <w:pStyle w:val="BodyText"/>
            </w:pPr>
            <w:r w:rsidRPr="008E25A4">
              <w:t>Substantial amendments made in Assessment Condi</w:t>
            </w:r>
            <w:r w:rsidRPr="008E25A4">
              <w:t>tions field, including: references to Industry Sectors, assessor and subject matter expert experience requirements, how assessment should be conducted and what it should confirm.</w:t>
            </w:r>
          </w:p>
        </w:tc>
      </w:tr>
    </w:tbl>
    <w:p w:rsidR="00000000" w:rsidRPr="008E25A4" w:rsidP="008E25A4">
      <w:pPr>
        <w:pStyle w:val="BodyText"/>
      </w:pPr>
    </w:p>
    <w:p w:rsidR="00000000" w:rsidRPr="008E25A4" w:rsidP="008E25A4">
      <w:pPr>
        <w:pStyle w:val="AllowPageBreak"/>
      </w:pPr>
    </w:p>
    <w:p w:rsidR="00000000" w:rsidRPr="008E25A4" w:rsidP="008E25A4">
      <w:pPr>
        <w:pStyle w:val="Heading1"/>
      </w:pPr>
      <w:bookmarkStart w:id="2" w:name="O_682789"/>
      <w:bookmarkEnd w:id="2"/>
      <w:r w:rsidRPr="008E25A4">
        <w:t>Application</w:t>
      </w:r>
    </w:p>
    <w:p w:rsidR="00000000" w:rsidRPr="008E25A4" w:rsidP="00373BB9">
      <w:pPr>
        <w:pStyle w:val="BodyText"/>
      </w:pPr>
      <w:r w:rsidRPr="008E25A4">
        <w:t>This unit describes a participant’</w:t>
      </w:r>
      <w:r w:rsidRPr="008E25A4">
        <w:t>s skills and knowledge required to receive, check and record concrete deliveries in Civil Construction.</w:t>
      </w:r>
    </w:p>
    <w:p w:rsidR="00000000" w:rsidRPr="008E25A4" w:rsidP="00373BB9">
      <w:pPr>
        <w:pStyle w:val="BodyText"/>
      </w:pPr>
      <w:r w:rsidRPr="008E25A4">
        <w:t xml:space="preserve">This unit is appropriate for those working in operational roles. </w:t>
      </w:r>
    </w:p>
    <w:p w:rsidR="00373BB9" w:rsidP="00373BB9">
      <w:pPr>
        <w:pStyle w:val="BodyText"/>
      </w:pPr>
      <w:r w:rsidRPr="008E25A4">
        <w:t>No licensing, legislation or certification requirements apply to this unit at the time</w:t>
      </w:r>
      <w:r w:rsidRPr="008E25A4">
        <w:t xml:space="preserve"> of publication.</w:t>
      </w:r>
    </w:p>
    <w:p w:rsidR="00000000" w:rsidRPr="008E25A4" w:rsidP="008E25A4">
      <w:pPr>
        <w:pStyle w:val="Heading1"/>
      </w:pPr>
      <w:bookmarkStart w:id="3" w:name="O_682788"/>
      <w:bookmarkEnd w:id="3"/>
      <w:r w:rsidRPr="008E25A4">
        <w:t>Unit Sector</w:t>
      </w:r>
    </w:p>
    <w:p w:rsidR="00373BB9" w:rsidP="00373BB9">
      <w:pPr>
        <w:pStyle w:val="BodyText"/>
      </w:pPr>
      <w:r w:rsidRPr="008E25A4">
        <w:t>Civil construction</w:t>
      </w:r>
    </w:p>
    <w:p w:rsidR="00000000" w:rsidRPr="008E25A4" w:rsidP="008E25A4">
      <w:pPr>
        <w:pStyle w:val="Heading1"/>
      </w:pPr>
      <w:bookmarkStart w:id="4" w:name="O_682787"/>
      <w:bookmarkEnd w:id="4"/>
      <w:r w:rsidRPr="008E25A4">
        <w:t>Elements and Performance Criteria</w:t>
      </w:r>
    </w:p>
    <w:tbl>
      <w:tblPr>
        <w:tblW w:w="9322" w:type="dxa"/>
        <w:tblLayout w:type="fixed"/>
        <w:tblCellMar>
          <w:left w:w="62" w:type="dxa"/>
          <w:right w:w="62" w:type="dxa"/>
        </w:tblCellMar>
        <w:tblLook w:val="0000"/>
      </w:tblPr>
      <w:tblGrid>
        <w:gridCol w:w="2438"/>
        <w:gridCol w:w="6884"/>
      </w:tblGrid>
      <w:tr w:rsidTr="008E2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5A4">
            <w:pPr>
              <w:pStyle w:val="BodyText"/>
              <w:rPr>
                <w:lang w:val="en-NZ"/>
              </w:rPr>
            </w:pPr>
            <w:r w:rsidRPr="008E25A4">
              <w:t>1.</w:t>
            </w:r>
            <w:r w:rsidRPr="008E25A4">
              <w:tab/>
              <w:t xml:space="preserve">Plan and prepare  to receive, check and record concrete deliveries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5A4" w:rsidP="008E25A4">
            <w:pPr>
              <w:pStyle w:val="BodyText"/>
            </w:pPr>
            <w:r w:rsidRPr="008E25A4">
              <w:t>1.1</w:t>
            </w:r>
            <w:r w:rsidRPr="008E25A4">
              <w:tab/>
              <w:t>Access, interpret and apply  documentation for  receiving, chec</w:t>
            </w:r>
            <w:r w:rsidRPr="008E25A4">
              <w:t>king and recording concrete deliveries and ensure the work activity is compliant</w:t>
            </w:r>
          </w:p>
          <w:p w:rsidR="00000000" w:rsidRPr="008E25A4" w:rsidP="008E25A4">
            <w:pPr>
              <w:pStyle w:val="BodyText"/>
            </w:pPr>
            <w:r w:rsidRPr="008E25A4">
              <w:t>1.2</w:t>
            </w:r>
            <w:r w:rsidRPr="008E25A4">
              <w:tab/>
              <w:t xml:space="preserve">Obtain, read, interpret, clarify and confirm work requirements </w:t>
            </w:r>
          </w:p>
          <w:p w:rsidR="00000000" w:rsidRPr="008E25A4" w:rsidP="008E25A4">
            <w:pPr>
              <w:pStyle w:val="BodyText"/>
            </w:pPr>
            <w:r w:rsidRPr="008E25A4">
              <w:t>1.3</w:t>
            </w:r>
            <w:r w:rsidRPr="008E25A4">
              <w:tab/>
              <w:t xml:space="preserve">Identify and address potential risks, hazards and environmental issues, and implement control measures </w:t>
            </w:r>
          </w:p>
          <w:p w:rsidR="00000000" w:rsidRPr="008E25A4" w:rsidP="008E25A4">
            <w:pPr>
              <w:pStyle w:val="BodyText"/>
            </w:pPr>
            <w:r w:rsidRPr="008E25A4">
              <w:t>1.4</w:t>
            </w:r>
            <w:r w:rsidRPr="008E25A4">
              <w:tab/>
              <w:t xml:space="preserve">Select and wear correct personal protective equipment appropriate for work activities </w:t>
            </w:r>
          </w:p>
          <w:p w:rsidR="00000000" w:rsidRPr="008E25A4" w:rsidP="008E25A4">
            <w:pPr>
              <w:pStyle w:val="BodyText"/>
            </w:pPr>
            <w:r w:rsidRPr="008E25A4">
              <w:t>1.5</w:t>
            </w:r>
            <w:r w:rsidRPr="008E25A4">
              <w:tab/>
              <w:t xml:space="preserve">Identify, obtain, confirm and implement signage requirements </w:t>
            </w:r>
          </w:p>
          <w:p w:rsidR="00000000" w:rsidP="008E25A4">
            <w:pPr>
              <w:pStyle w:val="BodyText"/>
              <w:rPr>
                <w:lang w:val="en-NZ"/>
              </w:rPr>
            </w:pPr>
            <w:r w:rsidRPr="008E25A4">
              <w:t>1.6</w:t>
            </w:r>
            <w:r w:rsidRPr="008E25A4">
              <w:tab/>
              <w:t xml:space="preserve">Select and check for faults to plant, tools and equipment, to </w:t>
            </w:r>
            <w:r w:rsidRPr="008E25A4">
              <w:t xml:space="preserve">carry out tasks </w:t>
            </w:r>
          </w:p>
        </w:tc>
      </w:tr>
      <w:tr w:rsidTr="008E2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5A4">
            <w:pPr>
              <w:pStyle w:val="BodyText"/>
              <w:rPr>
                <w:lang w:val="en-NZ"/>
              </w:rPr>
            </w:pPr>
            <w:r w:rsidRPr="008E25A4">
              <w:t>2.</w:t>
            </w:r>
            <w:r w:rsidRPr="008E25A4">
              <w:tab/>
              <w:t>Receive con</w:t>
            </w:r>
            <w:r w:rsidRPr="008E25A4">
              <w:t>crete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5A4" w:rsidP="008E25A4">
            <w:pPr>
              <w:pStyle w:val="BodyText"/>
            </w:pPr>
            <w:r w:rsidRPr="008E25A4">
              <w:t>2.1</w:t>
            </w:r>
            <w:r w:rsidRPr="008E25A4">
              <w:tab/>
              <w:t xml:space="preserve">Identify survey datum points required to accurately locate material placement </w:t>
            </w:r>
          </w:p>
          <w:p w:rsidR="00000000" w:rsidRPr="008E25A4" w:rsidP="008E25A4">
            <w:pPr>
              <w:pStyle w:val="BodyText"/>
            </w:pPr>
            <w:r w:rsidRPr="008E25A4">
              <w:t>2.2</w:t>
            </w:r>
            <w:r w:rsidRPr="008E25A4">
              <w:tab/>
              <w:t>Check delivery documents for accuracy against ordered material</w:t>
            </w:r>
          </w:p>
          <w:p w:rsidR="00000000" w:rsidRPr="008E25A4" w:rsidP="008E25A4">
            <w:pPr>
              <w:pStyle w:val="BodyText"/>
            </w:pPr>
            <w:r w:rsidRPr="008E25A4">
              <w:t>2.3</w:t>
            </w:r>
            <w:r w:rsidRPr="008E25A4">
              <w:tab/>
              <w:t>Check delivery docket for compliance with test results</w:t>
            </w:r>
          </w:p>
          <w:p w:rsidR="00000000" w:rsidRPr="008E25A4" w:rsidP="008E25A4">
            <w:pPr>
              <w:pStyle w:val="BodyText"/>
            </w:pPr>
            <w:r w:rsidRPr="008E25A4">
              <w:t>2.4</w:t>
            </w:r>
            <w:r w:rsidRPr="008E25A4">
              <w:tab/>
            </w:r>
            <w:r w:rsidRPr="008E25A4">
              <w:t xml:space="preserve">Check for compliance of delivery docket with batching times </w:t>
            </w:r>
          </w:p>
          <w:p w:rsidR="00000000" w:rsidRPr="008E25A4" w:rsidP="008E25A4">
            <w:pPr>
              <w:pStyle w:val="BodyText"/>
            </w:pPr>
            <w:r w:rsidRPr="008E25A4">
              <w:t>2.5</w:t>
            </w:r>
            <w:r w:rsidRPr="008E25A4">
              <w:tab/>
              <w:t>Direct required action for non-compliant loads</w:t>
            </w:r>
          </w:p>
          <w:p w:rsidR="00000000" w:rsidRPr="008E25A4" w:rsidP="008E25A4">
            <w:pPr>
              <w:pStyle w:val="BodyText"/>
            </w:pPr>
            <w:r w:rsidRPr="008E25A4">
              <w:t>2.6</w:t>
            </w:r>
            <w:r w:rsidRPr="008E25A4">
              <w:tab/>
              <w:t>Direct concrete delivery vehicle to location for discharge</w:t>
            </w:r>
          </w:p>
          <w:p w:rsidR="00000000" w:rsidP="008E25A4">
            <w:pPr>
              <w:pStyle w:val="BodyText"/>
              <w:rPr>
                <w:lang w:val="en-NZ"/>
              </w:rPr>
            </w:pPr>
            <w:r w:rsidRPr="008E25A4">
              <w:t>2.7</w:t>
            </w:r>
            <w:r w:rsidRPr="008E25A4">
              <w:tab/>
              <w:t>Monitor movements and hazards and identify and communicate changes to the wor</w:t>
            </w:r>
            <w:r w:rsidRPr="008E25A4">
              <w:t>k environment during the work process</w:t>
            </w:r>
          </w:p>
        </w:tc>
      </w:tr>
      <w:tr w:rsidTr="008E2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5A4">
            <w:pPr>
              <w:pStyle w:val="BodyText"/>
              <w:rPr>
                <w:lang w:val="en-NZ"/>
              </w:rPr>
            </w:pPr>
            <w:r w:rsidRPr="008E25A4">
              <w:t>3.</w:t>
            </w:r>
            <w:r w:rsidRPr="008E25A4">
              <w:tab/>
              <w:t>Tip/discharge concrete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5A4" w:rsidP="008E25A4">
            <w:pPr>
              <w:pStyle w:val="BodyText"/>
            </w:pPr>
            <w:r w:rsidRPr="008E25A4">
              <w:t>3.1</w:t>
            </w:r>
            <w:r w:rsidRPr="008E25A4">
              <w:tab/>
              <w:t>Maintain safe working area around pour location</w:t>
            </w:r>
          </w:p>
          <w:p w:rsidR="00000000" w:rsidRPr="008E25A4" w:rsidP="008E25A4">
            <w:pPr>
              <w:pStyle w:val="BodyText"/>
            </w:pPr>
            <w:r w:rsidRPr="008E25A4">
              <w:t>3.2</w:t>
            </w:r>
            <w:r w:rsidRPr="008E25A4">
              <w:tab/>
              <w:t>Establish actual pour location of discharged load</w:t>
            </w:r>
          </w:p>
          <w:p w:rsidR="00000000" w:rsidRPr="008E25A4" w:rsidP="008E25A4">
            <w:pPr>
              <w:pStyle w:val="BodyText"/>
            </w:pPr>
            <w:r w:rsidRPr="008E25A4">
              <w:t>3.3</w:t>
            </w:r>
            <w:r w:rsidRPr="008E25A4">
              <w:tab/>
              <w:t>Discharge concrete from delivery vehicle directly or via chute or material handli</w:t>
            </w:r>
            <w:r w:rsidRPr="008E25A4">
              <w:t>ng equipment</w:t>
            </w:r>
          </w:p>
          <w:p w:rsidR="00000000" w:rsidRPr="008E25A4" w:rsidP="008E25A4">
            <w:pPr>
              <w:pStyle w:val="BodyText"/>
            </w:pPr>
            <w:r w:rsidRPr="008E25A4">
              <w:t>3.4</w:t>
            </w:r>
            <w:r w:rsidRPr="008E25A4">
              <w:tab/>
              <w:t>Discharge concrete to required placement level</w:t>
            </w:r>
          </w:p>
          <w:p w:rsidR="00000000" w:rsidRPr="008E25A4" w:rsidP="008E25A4">
            <w:pPr>
              <w:pStyle w:val="BodyText"/>
            </w:pPr>
            <w:r w:rsidRPr="008E25A4">
              <w:t>3.5</w:t>
            </w:r>
            <w:r w:rsidRPr="008E25A4">
              <w:tab/>
              <w:t>Visually assess load for uniformity and consistency to test results recorded on delivery docket</w:t>
            </w:r>
          </w:p>
          <w:p w:rsidR="00000000" w:rsidP="008E25A4">
            <w:pPr>
              <w:pStyle w:val="BodyText"/>
              <w:rPr>
                <w:lang w:val="en-NZ"/>
              </w:rPr>
            </w:pPr>
            <w:r w:rsidRPr="008E25A4">
              <w:t>3.6</w:t>
            </w:r>
            <w:r w:rsidRPr="008E25A4">
              <w:tab/>
              <w:t>Direct delivery vehicle safely away from pour location once discharge is complete</w:t>
            </w:r>
          </w:p>
        </w:tc>
      </w:tr>
      <w:tr w:rsidTr="008E2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5A4">
            <w:pPr>
              <w:pStyle w:val="BodyText"/>
              <w:rPr>
                <w:lang w:val="en-NZ"/>
              </w:rPr>
            </w:pPr>
            <w:r w:rsidRPr="008E25A4">
              <w:t>4.</w:t>
            </w:r>
            <w:r w:rsidRPr="008E25A4">
              <w:tab/>
              <w:t>Re</w:t>
            </w:r>
            <w:r w:rsidRPr="008E25A4">
              <w:t>cord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5A4" w:rsidP="008E25A4">
            <w:pPr>
              <w:pStyle w:val="BodyText"/>
            </w:pPr>
            <w:r w:rsidRPr="008E25A4">
              <w:t>4.1</w:t>
            </w:r>
            <w:r w:rsidRPr="008E25A4">
              <w:tab/>
              <w:t>Record appropriate details from the delivery docket</w:t>
            </w:r>
          </w:p>
          <w:p w:rsidR="00000000" w:rsidRPr="008E25A4" w:rsidP="008E25A4">
            <w:pPr>
              <w:pStyle w:val="BodyText"/>
            </w:pPr>
            <w:r w:rsidRPr="008E25A4">
              <w:t>4.2</w:t>
            </w:r>
            <w:r w:rsidRPr="008E25A4">
              <w:tab/>
              <w:t>Record the time and location of the discharge of the load</w:t>
            </w:r>
          </w:p>
          <w:p w:rsidR="00000000" w:rsidRPr="008E25A4" w:rsidP="008E25A4">
            <w:pPr>
              <w:pStyle w:val="BodyText"/>
            </w:pPr>
            <w:r w:rsidRPr="008E25A4">
              <w:t>4.3</w:t>
            </w:r>
            <w:r w:rsidRPr="008E25A4">
              <w:tab/>
              <w:t>Record additional information as required by worksite procedures</w:t>
            </w:r>
          </w:p>
          <w:p w:rsidR="00000000" w:rsidP="008E25A4">
            <w:pPr>
              <w:pStyle w:val="BodyText"/>
              <w:rPr>
                <w:lang w:val="en-NZ"/>
              </w:rPr>
            </w:pPr>
            <w:r w:rsidRPr="008E25A4">
              <w:t>4.4</w:t>
            </w:r>
            <w:r w:rsidRPr="008E25A4">
              <w:tab/>
              <w:t xml:space="preserve">Compete end of day records and dockets and pass </w:t>
            </w:r>
            <w:r w:rsidRPr="008E25A4">
              <w:t>onto appropriate site personnel completed days records</w:t>
            </w:r>
          </w:p>
        </w:tc>
      </w:tr>
      <w:tr w:rsidTr="008E25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5A4">
            <w:pPr>
              <w:pStyle w:val="BodyText"/>
              <w:rPr>
                <w:lang w:val="en-NZ"/>
              </w:rPr>
            </w:pPr>
            <w:r w:rsidRPr="008E25A4">
              <w:t>5.</w:t>
            </w:r>
            <w:r w:rsidRPr="008E25A4">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5A4" w:rsidP="008E25A4">
            <w:pPr>
              <w:pStyle w:val="BodyText"/>
            </w:pPr>
            <w:r w:rsidRPr="008E25A4">
              <w:t>5.1</w:t>
            </w:r>
            <w:r w:rsidRPr="008E25A4">
              <w:tab/>
              <w:t>Clean work area and dispose of, reuse or recycle materials</w:t>
            </w:r>
          </w:p>
          <w:p w:rsidR="00000000" w:rsidRPr="008E25A4" w:rsidP="008E25A4">
            <w:pPr>
              <w:pStyle w:val="BodyText"/>
            </w:pPr>
            <w:r w:rsidRPr="008E25A4">
              <w:t>5.2</w:t>
            </w:r>
            <w:r w:rsidRPr="008E25A4">
              <w:tab/>
              <w:t>Clean, check, maintain and store tools and equipment</w:t>
            </w:r>
          </w:p>
        </w:tc>
      </w:tr>
    </w:tbl>
    <w:p w:rsidR="00373BB9" w:rsidP="008E25A4">
      <w:pPr>
        <w:pStyle w:val="BodyText"/>
      </w:pPr>
    </w:p>
    <w:p w:rsidR="00373BB9" w:rsidP="008E25A4">
      <w:pPr>
        <w:pStyle w:val="BodyText"/>
      </w:pPr>
    </w:p>
    <w:p w:rsidR="00000000" w:rsidRPr="008E25A4" w:rsidP="008E25A4">
      <w:pPr>
        <w:pStyle w:val="Heading1"/>
      </w:pPr>
      <w:bookmarkStart w:id="5" w:name="O_682786"/>
      <w:bookmarkEnd w:id="5"/>
      <w:r w:rsidRPr="008E25A4">
        <w:t>Foundation Skills</w:t>
      </w:r>
    </w:p>
    <w:p w:rsidR="00373BB9" w:rsidP="00373BB9">
      <w:pPr>
        <w:pStyle w:val="BodyText"/>
      </w:pPr>
      <w:r w:rsidRPr="008E25A4">
        <w:t>Foundation skills essential to performance are explicit in the performance criteria of this unit. Further information is available in the Resources and Infrastructure Industry Training Package Companion Volume.</w:t>
      </w:r>
    </w:p>
    <w:p w:rsidR="00000000" w:rsidRPr="008E25A4" w:rsidP="008E25A4">
      <w:pPr>
        <w:pStyle w:val="Heading1"/>
      </w:pPr>
      <w:bookmarkStart w:id="6" w:name="O_682785"/>
      <w:bookmarkEnd w:id="6"/>
      <w:r w:rsidRPr="008E25A4">
        <w:t>Unit Mapping Information</w:t>
      </w:r>
    </w:p>
    <w:p w:rsidR="00000000" w:rsidRPr="008E25A4" w:rsidP="00373BB9">
      <w:pPr>
        <w:pStyle w:val="BodyText"/>
      </w:pPr>
      <w:r w:rsidRPr="008E25A4">
        <w:t>RI</w:t>
      </w:r>
      <w:r w:rsidRPr="008E25A4">
        <w:t xml:space="preserve">ICRC322A Receive, check and record concrete deliveries </w:t>
      </w:r>
    </w:p>
    <w:p w:rsidR="00000000" w:rsidRPr="008E25A4" w:rsidP="008E25A4">
      <w:pPr>
        <w:pStyle w:val="Heading1"/>
      </w:pPr>
      <w:bookmarkStart w:id="7" w:name="O_682791"/>
      <w:bookmarkEnd w:id="7"/>
      <w:r w:rsidRPr="008E25A4">
        <w:t>Links</w:t>
      </w:r>
    </w:p>
    <w:p w:rsidR="00000000" w:rsidRPr="008E25A4" w:rsidP="00373BB9">
      <w:pPr>
        <w:pStyle w:val="BodyText"/>
      </w:pPr>
      <w:r w:rsidRPr="008E25A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065BD">
        <w:rPr>
          <w:rStyle w:val="Hyperlink"/>
        </w:rPr>
        <w:t>https://vetnet.gov.au/Pages/TrainingDocs.aspx?q=88a61002-9a21-4386-aaf8-69c76e675272</w:t>
      </w:r>
      <w:r>
        <w:fldChar w:fldCharType="end"/>
      </w:r>
    </w:p>
    <w:p w:rsidR="00000000" w:rsidRPr="008E25A4" w:rsidP="00373BB9">
      <w:pPr>
        <w:pStyle w:val="BodyText"/>
        <w:sectPr w:rsidSect="008E25A4">
          <w:headerReference w:type="default" r:id="rId10"/>
          <w:footerReference w:type="default" r:id="rId11"/>
          <w:pgSz w:w="11908" w:h="16833"/>
          <w:pgMar w:top="1702" w:right="1418" w:bottom="1702" w:left="1418" w:header="992" w:footer="992" w:gutter="0"/>
          <w:cols w:space="720"/>
          <w:noEndnote/>
          <w:docGrid w:linePitch="299"/>
        </w:sectPr>
      </w:pPr>
    </w:p>
    <w:p w:rsidR="00000000" w:rsidRPr="008E25A4" w:rsidP="008E25A4">
      <w:pPr>
        <w:pStyle w:val="SuperHeading"/>
      </w:pPr>
      <w:r w:rsidRPr="008E25A4">
        <w:t>Assessment Requirements for RIICRC322D Receive, check and record concrete deliveries</w:t>
      </w:r>
    </w:p>
    <w:p w:rsidR="00000000" w:rsidRPr="008E25A4" w:rsidP="008E25A4">
      <w:pPr>
        <w:pStyle w:val="Heading1"/>
      </w:pPr>
      <w:bookmarkStart w:id="8" w:name="O_682783"/>
      <w:bookmarkEnd w:id="8"/>
      <w:r w:rsidRPr="008E25A4">
        <w:t>Modification History</w:t>
      </w:r>
    </w:p>
    <w:tbl>
      <w:tblPr>
        <w:tblW w:w="9270" w:type="dxa"/>
        <w:tblLayout w:type="fixed"/>
        <w:tblCellMar>
          <w:left w:w="62" w:type="dxa"/>
          <w:right w:w="62" w:type="dxa"/>
        </w:tblCellMar>
        <w:tblLook w:val="0000"/>
      </w:tblPr>
      <w:tblGrid>
        <w:gridCol w:w="1170"/>
        <w:gridCol w:w="8100"/>
      </w:tblGrid>
      <w:tr w:rsidTr="00373BB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Comment</w:t>
            </w:r>
          </w:p>
        </w:tc>
      </w:tr>
      <w:tr w:rsidTr="00373BB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This unit replaces RIICRC322 Receive, check and record concrete deliveries</w:t>
            </w:r>
          </w:p>
        </w:tc>
      </w:tr>
      <w:tr w:rsidTr="00373BB9">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A4">
            <w:pPr>
              <w:pStyle w:val="BodyText"/>
              <w:rPr>
                <w:lang w:val="en-NZ"/>
              </w:rPr>
            </w:pPr>
            <w:r w:rsidRPr="008E25A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5A4" w:rsidP="008E25A4">
            <w:pPr>
              <w:pStyle w:val="BodyText"/>
            </w:pPr>
            <w:r w:rsidRPr="008E25A4">
              <w:t>Required frequency and volume of evidence amended in Performance evidence.</w:t>
            </w:r>
          </w:p>
          <w:p w:rsidR="00000000" w:rsidRPr="008E25A4" w:rsidP="008E25A4">
            <w:pPr>
              <w:pStyle w:val="BodyText"/>
            </w:pPr>
            <w:r w:rsidRPr="008E25A4">
              <w:t>Substantial amendments made in Assessment Conditions field, including: references to Industry Sectors, assessor and subject matter expert experience requirements, how assessment sho</w:t>
            </w:r>
            <w:r w:rsidRPr="008E25A4">
              <w:t>uld be conducted and what it should confirm.</w:t>
            </w:r>
          </w:p>
        </w:tc>
      </w:tr>
    </w:tbl>
    <w:p w:rsidR="00000000" w:rsidRPr="008E25A4" w:rsidP="008E25A4">
      <w:pPr>
        <w:pStyle w:val="BodyText"/>
      </w:pPr>
    </w:p>
    <w:p w:rsidR="00000000" w:rsidRPr="008E25A4" w:rsidP="008E25A4">
      <w:pPr>
        <w:pStyle w:val="AllowPageBreak"/>
      </w:pPr>
    </w:p>
    <w:p w:rsidR="00000000" w:rsidRPr="008E25A4" w:rsidP="008E25A4">
      <w:pPr>
        <w:pStyle w:val="Heading1"/>
      </w:pPr>
      <w:bookmarkStart w:id="9" w:name="O_682782"/>
      <w:bookmarkEnd w:id="9"/>
      <w:r w:rsidRPr="008E25A4">
        <w:t>Performance Evidence</w:t>
      </w:r>
    </w:p>
    <w:p w:rsidR="00000000" w:rsidRPr="008E25A4" w:rsidP="00373BB9">
      <w:pPr>
        <w:pStyle w:val="BodyText"/>
      </w:pPr>
      <w:r w:rsidRPr="008E25A4">
        <w:t>Evidence is required to be collected that demonstrates a candidate’s competency in this unit. Evidence must be relevant to the roles within this sector’s work operations a</w:t>
      </w:r>
      <w:r w:rsidRPr="008E25A4">
        <w:t>nd satisfy all of the requirements of the performance criteria of this unit and include evidence that the candidate:</w:t>
      </w:r>
    </w:p>
    <w:p w:rsidR="00000000" w:rsidRPr="008E25A4" w:rsidP="008E25A4">
      <w:pPr>
        <w:pStyle w:val="ListBullet"/>
      </w:pPr>
      <w:r w:rsidRPr="008E25A4">
        <w:t>locates and applies applicable documentation, policies and procedures</w:t>
      </w:r>
    </w:p>
    <w:p w:rsidR="00000000" w:rsidRPr="008E25A4" w:rsidP="008E25A4">
      <w:pPr>
        <w:pStyle w:val="ListBullet"/>
      </w:pPr>
      <w:r w:rsidRPr="008E25A4">
        <w:t>implements the requirements, procedures and techniques for the safe, effective and efficient concrete deliveries including:</w:t>
      </w:r>
    </w:p>
    <w:p w:rsidR="00000000" w:rsidRPr="008E25A4" w:rsidP="008E25A4">
      <w:pPr>
        <w:pStyle w:val="ListBullet2"/>
      </w:pPr>
      <w:r w:rsidRPr="008E25A4">
        <w:t>accessing, interpreting and applying documentation for Receive, check and record concrete deliveries</w:t>
      </w:r>
    </w:p>
    <w:p w:rsidR="00000000" w:rsidRPr="008E25A4" w:rsidP="008E25A4">
      <w:pPr>
        <w:pStyle w:val="ListBullet2"/>
      </w:pPr>
      <w:r w:rsidRPr="008E25A4">
        <w:t>identifying and applying relev</w:t>
      </w:r>
      <w:r w:rsidRPr="008E25A4">
        <w:t>ant specifications to all work activities</w:t>
      </w:r>
    </w:p>
    <w:p w:rsidR="00000000" w:rsidRPr="008E25A4" w:rsidP="008E25A4">
      <w:pPr>
        <w:pStyle w:val="ListBullet2"/>
      </w:pPr>
      <w:r w:rsidRPr="008E25A4">
        <w:t>identifying, addressing and reporting potential hazards and risks</w:t>
      </w:r>
    </w:p>
    <w:p w:rsidR="00000000" w:rsidRPr="008E25A4" w:rsidP="008E25A4">
      <w:pPr>
        <w:pStyle w:val="ListBullet2"/>
      </w:pPr>
      <w:r w:rsidRPr="008E25A4">
        <w:t xml:space="preserve">selecting and checking for faults all plant, tools and equipment to carry out tasks </w:t>
      </w:r>
    </w:p>
    <w:p w:rsidR="00000000" w:rsidRPr="008E25A4" w:rsidP="008E25A4">
      <w:pPr>
        <w:pStyle w:val="ListBullet2"/>
      </w:pPr>
      <w:r w:rsidRPr="008E25A4">
        <w:t xml:space="preserve">identifying, addressing and reporting environmental issues </w:t>
      </w:r>
    </w:p>
    <w:p w:rsidR="00000000" w:rsidRPr="008E25A4" w:rsidP="008E25A4">
      <w:pPr>
        <w:pStyle w:val="ListBullet"/>
      </w:pPr>
      <w:r w:rsidRPr="008E25A4">
        <w:t>wo</w:t>
      </w:r>
      <w:r w:rsidRPr="008E25A4">
        <w:t>rks effectively with others to check concrete deliveries meet all of the required outcomes including:</w:t>
      </w:r>
    </w:p>
    <w:p w:rsidR="00000000" w:rsidRPr="008E25A4" w:rsidP="008E25A4">
      <w:pPr>
        <w:pStyle w:val="ListBullet2"/>
      </w:pPr>
      <w:r w:rsidRPr="008E25A4">
        <w:t>preparing for and organising work activities to meet all task requirements</w:t>
      </w:r>
    </w:p>
    <w:p w:rsidR="00000000" w:rsidRPr="008E25A4" w:rsidP="008E25A4">
      <w:pPr>
        <w:pStyle w:val="ListBullet2"/>
      </w:pPr>
      <w:r w:rsidRPr="008E25A4">
        <w:t>communicating clearly and concisely with others to receive and clarify work in</w:t>
      </w:r>
      <w:r w:rsidRPr="008E25A4">
        <w:t>structions</w:t>
      </w:r>
    </w:p>
    <w:p w:rsidR="00000000" w:rsidRPr="008E25A4" w:rsidP="008E25A4">
      <w:pPr>
        <w:pStyle w:val="ListBullet2"/>
      </w:pPr>
      <w:r w:rsidRPr="008E25A4">
        <w:t>using a range of communication techniques and aids to advise others of work activity and exclusion zones</w:t>
      </w:r>
    </w:p>
    <w:p w:rsidR="00000000" w:rsidRPr="008E25A4" w:rsidP="008E25A4">
      <w:pPr>
        <w:pStyle w:val="ListBullet2"/>
      </w:pPr>
      <w:r w:rsidRPr="008E25A4">
        <w:t>monitoring movements and hazards and identifying and communicating changes to the work environment during the work process</w:t>
      </w:r>
    </w:p>
    <w:p w:rsidR="00000000" w:rsidRPr="008E25A4" w:rsidP="008E25A4">
      <w:pPr>
        <w:pStyle w:val="ListBullet"/>
      </w:pPr>
      <w:r w:rsidRPr="008E25A4">
        <w:t>demonstrates com</w:t>
      </w:r>
      <w:r w:rsidRPr="008E25A4">
        <w:t>pletion of receiving, checking and recording concrete deliveries that safely, effectively and efficiently meets all of the required outcomes on more than one (1) occasion including:</w:t>
      </w:r>
    </w:p>
    <w:p w:rsidR="00000000" w:rsidRPr="008E25A4" w:rsidP="008E25A4">
      <w:pPr>
        <w:pStyle w:val="ListBullet2"/>
      </w:pPr>
      <w:r w:rsidRPr="008E25A4">
        <w:t>receiving concrete according to site procedures</w:t>
      </w:r>
    </w:p>
    <w:p w:rsidR="00000000" w:rsidRPr="008E25A4" w:rsidP="008E25A4">
      <w:pPr>
        <w:pStyle w:val="ListBullet2"/>
      </w:pPr>
      <w:r w:rsidRPr="008E25A4">
        <w:t>tipping/discharging concrete safely and in the correct location</w:t>
      </w:r>
    </w:p>
    <w:p w:rsidR="00000000" w:rsidRPr="008E25A4" w:rsidP="008E25A4">
      <w:pPr>
        <w:pStyle w:val="ListBullet2"/>
      </w:pPr>
      <w:r w:rsidRPr="008E25A4">
        <w:t>recording all required information</w:t>
      </w:r>
    </w:p>
    <w:p w:rsidR="00000000" w:rsidRPr="008E25A4" w:rsidP="008E25A4">
      <w:pPr>
        <w:pStyle w:val="ListBullet2"/>
      </w:pPr>
      <w:r w:rsidRPr="008E25A4">
        <w:t>cleaning the work area</w:t>
      </w:r>
    </w:p>
    <w:p w:rsidR="00000000" w:rsidRPr="008E25A4" w:rsidP="008E25A4">
      <w:pPr>
        <w:pStyle w:val="ListBullet2"/>
      </w:pPr>
      <w:r w:rsidRPr="008E25A4">
        <w:t>cleaning, checking, maintaining and storing tools and equipment in line with relevant site procedures</w:t>
      </w:r>
    </w:p>
    <w:p w:rsidR="00000000" w:rsidRPr="008E25A4" w:rsidP="008E25A4">
      <w:pPr>
        <w:pStyle w:val="ListBullet2"/>
      </w:pPr>
      <w:r w:rsidRPr="008E25A4">
        <w:t xml:space="preserve">carrying out all receive, check </w:t>
      </w:r>
      <w:r w:rsidRPr="008E25A4">
        <w:t>and record concrete deliveries activities to site procedures and standards</w:t>
      </w:r>
    </w:p>
    <w:p w:rsidR="00000000" w:rsidRPr="008E25A4" w:rsidP="008E25A4">
      <w:pPr>
        <w:pStyle w:val="AllowPageBreak"/>
      </w:pPr>
    </w:p>
    <w:p w:rsidR="00000000" w:rsidRPr="008E25A4" w:rsidP="008E25A4">
      <w:pPr>
        <w:pStyle w:val="Heading1"/>
      </w:pPr>
      <w:bookmarkStart w:id="10" w:name="O_682781"/>
      <w:bookmarkEnd w:id="10"/>
      <w:r w:rsidRPr="008E25A4">
        <w:t>Knowledge Evidence</w:t>
      </w:r>
    </w:p>
    <w:p w:rsidR="00000000" w:rsidRPr="008E25A4" w:rsidP="00373BB9">
      <w:pPr>
        <w:pStyle w:val="BodyText"/>
      </w:pPr>
      <w:r w:rsidRPr="008E25A4">
        <w:t>The candidate must demonstrate knowledge in receiving, checking and recording concrete deliveries through:</w:t>
      </w:r>
    </w:p>
    <w:p w:rsidR="00000000" w:rsidRPr="008E25A4" w:rsidP="008E25A4">
      <w:pPr>
        <w:pStyle w:val="ListBullet"/>
      </w:pPr>
      <w:r w:rsidRPr="008E25A4">
        <w:t xml:space="preserve">accessing, interpreting and applying </w:t>
      </w:r>
      <w:r w:rsidRPr="008E25A4">
        <w:t>organisation and site requirements and procedures for concrete deliveries for:</w:t>
      </w:r>
    </w:p>
    <w:p w:rsidR="00000000" w:rsidRPr="008E25A4" w:rsidP="008E25A4">
      <w:pPr>
        <w:pStyle w:val="ListBullet2"/>
      </w:pPr>
      <w:r w:rsidRPr="008E25A4">
        <w:t>identifying and managing risks</w:t>
      </w:r>
    </w:p>
    <w:p w:rsidR="00000000" w:rsidRPr="008E25A4" w:rsidP="008E25A4">
      <w:pPr>
        <w:pStyle w:val="ListBullet2"/>
      </w:pPr>
      <w:r w:rsidRPr="008E25A4">
        <w:t xml:space="preserve">identifying, addressing and reporting environmental issues </w:t>
      </w:r>
    </w:p>
    <w:p w:rsidR="00000000" w:rsidRPr="008E25A4" w:rsidP="008E25A4">
      <w:pPr>
        <w:pStyle w:val="ListBullet2"/>
      </w:pPr>
      <w:r w:rsidRPr="008E25A4">
        <w:t>setting up work activity</w:t>
      </w:r>
    </w:p>
    <w:p w:rsidR="00000000" w:rsidRPr="008E25A4" w:rsidP="008E25A4">
      <w:pPr>
        <w:pStyle w:val="ListBullet2"/>
      </w:pPr>
      <w:r w:rsidRPr="008E25A4">
        <w:t>site isolation, signage and erecting barriers</w:t>
      </w:r>
    </w:p>
    <w:p w:rsidR="00000000" w:rsidRPr="008E25A4" w:rsidP="008E25A4">
      <w:pPr>
        <w:pStyle w:val="ListBullet2"/>
      </w:pPr>
      <w:r w:rsidRPr="008E25A4">
        <w:t>work health and safety</w:t>
      </w:r>
    </w:p>
    <w:p w:rsidR="00000000" w:rsidRPr="008E25A4" w:rsidP="008E25A4">
      <w:pPr>
        <w:pStyle w:val="ListBullet2"/>
      </w:pPr>
      <w:r w:rsidRPr="008E25A4">
        <w:t>selecting and checking for faults, all tools and equipment to carry out tasks</w:t>
      </w:r>
    </w:p>
    <w:p w:rsidR="00000000" w:rsidRPr="008E25A4" w:rsidP="008E25A4">
      <w:pPr>
        <w:pStyle w:val="ListBullet2"/>
      </w:pPr>
      <w:r w:rsidRPr="008E25A4">
        <w:t>carrying out work to specifications</w:t>
      </w:r>
    </w:p>
    <w:p w:rsidR="00000000" w:rsidRPr="008E25A4" w:rsidP="008E25A4">
      <w:pPr>
        <w:pStyle w:val="ListBullet2"/>
      </w:pPr>
      <w:r w:rsidRPr="008E25A4">
        <w:t>applying effective techniques to receiving, checking and recording concrete deliveries</w:t>
      </w:r>
    </w:p>
    <w:p w:rsidR="00000000" w:rsidRPr="008E25A4" w:rsidP="008E25A4">
      <w:pPr>
        <w:pStyle w:val="AllowPageBreak"/>
      </w:pPr>
    </w:p>
    <w:p w:rsidR="00000000" w:rsidRPr="008E25A4" w:rsidP="008E25A4">
      <w:pPr>
        <w:pStyle w:val="Heading1"/>
      </w:pPr>
      <w:bookmarkStart w:id="11" w:name="O_682780"/>
      <w:bookmarkEnd w:id="11"/>
      <w:r w:rsidRPr="008E25A4">
        <w:t>Assessment Cond</w:t>
      </w:r>
      <w:r w:rsidRPr="008E25A4">
        <w:t>itions</w:t>
      </w:r>
    </w:p>
    <w:p w:rsidR="00000000" w:rsidRPr="008E25A4" w:rsidP="008E25A4">
      <w:pPr>
        <w:pStyle w:val="ListBullet"/>
      </w:pPr>
      <w:r w:rsidRPr="008E25A4">
        <w:t>An assessor of this unit must satisfy the requirements of the NVR/AQTF or their successors; and Industry regulations for certification and licensing; and,</w:t>
      </w:r>
    </w:p>
    <w:p w:rsidR="00000000" w:rsidRPr="008E25A4" w:rsidP="008E25A4">
      <w:pPr>
        <w:pStyle w:val="ListBullet"/>
      </w:pPr>
      <w:r w:rsidRPr="008E25A4">
        <w:t>this unit must be assessed in the context of this sector’s work environment; and,</w:t>
      </w:r>
    </w:p>
    <w:p w:rsidR="00000000" w:rsidRPr="008E25A4" w:rsidP="008E25A4">
      <w:pPr>
        <w:pStyle w:val="ListBullet"/>
      </w:pPr>
      <w:r w:rsidRPr="008E25A4">
        <w:t>this unit m</w:t>
      </w:r>
      <w:r w:rsidRPr="008E25A4">
        <w:t>ust be assessed in compliance with relevant legislation/regulation and using policies, procedures, processes and operational manuals directly related to the industry sector for which it is being assessed; and,</w:t>
      </w:r>
    </w:p>
    <w:p w:rsidR="00000000" w:rsidRPr="008E25A4" w:rsidP="008E25A4">
      <w:pPr>
        <w:pStyle w:val="ListBullet"/>
      </w:pPr>
      <w:r w:rsidRPr="008E25A4">
        <w:t>assessment may be conducted in conjunction wit</w:t>
      </w:r>
      <w:r w:rsidRPr="008E25A4">
        <w:t>h the assessment of other Units of Competency; and,</w:t>
      </w:r>
    </w:p>
    <w:p w:rsidR="00000000" w:rsidRPr="008E25A4" w:rsidP="008E25A4">
      <w:pPr>
        <w:pStyle w:val="ListBullet"/>
      </w:pPr>
      <w:r w:rsidRPr="008E25A4">
        <w:t>assessment must confirm consistent performance can be applied in a range of relevant workplace circumstances; and,</w:t>
      </w:r>
    </w:p>
    <w:p w:rsidR="00000000" w:rsidRPr="008E25A4" w:rsidP="008E25A4">
      <w:pPr>
        <w:pStyle w:val="ListBullet"/>
      </w:pPr>
      <w:r w:rsidRPr="008E25A4">
        <w:t>assessors must demonstrate the performance evidence, and knowledge evidence as outlined i</w:t>
      </w:r>
      <w:r w:rsidRPr="008E25A4">
        <w:t>n this Unit of Competency, and through the minimum years of current* work experience specified below in an Industry sector relevant to the outcomes of the unit; or,</w:t>
      </w:r>
    </w:p>
    <w:p w:rsidR="00000000" w:rsidRPr="008E25A4" w:rsidP="008E25A4">
      <w:pPr>
        <w:pStyle w:val="ListBullet"/>
      </w:pPr>
      <w:r w:rsidRPr="008E25A4">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8E25A4">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8E25A4">
        <w:t>including time spent in roles related to the unit being assessed; and,</w:t>
      </w:r>
    </w:p>
    <w:p w:rsidR="00000000" w:rsidRPr="008E25A4" w:rsidP="008E25A4">
      <w:pPr>
        <w:pStyle w:val="ListBullet"/>
      </w:pPr>
      <w:r w:rsidRPr="008E25A4">
        <w:t>assessor and Industry subject matter expert requirements differ depending on the Australian Qualifications Framework Level (AQF) of the qualification being assessed and/or Industry Sect</w:t>
      </w:r>
      <w:r w:rsidRPr="008E25A4">
        <w:t>or as follows:</w:t>
      </w:r>
    </w:p>
    <w:tbl>
      <w:tblPr>
        <w:tblW w:w="8896" w:type="dxa"/>
        <w:tblInd w:w="360" w:type="dxa"/>
        <w:tblLayout w:type="fixed"/>
        <w:tblCellMar>
          <w:left w:w="62" w:type="dxa"/>
          <w:right w:w="62" w:type="dxa"/>
        </w:tblCellMar>
        <w:tblLook w:val="0000"/>
      </w:tblPr>
      <w:tblGrid>
        <w:gridCol w:w="4218"/>
        <w:gridCol w:w="1559"/>
        <w:gridCol w:w="3119"/>
      </w:tblGrid>
      <w:tr w:rsidTr="008E25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Required assessor or Industry subject matter expert experience</w:t>
            </w:r>
          </w:p>
        </w:tc>
      </w:tr>
      <w:tr w:rsidTr="008E25A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1 Year</w:t>
            </w:r>
          </w:p>
        </w:tc>
      </w:tr>
      <w:tr w:rsidTr="008E25A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2 Years</w:t>
            </w:r>
          </w:p>
        </w:tc>
      </w:tr>
      <w:tr w:rsidTr="008E25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3 Years</w:t>
            </w:r>
          </w:p>
        </w:tc>
      </w:tr>
      <w:tr w:rsidTr="008E25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5 Years</w:t>
            </w:r>
          </w:p>
        </w:tc>
      </w:tr>
      <w:tr w:rsidTr="008E25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A4">
            <w:pPr>
              <w:pStyle w:val="BodyText"/>
              <w:rPr>
                <w:lang w:val="en-NZ"/>
              </w:rPr>
            </w:pPr>
            <w:r w:rsidRPr="008E25A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25A4" w:rsidP="008E25A4">
            <w:pPr>
              <w:pStyle w:val="BodyText"/>
            </w:pPr>
            <w:r w:rsidRPr="008E25A4">
              <w:t>Where this Unit is being assessed outside of the Resources and Infrastructure Sectors assessor and/or Industry subject matter expert experience should be in-line with industry standards for the sector in which it is being assessed and where no Industry sta</w:t>
            </w:r>
            <w:r w:rsidRPr="008E25A4">
              <w:t>ndard is specified should comply with any relevant regulation.</w:t>
            </w:r>
          </w:p>
        </w:tc>
      </w:tr>
    </w:tbl>
    <w:p w:rsidR="00000000" w:rsidRPr="008E25A4" w:rsidP="00373BB9">
      <w:pPr>
        <w:pStyle w:val="BodyText"/>
      </w:pPr>
      <w:r w:rsidRPr="008E25A4">
        <w:t>*Assessors can demonstrate current work experience through employment within Industry in a role relevant to the outcomes of the Unit; or, for external assessors this can be demonstrated throu</w:t>
      </w:r>
      <w:r w:rsidRPr="008E25A4">
        <w:t>gh exposure to Industry by conducting frequent site assessments across various locations.</w:t>
      </w:r>
    </w:p>
    <w:p w:rsidR="00000000" w:rsidRPr="008E25A4" w:rsidP="00373BB9">
      <w:pPr>
        <w:pStyle w:val="BodyText"/>
      </w:pPr>
      <w:r w:rsidRPr="008E25A4">
        <w:t>**Where a unit is being delivered outside of a Qualification the first numeric character in the Unit code should be considered to indicate the AQF level</w:t>
      </w:r>
    </w:p>
    <w:p w:rsidR="00000000" w:rsidRPr="008E25A4" w:rsidP="008E25A4">
      <w:pPr>
        <w:pStyle w:val="Heading1"/>
      </w:pPr>
      <w:bookmarkStart w:id="12" w:name="O_682792"/>
      <w:bookmarkEnd w:id="12"/>
      <w:r w:rsidRPr="008E25A4">
        <w:t>Links</w:t>
      </w:r>
    </w:p>
    <w:p w:rsidR="00000000" w:rsidRPr="008E25A4" w:rsidP="00373BB9">
      <w:pPr>
        <w:pStyle w:val="BodyText"/>
      </w:pPr>
      <w:r w:rsidRPr="008E25A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065BD">
        <w:rPr>
          <w:rStyle w:val="Hyperlink"/>
        </w:rPr>
        <w:t>https://vetnet.gov.au/Pages/TrainingDocs.aspx?q=88a61002-9a21-4386-aaf8-69c76e675272</w:t>
      </w:r>
      <w:r>
        <w:fldChar w:fldCharType="end"/>
      </w:r>
    </w:p>
    <w:p w:rsidR="00000000" w:rsidRPr="008E25A4" w:rsidP="008E25A4"/>
    <w:sectPr w:rsidSect="008E25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4" w:rsidRPr="00373BB9" w:rsidP="00373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9" w:rsidP="008E25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3BB9" w:rsidP="008E25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3BB9" w:rsidP="008E25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4" w:rsidP="008E25A4">
    <w:pPr>
      <w:pStyle w:val="Footer"/>
      <w:framePr w:wrap="around"/>
    </w:pPr>
    <w:r>
      <w:fldChar w:fldCharType="begin"/>
    </w:r>
    <w:r>
      <w:instrText xml:space="preserve"> DOCPROPERTY  Subject  \* MERGEFORMAT </w:instrText>
    </w:r>
    <w:r>
      <w:fldChar w:fldCharType="separate"/>
    </w:r>
    <w:r w:rsidR="00373BB9">
      <w:t>Approved</w:t>
    </w:r>
    <w:r w:rsidR="00373BB9">
      <w:fldChar w:fldCharType="end"/>
    </w:r>
    <w:r>
      <w:tab/>
      <w:t xml:space="preserve">Page </w:t>
    </w:r>
    <w:r>
      <w:fldChar w:fldCharType="begin"/>
    </w:r>
    <w:r>
      <w:instrText xml:space="preserve"> PAGE  \* Arabic  \* MERGEFORMAT </w:instrText>
    </w:r>
    <w:r>
      <w:fldChar w:fldCharType="separate"/>
    </w:r>
    <w:r w:rsidR="00373B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BB9">
      <w:rPr>
        <w:noProof/>
      </w:rPr>
      <w:t>5</w:t>
    </w:r>
    <w:r>
      <w:rPr>
        <w:noProof/>
      </w:rPr>
      <w:fldChar w:fldCharType="end"/>
    </w:r>
  </w:p>
  <w:p w:rsidR="008E25A4" w:rsidP="008E25A4">
    <w:pPr>
      <w:pStyle w:val="Footer"/>
      <w:framePr w:wrap="around"/>
    </w:pPr>
    <w:r>
      <w:t xml:space="preserve">© Commonwealth of Australia, </w:t>
    </w:r>
    <w:r>
      <w:fldChar w:fldCharType="begin"/>
    </w:r>
    <w:r>
      <w:instrText xml:space="preserve"> DATE  \@ "yyyy"  \* MERGEFORMAT </w:instrText>
    </w:r>
    <w:r>
      <w:fldChar w:fldCharType="separate"/>
    </w:r>
    <w:r w:rsidR="00373BB9">
      <w:rPr>
        <w:noProof/>
      </w:rPr>
      <w:t>2025</w:t>
    </w:r>
    <w:r>
      <w:fldChar w:fldCharType="end"/>
    </w:r>
    <w:r>
      <w:tab/>
    </w:r>
    <w:r>
      <w:fldChar w:fldCharType="begin"/>
    </w:r>
    <w:r>
      <w:instrText xml:space="preserve"> DOCPROPERTY  Author  \* MERGEFORMAT </w:instrText>
    </w:r>
    <w:r>
      <w:fldChar w:fldCharType="separate"/>
    </w:r>
    <w:r w:rsidR="00373BB9">
      <w:t>Mining and Automotive Skills Alliance</w:t>
    </w:r>
    <w:r w:rsidR="00373BB9">
      <w:fldChar w:fldCharType="end"/>
    </w:r>
  </w:p>
  <w:p w:rsidR="008E25A4" w:rsidP="008E25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5A4" w:rsidRPr="00373BB9" w:rsidP="00373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9" w:rsidRPr="002D2AF8" w:rsidP="008E25A4">
    <w:pPr>
      <w:pStyle w:val="Header"/>
      <w:framePr w:wrap="around"/>
    </w:pPr>
    <w:r>
      <w:fldChar w:fldCharType="begin"/>
    </w:r>
    <w:r>
      <w:instrText xml:space="preserve"> TITLE   \* MERGEFORMAT </w:instrText>
    </w:r>
    <w:r>
      <w:fldChar w:fldCharType="separate"/>
    </w:r>
    <w:r>
      <w:t>RIICRC322D Receive, check and record concrete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3BB9" w:rsidP="008E25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4" w:rsidRPr="002D2AF8" w:rsidP="008E25A4">
    <w:pPr>
      <w:pStyle w:val="Header"/>
      <w:framePr w:wrap="around"/>
    </w:pPr>
    <w:r>
      <w:fldChar w:fldCharType="begin"/>
    </w:r>
    <w:r>
      <w:instrText xml:space="preserve"> TITLE   \* MERGEFORMAT </w:instrText>
    </w:r>
    <w:r>
      <w:fldChar w:fldCharType="separate"/>
    </w:r>
    <w:r w:rsidR="00373BB9">
      <w:t>RIICRC322D Receive, check and record concrete deliveries</w:t>
    </w:r>
    <w:r w:rsidR="00373BB9">
      <w:fldChar w:fldCharType="end"/>
    </w:r>
    <w:r>
      <w:tab/>
      <w:t xml:space="preserve">Date this document was generated: </w:t>
    </w:r>
    <w:r>
      <w:fldChar w:fldCharType="begin"/>
    </w:r>
    <w:r>
      <w:instrText xml:space="preserve"> CREATEDATE  \@ "d MMMM yyyy"  \* MERGEFORMAT </w:instrText>
    </w:r>
    <w:r>
      <w:fldChar w:fldCharType="separate"/>
    </w:r>
    <w:r w:rsidR="00373BB9">
      <w:rPr>
        <w:noProof/>
      </w:rPr>
      <w:t>2 March 2025</w:t>
    </w:r>
    <w:r>
      <w:fldChar w:fldCharType="end"/>
    </w:r>
  </w:p>
  <w:p w:rsidR="008E25A4" w:rsidP="008E25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81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C7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41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5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5A4"/>
    <w:pPr>
      <w:spacing w:before="360" w:after="60"/>
      <w:outlineLvl w:val="0"/>
    </w:pPr>
    <w:rPr>
      <w:sz w:val="32"/>
    </w:rPr>
  </w:style>
  <w:style w:type="paragraph" w:styleId="Heading2">
    <w:name w:val="heading 2"/>
    <w:basedOn w:val="HeadingBase"/>
    <w:next w:val="BodyText"/>
    <w:link w:val="Heading2Char"/>
    <w:qFormat/>
    <w:rsid w:val="008E25A4"/>
    <w:pPr>
      <w:keepLines/>
      <w:spacing w:before="240" w:after="120"/>
      <w:outlineLvl w:val="1"/>
    </w:pPr>
    <w:rPr>
      <w:sz w:val="28"/>
      <w:szCs w:val="40"/>
    </w:rPr>
  </w:style>
  <w:style w:type="paragraph" w:styleId="Heading3">
    <w:name w:val="heading 3"/>
    <w:basedOn w:val="HeadingBase"/>
    <w:next w:val="BodyText"/>
    <w:link w:val="Heading3Char"/>
    <w:qFormat/>
    <w:rsid w:val="008E25A4"/>
    <w:pPr>
      <w:spacing w:before="180" w:after="120"/>
      <w:outlineLvl w:val="2"/>
    </w:pPr>
    <w:rPr>
      <w:spacing w:val="-10"/>
      <w:kern w:val="32"/>
    </w:rPr>
  </w:style>
  <w:style w:type="paragraph" w:styleId="Heading4">
    <w:name w:val="heading 4"/>
    <w:basedOn w:val="HeadingBase"/>
    <w:next w:val="BodyText"/>
    <w:link w:val="Heading4Char"/>
    <w:qFormat/>
    <w:rsid w:val="008E25A4"/>
    <w:pPr>
      <w:spacing w:before="160" w:after="120"/>
      <w:outlineLvl w:val="3"/>
    </w:pPr>
    <w:rPr>
      <w:sz w:val="22"/>
    </w:rPr>
  </w:style>
  <w:style w:type="paragraph" w:styleId="Heading5">
    <w:name w:val="heading 5"/>
    <w:basedOn w:val="HeadingBase"/>
    <w:next w:val="Normal"/>
    <w:link w:val="Heading5Char"/>
    <w:qFormat/>
    <w:rsid w:val="008E25A4"/>
    <w:pPr>
      <w:spacing w:before="80"/>
      <w:outlineLvl w:val="4"/>
    </w:pPr>
    <w:rPr>
      <w:color w:val="918585"/>
      <w:sz w:val="20"/>
    </w:rPr>
  </w:style>
  <w:style w:type="paragraph" w:styleId="Heading6">
    <w:name w:val="heading 6"/>
    <w:basedOn w:val="HeadingBase"/>
    <w:next w:val="Normal"/>
    <w:link w:val="Heading6Char"/>
    <w:qFormat/>
    <w:rsid w:val="008E25A4"/>
    <w:pPr>
      <w:spacing w:before="60"/>
      <w:outlineLvl w:val="5"/>
    </w:pPr>
    <w:rPr>
      <w:color w:val="918585"/>
      <w:sz w:val="20"/>
    </w:rPr>
  </w:style>
  <w:style w:type="paragraph" w:styleId="Heading7">
    <w:name w:val="heading 7"/>
    <w:basedOn w:val="Normal"/>
    <w:next w:val="Normal"/>
    <w:link w:val="Heading7Char"/>
    <w:qFormat/>
    <w:rsid w:val="008E25A4"/>
    <w:pPr>
      <w:ind w:left="720"/>
      <w:outlineLvl w:val="6"/>
    </w:pPr>
    <w:rPr>
      <w:i/>
    </w:rPr>
  </w:style>
  <w:style w:type="paragraph" w:styleId="Heading8">
    <w:name w:val="heading 8"/>
    <w:basedOn w:val="Normal"/>
    <w:next w:val="Normal"/>
    <w:link w:val="Heading8Char"/>
    <w:qFormat/>
    <w:rsid w:val="008E25A4"/>
    <w:pPr>
      <w:ind w:left="720"/>
      <w:outlineLvl w:val="7"/>
    </w:pPr>
    <w:rPr>
      <w:i/>
    </w:rPr>
  </w:style>
  <w:style w:type="paragraph" w:styleId="Heading9">
    <w:name w:val="heading 9"/>
    <w:basedOn w:val="Normal"/>
    <w:next w:val="Normal"/>
    <w:link w:val="Heading9Char"/>
    <w:qFormat/>
    <w:rsid w:val="008E25A4"/>
    <w:pPr>
      <w:ind w:left="720"/>
      <w:outlineLvl w:val="8"/>
    </w:pPr>
    <w:rPr>
      <w:i/>
    </w:rPr>
  </w:style>
  <w:style w:type="character" w:default="1" w:styleId="DefaultParagraphFont">
    <w:name w:val="Default Paragraph Font"/>
    <w:uiPriority w:val="1"/>
    <w:unhideWhenUsed/>
    <w:rsid w:val="008E25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5A4"/>
  </w:style>
  <w:style w:type="character" w:customStyle="1" w:styleId="Heading1Char">
    <w:name w:val="Heading 1 Char"/>
    <w:basedOn w:val="DefaultParagraphFont"/>
    <w:link w:val="Heading1"/>
    <w:rsid w:val="008E25A4"/>
    <w:rPr>
      <w:rFonts w:ascii="Times New Roman" w:eastAsia="Times New Roman" w:hAnsi="Times New Roman" w:cs="Times New Roman"/>
      <w:b/>
      <w:sz w:val="32"/>
      <w:szCs w:val="20"/>
      <w:lang w:eastAsia="en-US"/>
    </w:rPr>
  </w:style>
  <w:style w:type="paragraph" w:styleId="BodyText">
    <w:name w:val="Body Text"/>
    <w:basedOn w:val="Normal"/>
    <w:link w:val="BodyTextChar"/>
    <w:rsid w:val="008E25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5A4"/>
    <w:rPr>
      <w:rFonts w:ascii="Times New Roman" w:eastAsia="Times New Roman" w:hAnsi="Times New Roman" w:cs="Times New Roman"/>
      <w:sz w:val="24"/>
      <w:lang w:eastAsia="en-US"/>
    </w:rPr>
  </w:style>
  <w:style w:type="paragraph" w:styleId="ListBullet">
    <w:name w:val="List Bullet"/>
    <w:basedOn w:val="List"/>
    <w:rsid w:val="008E25A4"/>
    <w:pPr>
      <w:numPr>
        <w:numId w:val="12"/>
      </w:numPr>
      <w:tabs>
        <w:tab w:val="clear" w:pos="340"/>
      </w:tabs>
      <w:spacing w:before="40" w:after="40"/>
    </w:pPr>
  </w:style>
  <w:style w:type="paragraph" w:styleId="ListBullet2">
    <w:name w:val="List Bullet 2"/>
    <w:basedOn w:val="List2"/>
    <w:rsid w:val="008E25A4"/>
    <w:pPr>
      <w:numPr>
        <w:numId w:val="13"/>
      </w:numPr>
      <w:tabs>
        <w:tab w:val="clear" w:pos="680"/>
      </w:tabs>
    </w:pPr>
  </w:style>
  <w:style w:type="paragraph" w:customStyle="1" w:styleId="SuperHeading">
    <w:name w:val="SuperHeading"/>
    <w:basedOn w:val="Normal"/>
    <w:rsid w:val="008E25A4"/>
    <w:pPr>
      <w:spacing w:before="240" w:after="120"/>
      <w:outlineLvl w:val="0"/>
    </w:pPr>
    <w:rPr>
      <w:rFonts w:ascii="Times New Roman" w:hAnsi="Times New Roman"/>
      <w:b/>
      <w:sz w:val="32"/>
    </w:rPr>
  </w:style>
  <w:style w:type="paragraph" w:customStyle="1" w:styleId="AllowPageBreak">
    <w:name w:val="AllowPageBreak"/>
    <w:rsid w:val="008E25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5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5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5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5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5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5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5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5A4"/>
    <w:rPr>
      <w:rFonts w:ascii="Courier New" w:eastAsia="Times New Roman" w:hAnsi="Courier New" w:cs="Times New Roman"/>
      <w:i/>
      <w:szCs w:val="20"/>
      <w:lang w:eastAsia="en-US"/>
    </w:rPr>
  </w:style>
  <w:style w:type="paragraph" w:customStyle="1" w:styleId="HeadingBase">
    <w:name w:val="Heading Base"/>
    <w:rsid w:val="008E25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5A4"/>
    <w:pPr>
      <w:tabs>
        <w:tab w:val="right" w:leader="dot" w:pos="9072"/>
      </w:tabs>
      <w:ind w:left="567"/>
    </w:pPr>
    <w:rPr>
      <w:szCs w:val="22"/>
    </w:rPr>
  </w:style>
  <w:style w:type="paragraph" w:customStyle="1" w:styleId="TOCBase">
    <w:name w:val="TOC Base"/>
    <w:rsid w:val="008E25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5A4"/>
    <w:pPr>
      <w:tabs>
        <w:tab w:val="right" w:leader="dot" w:pos="9072"/>
      </w:tabs>
      <w:spacing w:before="40" w:after="40"/>
      <w:ind w:left="284"/>
    </w:pPr>
    <w:rPr>
      <w:rFonts w:ascii="Times New Roman" w:hAnsi="Times New Roman"/>
    </w:rPr>
  </w:style>
  <w:style w:type="paragraph" w:styleId="TOC1">
    <w:name w:val="toc 1"/>
    <w:basedOn w:val="TOCBase"/>
    <w:next w:val="Normal"/>
    <w:rsid w:val="008E25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5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5A4"/>
    <w:rPr>
      <w:rFonts w:ascii="Times New Roman" w:eastAsia="Times New Roman" w:hAnsi="Times New Roman" w:cs="Times New Roman"/>
      <w:sz w:val="16"/>
      <w:lang w:eastAsia="en-US"/>
    </w:rPr>
  </w:style>
  <w:style w:type="paragraph" w:styleId="Title">
    <w:name w:val="Title"/>
    <w:basedOn w:val="HeadingBase"/>
    <w:link w:val="TitleChar"/>
    <w:qFormat/>
    <w:rsid w:val="008E25A4"/>
    <w:pPr>
      <w:spacing w:before="5040"/>
      <w:jc w:val="center"/>
    </w:pPr>
    <w:rPr>
      <w:sz w:val="48"/>
      <w:szCs w:val="72"/>
      <w:lang w:val="en-US"/>
    </w:rPr>
  </w:style>
  <w:style w:type="character" w:customStyle="1" w:styleId="TitleChar">
    <w:name w:val="Title Char"/>
    <w:basedOn w:val="DefaultParagraphFont"/>
    <w:link w:val="Title"/>
    <w:rsid w:val="008E25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5A4"/>
    <w:pPr>
      <w:tabs>
        <w:tab w:val="left" w:pos="3600"/>
        <w:tab w:val="left" w:pos="3958"/>
      </w:tabs>
    </w:pPr>
  </w:style>
  <w:style w:type="paragraph" w:styleId="List">
    <w:name w:val="List"/>
    <w:basedOn w:val="BodyText"/>
    <w:next w:val="BodyText"/>
    <w:rsid w:val="008E25A4"/>
    <w:pPr>
      <w:tabs>
        <w:tab w:val="left" w:pos="340"/>
      </w:tabs>
      <w:spacing w:before="60" w:after="60"/>
      <w:ind w:left="340" w:hanging="340"/>
    </w:pPr>
  </w:style>
  <w:style w:type="paragraph" w:customStyle="1" w:styleId="Note">
    <w:name w:val="Note"/>
    <w:basedOn w:val="BodyText"/>
    <w:rsid w:val="008E25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25A4"/>
    <w:rPr>
      <w:b/>
      <w:spacing w:val="0"/>
    </w:rPr>
  </w:style>
  <w:style w:type="paragraph" w:customStyle="1" w:styleId="SuperTitle">
    <w:name w:val="SuperTitle"/>
    <w:basedOn w:val="Title"/>
    <w:rsid w:val="008E25A4"/>
    <w:pPr>
      <w:framePr w:wrap="auto" w:hAnchor="text" w:y="6049"/>
    </w:pPr>
    <w:rPr>
      <w:color w:val="000000"/>
      <w:sz w:val="40"/>
    </w:rPr>
  </w:style>
  <w:style w:type="paragraph" w:customStyle="1" w:styleId="TOCTitle">
    <w:name w:val="TOCTitle"/>
    <w:basedOn w:val="Heading1"/>
    <w:rsid w:val="008E25A4"/>
    <w:pPr>
      <w:spacing w:after="240"/>
      <w:jc w:val="center"/>
      <w:outlineLvl w:val="9"/>
    </w:pPr>
    <w:rPr>
      <w:caps/>
    </w:rPr>
  </w:style>
  <w:style w:type="paragraph" w:customStyle="1" w:styleId="Version">
    <w:name w:val="Version"/>
    <w:rsid w:val="008E25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5A4"/>
    <w:pPr>
      <w:keepNext w:val="0"/>
      <w:tabs>
        <w:tab w:val="right" w:pos="4176"/>
      </w:tabs>
      <w:ind w:left="198" w:hanging="198"/>
    </w:pPr>
    <w:rPr>
      <w:rFonts w:ascii="Garamond" w:hAnsi="Garamond"/>
    </w:rPr>
  </w:style>
  <w:style w:type="paragraph" w:styleId="IndexHeading">
    <w:name w:val="index heading"/>
    <w:basedOn w:val="Normal"/>
    <w:next w:val="Index1"/>
    <w:semiHidden/>
    <w:rsid w:val="008E25A4"/>
    <w:pPr>
      <w:spacing w:before="120" w:after="120"/>
    </w:pPr>
    <w:rPr>
      <w:rFonts w:ascii="Arial" w:hAnsi="Arial"/>
      <w:b/>
      <w:color w:val="918585"/>
      <w:sz w:val="24"/>
    </w:rPr>
  </w:style>
  <w:style w:type="paragraph" w:styleId="Header">
    <w:name w:val="header"/>
    <w:basedOn w:val="Normal"/>
    <w:link w:val="HeaderChar"/>
    <w:rsid w:val="008E25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5A4"/>
    <w:rPr>
      <w:rFonts w:ascii="Times New Roman" w:eastAsia="Times New Roman" w:hAnsi="Times New Roman" w:cs="Times New Roman"/>
      <w:sz w:val="16"/>
      <w:szCs w:val="20"/>
      <w:lang w:val="en-GB" w:eastAsia="en-US"/>
    </w:rPr>
  </w:style>
  <w:style w:type="paragraph" w:customStyle="1" w:styleId="Chapter">
    <w:name w:val="Chapter"/>
    <w:basedOn w:val="Normal"/>
    <w:rsid w:val="008E25A4"/>
    <w:pPr>
      <w:spacing w:before="240"/>
    </w:pPr>
    <w:rPr>
      <w:rFonts w:ascii="Times New Roman" w:hAnsi="Times New Roman"/>
      <w:smallCaps/>
      <w:spacing w:val="80"/>
      <w:sz w:val="28"/>
    </w:rPr>
  </w:style>
  <w:style w:type="paragraph" w:customStyle="1" w:styleId="InChapter">
    <w:name w:val="InChapter"/>
    <w:basedOn w:val="Heading3"/>
    <w:rsid w:val="008E25A4"/>
    <w:pPr>
      <w:spacing w:after="240"/>
      <w:outlineLvl w:val="9"/>
    </w:pPr>
    <w:rPr>
      <w:noProof/>
    </w:rPr>
  </w:style>
  <w:style w:type="paragraph" w:styleId="Index2">
    <w:name w:val="index 2"/>
    <w:basedOn w:val="Normal"/>
    <w:next w:val="Normal"/>
    <w:semiHidden/>
    <w:rsid w:val="008E25A4"/>
    <w:pPr>
      <w:tabs>
        <w:tab w:val="right" w:pos="4176"/>
      </w:tabs>
      <w:ind w:left="568" w:hanging="284"/>
    </w:pPr>
    <w:rPr>
      <w:rFonts w:ascii="Garamond" w:hAnsi="Garamond"/>
    </w:rPr>
  </w:style>
  <w:style w:type="paragraph" w:customStyle="1" w:styleId="Byline">
    <w:name w:val="Byline"/>
    <w:rsid w:val="008E25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5A4"/>
    <w:pPr>
      <w:tabs>
        <w:tab w:val="clear" w:pos="3600"/>
        <w:tab w:val="clear" w:pos="3958"/>
      </w:tabs>
      <w:jc w:val="right"/>
    </w:pPr>
  </w:style>
  <w:style w:type="character" w:styleId="Emphasis">
    <w:name w:val="Emphasis"/>
    <w:basedOn w:val="DefaultParagraphFont"/>
    <w:qFormat/>
    <w:rsid w:val="008E25A4"/>
    <w:rPr>
      <w:i/>
    </w:rPr>
  </w:style>
  <w:style w:type="paragraph" w:styleId="Caption">
    <w:name w:val="caption"/>
    <w:basedOn w:val="BodyText"/>
    <w:next w:val="Normal"/>
    <w:qFormat/>
    <w:rsid w:val="008E25A4"/>
    <w:pPr>
      <w:framePr w:w="2268" w:hSpace="181" w:vSpace="181" w:wrap="around" w:vAnchor="text" w:hAnchor="page" w:x="1135" w:y="285" w:anchorLock="1"/>
    </w:pPr>
    <w:rPr>
      <w:i/>
    </w:rPr>
  </w:style>
  <w:style w:type="paragraph" w:customStyle="1" w:styleId="MiniTOCTitle">
    <w:name w:val="MiniTOCTitle"/>
    <w:basedOn w:val="Heading4"/>
    <w:rsid w:val="008E25A4"/>
    <w:pPr>
      <w:spacing w:before="240"/>
      <w:outlineLvl w:val="9"/>
    </w:pPr>
    <w:rPr>
      <w:noProof/>
      <w:sz w:val="24"/>
    </w:rPr>
  </w:style>
  <w:style w:type="paragraph" w:customStyle="1" w:styleId="MiniTOCItem">
    <w:name w:val="MiniTOCItem"/>
    <w:basedOn w:val="ListBullet"/>
    <w:rsid w:val="008E25A4"/>
    <w:pPr>
      <w:numPr>
        <w:numId w:val="0"/>
      </w:numPr>
      <w:tabs>
        <w:tab w:val="right" w:leader="dot" w:pos="6521"/>
      </w:tabs>
      <w:spacing w:before="0" w:after="0"/>
    </w:pPr>
  </w:style>
  <w:style w:type="paragraph" w:customStyle="1" w:styleId="TOFTitle">
    <w:name w:val="TOFTitle"/>
    <w:basedOn w:val="TOCTitle"/>
    <w:rsid w:val="008E25A4"/>
  </w:style>
  <w:style w:type="paragraph" w:styleId="TableofFigures">
    <w:name w:val="table of figures"/>
    <w:basedOn w:val="Normal"/>
    <w:next w:val="Normal"/>
    <w:semiHidden/>
    <w:rsid w:val="008E25A4"/>
    <w:pPr>
      <w:tabs>
        <w:tab w:val="right" w:leader="dot" w:pos="9072"/>
      </w:tabs>
      <w:ind w:left="970" w:hanging="403"/>
    </w:pPr>
    <w:rPr>
      <w:rFonts w:ascii="Times New Roman" w:hAnsi="Times New Roman"/>
      <w:b/>
    </w:rPr>
  </w:style>
  <w:style w:type="paragraph" w:styleId="ListNumber">
    <w:name w:val="List Number"/>
    <w:basedOn w:val="List"/>
    <w:rsid w:val="008E25A4"/>
    <w:pPr>
      <w:numPr>
        <w:numId w:val="15"/>
      </w:numPr>
      <w:tabs>
        <w:tab w:val="clear" w:pos="340"/>
      </w:tabs>
    </w:pPr>
  </w:style>
  <w:style w:type="character" w:customStyle="1" w:styleId="WingdingSymbols">
    <w:name w:val="Wingding Symbols"/>
    <w:rsid w:val="008E25A4"/>
    <w:rPr>
      <w:rFonts w:ascii="Wingdings" w:hAnsi="Wingdings"/>
    </w:rPr>
  </w:style>
  <w:style w:type="paragraph" w:customStyle="1" w:styleId="TableHeading">
    <w:name w:val="Table Heading"/>
    <w:basedOn w:val="HeadingBase"/>
    <w:rsid w:val="008E25A4"/>
    <w:pPr>
      <w:keepLines/>
      <w:pBdr>
        <w:bottom w:val="single" w:sz="6" w:space="1" w:color="918585"/>
      </w:pBdr>
      <w:spacing w:before="240"/>
    </w:pPr>
  </w:style>
  <w:style w:type="character" w:customStyle="1" w:styleId="HotSpot">
    <w:name w:val="HotSpot"/>
    <w:rsid w:val="008E25A4"/>
    <w:rPr>
      <w:color w:val="0033CC"/>
      <w:u w:val="none"/>
    </w:rPr>
  </w:style>
  <w:style w:type="paragraph" w:customStyle="1" w:styleId="BodyTextRight">
    <w:name w:val="Body Text Right"/>
    <w:basedOn w:val="BodyText"/>
    <w:rsid w:val="008E25A4"/>
    <w:pPr>
      <w:spacing w:before="0" w:after="0"/>
      <w:jc w:val="right"/>
    </w:pPr>
  </w:style>
  <w:style w:type="paragraph" w:styleId="Index3">
    <w:name w:val="index 3"/>
    <w:basedOn w:val="ListNumber2"/>
    <w:next w:val="Normal"/>
    <w:semiHidden/>
    <w:rsid w:val="008E25A4"/>
    <w:pPr>
      <w:numPr>
        <w:numId w:val="0"/>
      </w:numPr>
      <w:tabs>
        <w:tab w:val="right" w:leader="dot" w:pos="4176"/>
      </w:tabs>
    </w:pPr>
  </w:style>
  <w:style w:type="paragraph" w:styleId="ListNumber2">
    <w:name w:val="List Number 2"/>
    <w:basedOn w:val="List2"/>
    <w:rsid w:val="008E25A4"/>
    <w:pPr>
      <w:numPr>
        <w:numId w:val="10"/>
      </w:numPr>
      <w:tabs>
        <w:tab w:val="clear" w:pos="1060"/>
      </w:tabs>
    </w:pPr>
  </w:style>
  <w:style w:type="paragraph" w:customStyle="1" w:styleId="MarginNote">
    <w:name w:val="Margin Note"/>
    <w:basedOn w:val="BodyText"/>
    <w:rsid w:val="008E25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5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5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5A4"/>
    <w:rPr>
      <w:sz w:val="32"/>
    </w:rPr>
  </w:style>
  <w:style w:type="paragraph" w:customStyle="1" w:styleId="HeadingProcedure">
    <w:name w:val="Heading Procedure"/>
    <w:basedOn w:val="HeadingBase"/>
    <w:next w:val="Normal"/>
    <w:rsid w:val="008E25A4"/>
    <w:pPr>
      <w:tabs>
        <w:tab w:val="left" w:pos="0"/>
      </w:tabs>
      <w:spacing w:before="120" w:after="60"/>
    </w:pPr>
    <w:rPr>
      <w:i/>
      <w:color w:val="918585"/>
      <w:sz w:val="22"/>
    </w:rPr>
  </w:style>
  <w:style w:type="paragraph" w:customStyle="1" w:styleId="TableBodyText">
    <w:name w:val="Table Body Text"/>
    <w:basedOn w:val="BodyText"/>
    <w:rsid w:val="008E25A4"/>
    <w:pPr>
      <w:spacing w:before="60" w:after="60"/>
    </w:pPr>
  </w:style>
  <w:style w:type="paragraph" w:styleId="ListContinue">
    <w:name w:val="List Continue"/>
    <w:basedOn w:val="List"/>
    <w:rsid w:val="008E25A4"/>
    <w:pPr>
      <w:ind w:firstLine="0"/>
    </w:pPr>
  </w:style>
  <w:style w:type="paragraph" w:customStyle="1" w:styleId="ListNote">
    <w:name w:val="List Note"/>
    <w:basedOn w:val="List"/>
    <w:rsid w:val="008E25A4"/>
    <w:pPr>
      <w:pBdr>
        <w:top w:val="single" w:sz="6" w:space="2" w:color="918585"/>
        <w:bottom w:val="single" w:sz="6" w:space="2" w:color="918585"/>
      </w:pBdr>
      <w:tabs>
        <w:tab w:val="left" w:pos="1021"/>
      </w:tabs>
      <w:ind w:firstLine="0"/>
    </w:pPr>
  </w:style>
  <w:style w:type="paragraph" w:customStyle="1" w:styleId="Warning">
    <w:name w:val="Warning"/>
    <w:basedOn w:val="BodyText"/>
    <w:rsid w:val="008E25A4"/>
    <w:pPr>
      <w:shd w:val="clear" w:color="auto" w:fill="D9D9D9"/>
      <w:tabs>
        <w:tab w:val="left" w:pos="992"/>
      </w:tabs>
      <w:ind w:left="119" w:right="119"/>
    </w:pPr>
    <w:rPr>
      <w:sz w:val="20"/>
    </w:rPr>
  </w:style>
  <w:style w:type="paragraph" w:customStyle="1" w:styleId="MarginIcons">
    <w:name w:val="Margin Icons"/>
    <w:basedOn w:val="BodyText"/>
    <w:rsid w:val="008E25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5A4"/>
    <w:rPr>
      <w:rFonts w:ascii="Courier New" w:hAnsi="Courier New"/>
    </w:rPr>
  </w:style>
  <w:style w:type="paragraph" w:customStyle="1" w:styleId="NoteBullet">
    <w:name w:val="Note Bullet"/>
    <w:basedOn w:val="Note"/>
    <w:rsid w:val="008E25A4"/>
    <w:pPr>
      <w:tabs>
        <w:tab w:val="clear" w:pos="680"/>
      </w:tabs>
      <w:spacing w:before="60" w:after="60"/>
    </w:pPr>
  </w:style>
  <w:style w:type="paragraph" w:customStyle="1" w:styleId="SubHeading2">
    <w:name w:val="SubHeading2"/>
    <w:basedOn w:val="HeadingBase"/>
    <w:rsid w:val="008E25A4"/>
    <w:pPr>
      <w:spacing w:before="240" w:after="60"/>
    </w:pPr>
    <w:rPr>
      <w:sz w:val="20"/>
    </w:rPr>
  </w:style>
  <w:style w:type="paragraph" w:customStyle="1" w:styleId="SubHeading1">
    <w:name w:val="SubHeading1"/>
    <w:basedOn w:val="HeadingBase"/>
    <w:rsid w:val="008E25A4"/>
    <w:pPr>
      <w:spacing w:before="240" w:after="60"/>
    </w:pPr>
    <w:rPr>
      <w:color w:val="918585"/>
      <w:sz w:val="22"/>
    </w:rPr>
  </w:style>
  <w:style w:type="paragraph" w:customStyle="1" w:styleId="SideHeading">
    <w:name w:val="Side Heading"/>
    <w:basedOn w:val="HeadingBase"/>
    <w:rsid w:val="008E25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5A4"/>
    <w:pPr>
      <w:tabs>
        <w:tab w:val="num" w:pos="360"/>
      </w:tabs>
    </w:pPr>
  </w:style>
  <w:style w:type="paragraph" w:styleId="PlainText">
    <w:name w:val="Plain Text"/>
    <w:basedOn w:val="Normal"/>
    <w:link w:val="PlainTextChar"/>
    <w:rsid w:val="008E25A4"/>
    <w:rPr>
      <w:sz w:val="20"/>
    </w:rPr>
  </w:style>
  <w:style w:type="character" w:customStyle="1" w:styleId="PlainTextChar">
    <w:name w:val="Plain Text Char"/>
    <w:basedOn w:val="DefaultParagraphFont"/>
    <w:link w:val="PlainText"/>
    <w:rsid w:val="008E25A4"/>
    <w:rPr>
      <w:rFonts w:ascii="Courier New" w:eastAsia="Times New Roman" w:hAnsi="Courier New" w:cs="Times New Roman"/>
      <w:sz w:val="20"/>
      <w:szCs w:val="20"/>
      <w:lang w:eastAsia="en-US"/>
    </w:rPr>
  </w:style>
  <w:style w:type="character" w:customStyle="1" w:styleId="MenuOption">
    <w:name w:val="Menu Option"/>
    <w:basedOn w:val="DefaultParagraphFont"/>
    <w:rsid w:val="008E25A4"/>
    <w:rPr>
      <w:b/>
      <w:smallCaps/>
    </w:rPr>
  </w:style>
  <w:style w:type="paragraph" w:customStyle="1" w:styleId="TableListNumber">
    <w:name w:val="Table List Number"/>
    <w:basedOn w:val="ListNumber"/>
    <w:rsid w:val="008E25A4"/>
    <w:pPr>
      <w:numPr>
        <w:numId w:val="0"/>
      </w:numPr>
    </w:pPr>
  </w:style>
  <w:style w:type="paragraph" w:styleId="TOC4">
    <w:name w:val="toc 4"/>
    <w:basedOn w:val="TOCBase"/>
    <w:next w:val="Normal"/>
    <w:semiHidden/>
    <w:rsid w:val="008E25A4"/>
    <w:pPr>
      <w:tabs>
        <w:tab w:val="right" w:leader="dot" w:pos="9071"/>
      </w:tabs>
      <w:ind w:left="1701"/>
    </w:pPr>
  </w:style>
  <w:style w:type="paragraph" w:customStyle="1" w:styleId="ListAlpha">
    <w:name w:val="List Alpha"/>
    <w:basedOn w:val="List"/>
    <w:rsid w:val="008E25A4"/>
    <w:pPr>
      <w:numPr>
        <w:numId w:val="9"/>
      </w:numPr>
    </w:pPr>
  </w:style>
  <w:style w:type="paragraph" w:customStyle="1" w:styleId="ListAlpha2">
    <w:name w:val="List Alpha 2"/>
    <w:basedOn w:val="List2"/>
    <w:rsid w:val="008E25A4"/>
    <w:pPr>
      <w:numPr>
        <w:numId w:val="8"/>
      </w:numPr>
    </w:pPr>
  </w:style>
  <w:style w:type="paragraph" w:styleId="List2">
    <w:name w:val="List 2"/>
    <w:basedOn w:val="BodyText"/>
    <w:rsid w:val="008E25A4"/>
    <w:pPr>
      <w:tabs>
        <w:tab w:val="left" w:pos="680"/>
      </w:tabs>
      <w:spacing w:before="60" w:after="60"/>
      <w:ind w:left="680" w:hanging="340"/>
    </w:pPr>
  </w:style>
  <w:style w:type="paragraph" w:styleId="List3">
    <w:name w:val="List 3"/>
    <w:basedOn w:val="BodyText"/>
    <w:rsid w:val="008E25A4"/>
    <w:pPr>
      <w:tabs>
        <w:tab w:val="left" w:pos="1021"/>
      </w:tabs>
      <w:spacing w:before="60" w:after="60"/>
      <w:ind w:left="1020" w:hanging="340"/>
    </w:pPr>
  </w:style>
  <w:style w:type="paragraph" w:styleId="List4">
    <w:name w:val="List 4"/>
    <w:basedOn w:val="BodyText"/>
    <w:rsid w:val="008E25A4"/>
    <w:pPr>
      <w:tabs>
        <w:tab w:val="left" w:pos="1361"/>
      </w:tabs>
      <w:spacing w:before="60" w:after="60"/>
      <w:ind w:left="1361" w:hanging="340"/>
    </w:pPr>
  </w:style>
  <w:style w:type="paragraph" w:styleId="List5">
    <w:name w:val="List 5"/>
    <w:basedOn w:val="BodyText"/>
    <w:rsid w:val="008E25A4"/>
    <w:pPr>
      <w:tabs>
        <w:tab w:val="left" w:pos="1701"/>
      </w:tabs>
      <w:spacing w:before="60" w:after="60"/>
      <w:ind w:left="1701" w:hanging="340"/>
    </w:pPr>
  </w:style>
  <w:style w:type="paragraph" w:styleId="ListBullet3">
    <w:name w:val="List Bullet 3"/>
    <w:basedOn w:val="List3"/>
    <w:rsid w:val="008E25A4"/>
    <w:pPr>
      <w:numPr>
        <w:numId w:val="14"/>
      </w:numPr>
      <w:tabs>
        <w:tab w:val="clear" w:pos="1021"/>
      </w:tabs>
      <w:ind w:left="1037" w:hanging="357"/>
    </w:pPr>
  </w:style>
  <w:style w:type="paragraph" w:styleId="ListBullet4">
    <w:name w:val="List Bullet 4"/>
    <w:basedOn w:val="List4"/>
    <w:rsid w:val="008E25A4"/>
    <w:pPr>
      <w:numPr>
        <w:numId w:val="3"/>
      </w:numPr>
      <w:tabs>
        <w:tab w:val="clear" w:pos="1361"/>
      </w:tabs>
    </w:pPr>
  </w:style>
  <w:style w:type="paragraph" w:styleId="ListBullet5">
    <w:name w:val="List Bullet 5"/>
    <w:basedOn w:val="List5"/>
    <w:rsid w:val="008E25A4"/>
    <w:pPr>
      <w:numPr>
        <w:numId w:val="4"/>
      </w:numPr>
    </w:pPr>
  </w:style>
  <w:style w:type="paragraph" w:styleId="ListContinue2">
    <w:name w:val="List Continue 2"/>
    <w:basedOn w:val="List2"/>
    <w:rsid w:val="008E25A4"/>
    <w:pPr>
      <w:ind w:firstLine="0"/>
    </w:pPr>
  </w:style>
  <w:style w:type="paragraph" w:styleId="ListContinue3">
    <w:name w:val="List Continue 3"/>
    <w:basedOn w:val="List3"/>
    <w:rsid w:val="008E25A4"/>
    <w:pPr>
      <w:ind w:left="1021" w:firstLine="0"/>
    </w:pPr>
  </w:style>
  <w:style w:type="paragraph" w:styleId="ListContinue4">
    <w:name w:val="List Continue 4"/>
    <w:basedOn w:val="List4"/>
    <w:rsid w:val="008E25A4"/>
    <w:pPr>
      <w:ind w:firstLine="0"/>
    </w:pPr>
  </w:style>
  <w:style w:type="paragraph" w:styleId="ListContinue5">
    <w:name w:val="List Continue 5"/>
    <w:basedOn w:val="List5"/>
    <w:rsid w:val="008E25A4"/>
    <w:pPr>
      <w:ind w:firstLine="0"/>
    </w:pPr>
  </w:style>
  <w:style w:type="paragraph" w:styleId="ListNumber3">
    <w:name w:val="List Number 3"/>
    <w:basedOn w:val="List3"/>
    <w:rsid w:val="008E25A4"/>
    <w:pPr>
      <w:numPr>
        <w:numId w:val="5"/>
      </w:numPr>
    </w:pPr>
  </w:style>
  <w:style w:type="paragraph" w:styleId="ListNumber4">
    <w:name w:val="List Number 4"/>
    <w:basedOn w:val="List4"/>
    <w:rsid w:val="008E25A4"/>
    <w:pPr>
      <w:numPr>
        <w:numId w:val="6"/>
      </w:numPr>
    </w:pPr>
  </w:style>
  <w:style w:type="paragraph" w:styleId="ListNumber5">
    <w:name w:val="List Number 5"/>
    <w:basedOn w:val="List5"/>
    <w:rsid w:val="008E25A4"/>
    <w:pPr>
      <w:numPr>
        <w:numId w:val="7"/>
      </w:numPr>
    </w:pPr>
  </w:style>
  <w:style w:type="paragraph" w:styleId="BlockText">
    <w:name w:val="Block Text"/>
    <w:basedOn w:val="Normal"/>
    <w:rsid w:val="008E25A4"/>
    <w:pPr>
      <w:spacing w:after="120"/>
      <w:ind w:left="1440" w:right="1440"/>
    </w:pPr>
  </w:style>
  <w:style w:type="character" w:customStyle="1" w:styleId="Subscript">
    <w:name w:val="Subscript"/>
    <w:basedOn w:val="DefaultParagraphFont"/>
    <w:rsid w:val="008E25A4"/>
    <w:rPr>
      <w:sz w:val="16"/>
      <w:vertAlign w:val="subscript"/>
    </w:rPr>
  </w:style>
  <w:style w:type="character" w:customStyle="1" w:styleId="Superscript">
    <w:name w:val="Superscript"/>
    <w:basedOn w:val="DefaultParagraphFont"/>
    <w:rsid w:val="008E25A4"/>
    <w:rPr>
      <w:sz w:val="16"/>
      <w:vertAlign w:val="superscript"/>
    </w:rPr>
  </w:style>
  <w:style w:type="character" w:customStyle="1" w:styleId="Symbols">
    <w:name w:val="Symbols"/>
    <w:basedOn w:val="DefaultParagraphFont"/>
    <w:rsid w:val="008E25A4"/>
    <w:rPr>
      <w:rFonts w:ascii="Symbol" w:hAnsi="Symbol"/>
    </w:rPr>
  </w:style>
  <w:style w:type="character" w:customStyle="1" w:styleId="MenuOptions">
    <w:name w:val="Menu Options"/>
    <w:basedOn w:val="DefaultParagraphFont"/>
    <w:rsid w:val="008E25A4"/>
    <w:rPr>
      <w:rFonts w:ascii="Arial Narrow" w:hAnsi="Arial Narrow"/>
      <w:smallCaps/>
    </w:rPr>
  </w:style>
  <w:style w:type="character" w:customStyle="1" w:styleId="Buttons">
    <w:name w:val="Buttons"/>
    <w:basedOn w:val="DefaultParagraphFont"/>
    <w:rsid w:val="008E25A4"/>
    <w:rPr>
      <w:b/>
    </w:rPr>
  </w:style>
  <w:style w:type="character" w:customStyle="1" w:styleId="Underlined">
    <w:name w:val="Underlined"/>
    <w:basedOn w:val="DefaultParagraphFont"/>
    <w:rsid w:val="008E25A4"/>
    <w:rPr>
      <w:u w:val="single"/>
    </w:rPr>
  </w:style>
  <w:style w:type="paragraph" w:customStyle="1" w:styleId="TableBodyTextRight">
    <w:name w:val="Table Body Text Right"/>
    <w:basedOn w:val="TableBodyText"/>
    <w:rsid w:val="008E25A4"/>
    <w:pPr>
      <w:widowControl w:val="0"/>
      <w:autoSpaceDE w:val="0"/>
      <w:autoSpaceDN w:val="0"/>
      <w:adjustRightInd w:val="0"/>
      <w:jc w:val="right"/>
    </w:pPr>
    <w:rPr>
      <w:rFonts w:cs="Arial"/>
      <w:szCs w:val="18"/>
    </w:rPr>
  </w:style>
  <w:style w:type="paragraph" w:customStyle="1" w:styleId="CopyrightText">
    <w:name w:val="Copyright Text"/>
    <w:basedOn w:val="BodyText"/>
    <w:rsid w:val="008E25A4"/>
    <w:rPr>
      <w:sz w:val="18"/>
    </w:rPr>
  </w:style>
  <w:style w:type="paragraph" w:customStyle="1" w:styleId="BodySmallRight">
    <w:name w:val="Body Small Right"/>
    <w:basedOn w:val="BodyTextRight"/>
    <w:rsid w:val="008E25A4"/>
    <w:rPr>
      <w:sz w:val="18"/>
      <w:szCs w:val="18"/>
    </w:rPr>
  </w:style>
  <w:style w:type="paragraph" w:customStyle="1" w:styleId="MarginEdition">
    <w:name w:val="Margin Edition"/>
    <w:basedOn w:val="MarginNote"/>
    <w:rsid w:val="008E25A4"/>
    <w:pPr>
      <w:spacing w:before="0" w:after="0"/>
    </w:pPr>
    <w:rPr>
      <w:rFonts w:ascii="Times New Roman" w:hAnsi="Times New Roman"/>
      <w:color w:val="999999"/>
    </w:rPr>
  </w:style>
  <w:style w:type="paragraph" w:customStyle="1" w:styleId="Spacer">
    <w:name w:val="Spacer"/>
    <w:basedOn w:val="Normal"/>
    <w:rsid w:val="008E25A4"/>
    <w:rPr>
      <w:sz w:val="2"/>
      <w:szCs w:val="2"/>
    </w:rPr>
  </w:style>
  <w:style w:type="character" w:customStyle="1" w:styleId="Small">
    <w:name w:val="Small"/>
    <w:basedOn w:val="DefaultParagraphFont"/>
    <w:rsid w:val="008E25A4"/>
    <w:rPr>
      <w:sz w:val="16"/>
    </w:rPr>
  </w:style>
  <w:style w:type="paragraph" w:customStyle="1" w:styleId="WideTable">
    <w:name w:val="Wide Table"/>
    <w:basedOn w:val="Normal"/>
    <w:rsid w:val="008E25A4"/>
    <w:pPr>
      <w:ind w:left="-1418"/>
    </w:pPr>
    <w:rPr>
      <w:sz w:val="2"/>
      <w:szCs w:val="2"/>
    </w:rPr>
  </w:style>
  <w:style w:type="character" w:styleId="PageNumber">
    <w:name w:val="page number"/>
    <w:basedOn w:val="DefaultParagraphFont"/>
    <w:rsid w:val="008E25A4"/>
  </w:style>
  <w:style w:type="paragraph" w:styleId="Quote">
    <w:name w:val="Quote"/>
    <w:basedOn w:val="Heading1"/>
    <w:link w:val="QuoteChar"/>
    <w:qFormat/>
    <w:rsid w:val="008E25A4"/>
    <w:rPr>
      <w:b w:val="0"/>
      <w:sz w:val="72"/>
      <w:szCs w:val="72"/>
      <w:lang w:val="en-NZ"/>
    </w:rPr>
  </w:style>
  <w:style w:type="character" w:customStyle="1" w:styleId="QuoteChar">
    <w:name w:val="Quote Char"/>
    <w:basedOn w:val="DefaultParagraphFont"/>
    <w:link w:val="Quote"/>
    <w:rsid w:val="008E25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5A4"/>
    <w:pPr>
      <w:pageBreakBefore/>
    </w:pPr>
  </w:style>
  <w:style w:type="paragraph" w:customStyle="1" w:styleId="Border">
    <w:name w:val="Border"/>
    <w:basedOn w:val="Normal"/>
    <w:qFormat/>
    <w:rsid w:val="008E25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5A4"/>
    <w:rPr>
      <w:b/>
      <w:bCs/>
      <w:i/>
      <w:iCs/>
      <w:color w:val="auto"/>
    </w:rPr>
  </w:style>
  <w:style w:type="paragraph" w:styleId="IntenseQuote">
    <w:name w:val="Intense Quote"/>
    <w:basedOn w:val="Normal"/>
    <w:next w:val="Normal"/>
    <w:link w:val="IntenseQuoteChar"/>
    <w:uiPriority w:val="30"/>
    <w:qFormat/>
    <w:rsid w:val="008E25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5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5A4"/>
    <w:rPr>
      <w:smallCaps/>
      <w:color w:val="auto"/>
      <w:u w:val="single"/>
    </w:rPr>
  </w:style>
  <w:style w:type="character" w:styleId="IntenseReference">
    <w:name w:val="Intense Reference"/>
    <w:basedOn w:val="DefaultParagraphFont"/>
    <w:uiPriority w:val="32"/>
    <w:qFormat/>
    <w:rsid w:val="008E25A4"/>
    <w:rPr>
      <w:b/>
      <w:bCs/>
      <w:smallCaps/>
      <w:color w:val="auto"/>
      <w:spacing w:val="5"/>
      <w:u w:val="single"/>
    </w:rPr>
  </w:style>
  <w:style w:type="paragraph" w:customStyle="1" w:styleId="2ColumnHeading">
    <w:name w:val="2Column Heading"/>
    <w:basedOn w:val="BodyText"/>
    <w:qFormat/>
    <w:rsid w:val="008E25A4"/>
    <w:pPr>
      <w:spacing w:after="60"/>
      <w:ind w:left="-2268"/>
    </w:pPr>
    <w:rPr>
      <w:b/>
    </w:rPr>
  </w:style>
  <w:style w:type="paragraph" w:customStyle="1" w:styleId="Heading1TOC">
    <w:name w:val="Heading1 TOC"/>
    <w:basedOn w:val="Normal"/>
    <w:qFormat/>
    <w:rsid w:val="008E25A4"/>
    <w:pPr>
      <w:spacing w:before="240" w:after="120"/>
    </w:pPr>
    <w:rPr>
      <w:rFonts w:ascii="Times New Roman" w:hAnsi="Times New Roman"/>
      <w:b/>
      <w:sz w:val="32"/>
    </w:rPr>
  </w:style>
  <w:style w:type="paragraph" w:customStyle="1" w:styleId="Heading2TOC">
    <w:name w:val="Heading2 TOC"/>
    <w:basedOn w:val="Normal"/>
    <w:qFormat/>
    <w:rsid w:val="008E25A4"/>
    <w:pPr>
      <w:spacing w:before="240" w:after="60"/>
    </w:pPr>
    <w:rPr>
      <w:rFonts w:ascii="Times New Roman" w:hAnsi="Times New Roman"/>
      <w:b/>
      <w:sz w:val="28"/>
    </w:rPr>
  </w:style>
  <w:style w:type="character" w:customStyle="1" w:styleId="Underline">
    <w:name w:val="Underline"/>
    <w:basedOn w:val="DefaultParagraphFont"/>
    <w:qFormat/>
    <w:rsid w:val="008E25A4"/>
    <w:rPr>
      <w:u w:val="single"/>
    </w:rPr>
  </w:style>
  <w:style w:type="character" w:customStyle="1" w:styleId="BoldandItalics">
    <w:name w:val="Bold and Italics"/>
    <w:qFormat/>
    <w:rsid w:val="008E25A4"/>
    <w:rPr>
      <w:b/>
      <w:i/>
      <w:u w:val="none"/>
    </w:rPr>
  </w:style>
  <w:style w:type="paragraph" w:styleId="BalloonText">
    <w:name w:val="Balloon Text"/>
    <w:basedOn w:val="Normal"/>
    <w:link w:val="BalloonTextChar"/>
    <w:rsid w:val="008E25A4"/>
    <w:rPr>
      <w:rFonts w:ascii="Tahoma" w:hAnsi="Tahoma" w:cs="Tahoma"/>
      <w:sz w:val="16"/>
      <w:szCs w:val="16"/>
    </w:rPr>
  </w:style>
  <w:style w:type="character" w:customStyle="1" w:styleId="BalloonTextChar">
    <w:name w:val="Balloon Text Char"/>
    <w:basedOn w:val="DefaultParagraphFont"/>
    <w:link w:val="BalloonText"/>
    <w:rsid w:val="008E25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5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5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5A4"/>
    <w:rPr>
      <w:b/>
      <w:color w:val="660033"/>
      <w:spacing w:val="0"/>
    </w:rPr>
  </w:style>
  <w:style w:type="paragraph" w:customStyle="1" w:styleId="Nameditemlist">
    <w:name w:val="Named item list"/>
    <w:basedOn w:val="BodyText"/>
    <w:qFormat/>
    <w:rsid w:val="008E25A4"/>
    <w:pPr>
      <w:tabs>
        <w:tab w:val="left" w:pos="2835"/>
      </w:tabs>
      <w:ind w:left="2835" w:hanging="2835"/>
    </w:pPr>
  </w:style>
  <w:style w:type="paragraph" w:customStyle="1" w:styleId="BodyTextnopadding">
    <w:name w:val="Body Text no padding"/>
    <w:basedOn w:val="BodyText"/>
    <w:qFormat/>
    <w:rsid w:val="008E25A4"/>
    <w:pPr>
      <w:spacing w:before="0" w:after="0"/>
    </w:pPr>
  </w:style>
  <w:style w:type="paragraph" w:customStyle="1" w:styleId="BodyTextBold">
    <w:name w:val="Body Text Bold"/>
    <w:basedOn w:val="BodyText"/>
    <w:qFormat/>
    <w:rsid w:val="008E25A4"/>
    <w:rPr>
      <w:b/>
    </w:rPr>
  </w:style>
  <w:style w:type="character" w:styleId="Hyperlink">
    <w:name w:val="Hyperlink"/>
    <w:basedOn w:val="DefaultParagraphFont"/>
    <w:uiPriority w:val="99"/>
    <w:unhideWhenUsed/>
    <w:rsid w:val="00373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8466</Characters>
  <Application>Microsoft Office Word</Application>
  <DocSecurity>0</DocSecurity>
  <Lines>228</Lines>
  <Paragraphs>146</Paragraphs>
  <ScaleCrop>false</ScaleCrop>
  <Company>Author-it Software Corporation Ltd.</Company>
  <LinksUpToDate>false</LinksUpToDate>
  <CharactersWithSpaces>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RIICRC322D Receive, check and record concrete deliveries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